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BF7816" w:rsidRPr="00D11E90" w:rsidP="003B5C63" w14:paraId="2BD525A8" w14:textId="77777777">
      <w:pPr>
        <w:pStyle w:val="Caption"/>
        <w:rPr>
          <w:caps/>
          <w:noProof/>
          <w:sz w:val="28"/>
          <w:szCs w:val="28"/>
        </w:rPr>
      </w:pPr>
    </w:p>
    <w:p w:rsidR="00BF7816" w:rsidRPr="00D11E90" w:rsidP="003B5C63" w14:paraId="2B12618B" w14:textId="57A617B3">
      <w:pPr>
        <w:pStyle w:val="Caption"/>
        <w:rPr>
          <w:i/>
          <w:iCs/>
          <w:caps/>
          <w:noProof/>
          <w:sz w:val="28"/>
          <w:szCs w:val="28"/>
        </w:rPr>
      </w:pPr>
      <w:r w:rsidRPr="00D11E90">
        <w:rPr>
          <w:i/>
          <w:iCs/>
          <w:caps/>
          <w:noProof/>
          <w:sz w:val="28"/>
          <w:szCs w:val="28"/>
        </w:rPr>
        <w:t>Rīgas domes Finanšu un administrācijas lietu komiteja</w:t>
      </w:r>
    </w:p>
    <w:p w:rsidR="00BF7816" w:rsidRPr="00D11E90" w:rsidP="003B5C63" w14:paraId="7B34DE38" w14:textId="77777777">
      <w:pPr>
        <w:rPr>
          <w:noProof/>
          <w:sz w:val="10"/>
          <w:szCs w:val="10"/>
          <w:lang w:eastAsia="en-US"/>
        </w:rPr>
      </w:pPr>
    </w:p>
    <w:p w:rsidR="00BF7816" w:rsidRPr="00D11E90" w:rsidP="003B5C63" w14:paraId="363E0A8C" w14:textId="77777777">
      <w:pPr>
        <w:tabs>
          <w:tab w:val="left" w:pos="3960"/>
        </w:tabs>
        <w:jc w:val="center"/>
        <w:rPr>
          <w:noProof/>
          <w:sz w:val="22"/>
          <w:szCs w:val="22"/>
        </w:rPr>
      </w:pPr>
      <w:r w:rsidRPr="00D11E90">
        <w:rPr>
          <w:noProof/>
          <w:sz w:val="22"/>
          <w:szCs w:val="22"/>
        </w:rPr>
        <w:t>Rātslaukums 1, Rīga, LV-1539, tālrunis 67012222, e-pasts: riga@riga.lv</w:t>
      </w:r>
    </w:p>
    <w:p w:rsidR="00BF7816" w:rsidRPr="00D11E90" w:rsidP="003B5C63" w14:paraId="05276E9C" w14:textId="77777777">
      <w:pPr>
        <w:pStyle w:val="Protokols"/>
        <w:jc w:val="center"/>
        <w:rPr>
          <w:b/>
          <w:bCs/>
          <w:noProof/>
        </w:rPr>
      </w:pPr>
    </w:p>
    <w:p w:rsidR="00BF7816" w:rsidRPr="00D11E90" w:rsidP="003B5C63" w14:paraId="54CB10AA" w14:textId="10E03014">
      <w:pPr>
        <w:jc w:val="center"/>
        <w:rPr>
          <w:b/>
          <w:bCs/>
          <w:i/>
          <w:iCs/>
          <w:caps/>
          <w:noProof/>
          <w:sz w:val="26"/>
          <w:szCs w:val="26"/>
          <w:lang w:eastAsia="en-US"/>
        </w:rPr>
      </w:pPr>
      <w:r w:rsidRPr="00D11E90">
        <w:rPr>
          <w:b/>
          <w:bCs/>
          <w:i/>
          <w:iCs/>
          <w:caps/>
          <w:noProof/>
          <w:sz w:val="26"/>
          <w:szCs w:val="26"/>
          <w:lang w:eastAsia="en-US"/>
        </w:rPr>
        <w:t xml:space="preserve">RĪGAS DOMES FINANŠU UN ADMINISTRĀCIJAS LIETU KOMITEJAS </w:t>
      </w:r>
    </w:p>
    <w:p w:rsidR="00BF7816" w:rsidRPr="00D11E90" w:rsidP="003B5C63" w14:paraId="0D4B3A3B" w14:textId="77777777">
      <w:pPr>
        <w:jc w:val="center"/>
        <w:rPr>
          <w:b/>
          <w:bCs/>
          <w:noProof/>
          <w:sz w:val="26"/>
          <w:szCs w:val="26"/>
          <w:lang w:eastAsia="en-US"/>
        </w:rPr>
      </w:pPr>
      <w:r w:rsidRPr="00D11E90">
        <w:rPr>
          <w:b/>
          <w:bCs/>
          <w:noProof/>
          <w:sz w:val="26"/>
          <w:szCs w:val="26"/>
          <w:lang w:eastAsia="en-US"/>
        </w:rPr>
        <w:t>SĒDES PROTOKOLS</w:t>
      </w:r>
    </w:p>
    <w:p w:rsidR="00BF7816" w:rsidRPr="00D11E90" w:rsidP="003B5C63" w14:paraId="1A058F33" w14:textId="77777777">
      <w:pPr>
        <w:pStyle w:val="Protokols"/>
        <w:jc w:val="center"/>
        <w:rPr>
          <w:noProof/>
          <w:sz w:val="24"/>
          <w:szCs w:val="24"/>
        </w:rPr>
      </w:pPr>
      <w:r w:rsidRPr="00D11E90">
        <w:rPr>
          <w:noProof/>
          <w:sz w:val="24"/>
          <w:szCs w:val="24"/>
        </w:rPr>
        <w:t>Rīgā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4728"/>
        <w:gridCol w:w="4628"/>
      </w:tblGrid>
      <w:tr w14:paraId="727A4C1B" w14:textId="77777777" w:rsidTr="001041AD">
        <w:tblPrEx>
          <w:tblW w:w="0" w:type="auto"/>
          <w:tblInd w:w="60" w:type="dxa"/>
          <w:tblLayout w:type="fixed"/>
          <w:tblCellMar>
            <w:left w:w="60" w:type="dxa"/>
            <w:right w:w="60" w:type="dxa"/>
          </w:tblCellMar>
          <w:tblLook w:val="0000"/>
        </w:tblPrEx>
        <w:trPr>
          <w:cantSplit/>
        </w:trPr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1041AD" w:rsidRPr="00D11E90" w:rsidP="009463E2" w14:paraId="78F21396" w14:textId="44CD0A12">
            <w:pPr>
              <w:widowControl w:val="0"/>
              <w:autoSpaceDE w:val="0"/>
              <w:autoSpaceDN w:val="0"/>
              <w:adjustRightInd w:val="0"/>
            </w:pPr>
            <w:r w:rsidRPr="00D11E90">
              <w:t>#SEDES_NORISES_DATUMS#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1041AD" w:rsidRPr="00D11E90" w:rsidP="009463E2" w14:paraId="12AF847C" w14:textId="77777777">
            <w:pPr>
              <w:widowControl w:val="0"/>
              <w:autoSpaceDE w:val="0"/>
              <w:autoSpaceDN w:val="0"/>
              <w:adjustRightInd w:val="0"/>
              <w:jc w:val="right"/>
            </w:pPr>
            <w:r w:rsidRPr="00D11E90">
              <w:t xml:space="preserve">Nr. </w:t>
            </w:r>
            <w:r w:rsidRPr="00D11E90">
              <w:t>#SEDES_NR#</w:t>
            </w:r>
          </w:p>
        </w:tc>
      </w:tr>
    </w:tbl>
    <w:p w:rsidR="001041AD" w:rsidRPr="00D11E90" w:rsidP="003B5C63" w14:paraId="51BBDBAC" w14:textId="77777777">
      <w:pPr>
        <w:pStyle w:val="Protokols"/>
        <w:tabs>
          <w:tab w:val="left" w:pos="4700"/>
        </w:tabs>
        <w:jc w:val="left"/>
        <w:rPr>
          <w:noProof/>
        </w:rPr>
      </w:pPr>
    </w:p>
    <w:p w:rsidR="00BF7816" w:rsidRPr="00D11E90" w:rsidP="00027CBE" w14:paraId="339612D3" w14:textId="77777777">
      <w:pPr>
        <w:autoSpaceDE w:val="0"/>
        <w:autoSpaceDN w:val="0"/>
        <w:adjustRightInd w:val="0"/>
        <w:jc w:val="center"/>
        <w:rPr>
          <w:b/>
          <w:noProof/>
          <w:sz w:val="26"/>
          <w:szCs w:val="26"/>
        </w:rPr>
      </w:pPr>
    </w:p>
    <w:p w:rsidR="00BF7816" w:rsidRPr="00D11E90" w:rsidP="00027CBE" w14:paraId="1F5CFF0C" w14:textId="77777777">
      <w:pPr>
        <w:autoSpaceDE w:val="0"/>
        <w:autoSpaceDN w:val="0"/>
        <w:adjustRightInd w:val="0"/>
        <w:jc w:val="center"/>
        <w:rPr>
          <w:b/>
          <w:noProof/>
          <w:sz w:val="26"/>
          <w:szCs w:val="26"/>
        </w:rPr>
      </w:pPr>
      <w:r w:rsidRPr="00D11E90">
        <w:rPr>
          <w:b/>
          <w:noProof/>
          <w:sz w:val="26"/>
          <w:szCs w:val="26"/>
        </w:rPr>
        <w:t>.§</w:t>
      </w:r>
    </w:p>
    <w:p w:rsidR="00027CBE" w:rsidRPr="00D11E90" w:rsidP="00027CBE" w14:paraId="4DB13365" w14:textId="77777777">
      <w:pPr>
        <w:autoSpaceDE w:val="0"/>
        <w:autoSpaceDN w:val="0"/>
        <w:adjustRightInd w:val="0"/>
        <w:jc w:val="center"/>
        <w:rPr>
          <w:b/>
          <w:noProof/>
          <w:sz w:val="26"/>
          <w:szCs w:val="26"/>
        </w:rPr>
      </w:pPr>
    </w:p>
    <w:p w:rsidR="00140B71" w:rsidRPr="00D11E90" w:rsidP="00140B71" w14:paraId="551D5697" w14:textId="48D25E75">
      <w:pPr>
        <w:autoSpaceDE w:val="0"/>
        <w:autoSpaceDN w:val="0"/>
        <w:adjustRightInd w:val="0"/>
        <w:jc w:val="center"/>
        <w:rPr>
          <w:b/>
          <w:i/>
          <w:iCs/>
          <w:noProof/>
          <w:sz w:val="26"/>
          <w:szCs w:val="26"/>
          <w:lang w:eastAsia="en-US"/>
        </w:rPr>
      </w:pPr>
      <w:r w:rsidRPr="00D11E90">
        <w:rPr>
          <w:b/>
          <w:i/>
          <w:iCs/>
          <w:noProof/>
          <w:sz w:val="26"/>
          <w:szCs w:val="26"/>
        </w:rPr>
        <w:t>Par atbalstu projektam "EcoVisions</w:t>
      </w:r>
      <w:r>
        <w:rPr>
          <w:b/>
          <w:i/>
          <w:iCs/>
          <w:noProof/>
          <w:sz w:val="26"/>
          <w:szCs w:val="26"/>
        </w:rPr>
        <w:t>.</w:t>
      </w:r>
      <w:r w:rsidRPr="00D11E90">
        <w:rPr>
          <w:b/>
          <w:i/>
          <w:iCs/>
          <w:noProof/>
          <w:sz w:val="26"/>
          <w:szCs w:val="26"/>
        </w:rPr>
        <w:t xml:space="preserve"> Dabas, kultūras un mākslas harmonizēšana ilgtspējīgai nākotnei." (PVM ID APS1898)</w:t>
      </w:r>
    </w:p>
    <w:p w:rsidR="00027CBE" w:rsidRPr="00D11E90" w:rsidP="009268C5" w14:paraId="63ACFF50" w14:textId="4A18B761">
      <w:pPr>
        <w:jc w:val="center"/>
        <w:rPr>
          <w:noProof/>
          <w:sz w:val="26"/>
          <w:szCs w:val="26"/>
        </w:rPr>
      </w:pPr>
      <w:r w:rsidRPr="00D11E90">
        <w:rPr>
          <w:noProof/>
          <w:sz w:val="26"/>
          <w:szCs w:val="26"/>
        </w:rPr>
        <w:t xml:space="preserve"> </w:t>
      </w:r>
      <w:r w:rsidRPr="00D11E90">
        <w:rPr>
          <w:b/>
          <w:noProof/>
          <w:sz w:val="26"/>
          <w:szCs w:val="26"/>
        </w:rPr>
        <w:t>__________________________________</w:t>
      </w:r>
    </w:p>
    <w:p w:rsidR="00027CBE" w:rsidP="00027CBE" w14:paraId="7ECB9B2B" w14:textId="012A195C">
      <w:pPr>
        <w:autoSpaceDE w:val="0"/>
        <w:autoSpaceDN w:val="0"/>
        <w:adjustRightInd w:val="0"/>
        <w:rPr>
          <w:noProof/>
          <w:sz w:val="26"/>
          <w:szCs w:val="26"/>
        </w:rPr>
      </w:pPr>
    </w:p>
    <w:p w:rsidR="00CA6DDE" w:rsidRPr="00D11E90" w:rsidP="00027CBE" w14:paraId="471B8755" w14:textId="77777777">
      <w:pPr>
        <w:autoSpaceDE w:val="0"/>
        <w:autoSpaceDN w:val="0"/>
        <w:adjustRightInd w:val="0"/>
        <w:rPr>
          <w:noProof/>
          <w:sz w:val="26"/>
          <w:szCs w:val="26"/>
        </w:rPr>
      </w:pPr>
    </w:p>
    <w:p w:rsidR="00BC22E4" w:rsidRPr="008E3F55" w:rsidP="00BC22E4" w14:paraId="7BD6CBFA" w14:textId="2BA43355">
      <w:pPr>
        <w:widowControl w:val="0"/>
        <w:ind w:firstLine="720"/>
        <w:jc w:val="both"/>
        <w:rPr>
          <w:rFonts w:eastAsia="Calibri"/>
          <w:noProof/>
          <w:sz w:val="26"/>
          <w:szCs w:val="26"/>
          <w:lang w:eastAsia="en-US"/>
        </w:rPr>
      </w:pPr>
      <w:bookmarkStart w:id="0" w:name="_Hlk158200224"/>
      <w:r w:rsidRPr="00CF0F83">
        <w:rPr>
          <w:rFonts w:eastAsia="Calibri"/>
          <w:noProof/>
          <w:sz w:val="26"/>
          <w:szCs w:val="26"/>
          <w:lang w:eastAsia="en-US"/>
        </w:rPr>
        <w:t xml:space="preserve">Rīgas </w:t>
      </w:r>
      <w:r>
        <w:rPr>
          <w:rFonts w:eastAsia="Calibri"/>
          <w:noProof/>
          <w:sz w:val="26"/>
          <w:szCs w:val="26"/>
          <w:lang w:eastAsia="en-US"/>
        </w:rPr>
        <w:t>45.</w:t>
      </w:r>
      <w:r w:rsidRPr="00CF0F83">
        <w:rPr>
          <w:rFonts w:eastAsia="Calibri"/>
          <w:noProof/>
          <w:sz w:val="26"/>
          <w:szCs w:val="26"/>
          <w:lang w:eastAsia="en-US"/>
        </w:rPr>
        <w:t xml:space="preserve"> vidusskola 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ir sagatavojusi </w:t>
      </w:r>
      <w:r w:rsidRPr="002018EA">
        <w:rPr>
          <w:rFonts w:eastAsia="Calibri"/>
          <w:noProof/>
          <w:sz w:val="26"/>
          <w:szCs w:val="26"/>
          <w:lang w:eastAsia="en-US"/>
        </w:rPr>
        <w:t xml:space="preserve">Ziemeļvalstu Ministru padomes grantu programmas </w:t>
      </w:r>
      <w:r w:rsidRPr="002018EA">
        <w:rPr>
          <w:rFonts w:eastAsia="Calibri"/>
          <w:noProof/>
          <w:sz w:val="26"/>
          <w:szCs w:val="26"/>
          <w:lang w:eastAsia="en-US"/>
        </w:rPr>
        <w:t>Nordplus Junior projekta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 </w:t>
      </w:r>
      <w:r>
        <w:rPr>
          <w:rFonts w:eastAsia="Calibri"/>
          <w:noProof/>
          <w:sz w:val="26"/>
          <w:szCs w:val="26"/>
          <w:lang w:eastAsia="en-US"/>
        </w:rPr>
        <w:t>“</w:t>
      </w:r>
      <w:r w:rsidRPr="002018EA">
        <w:rPr>
          <w:rFonts w:eastAsia="Calibri"/>
          <w:noProof/>
          <w:sz w:val="26"/>
          <w:szCs w:val="26"/>
          <w:lang w:eastAsia="en-US"/>
        </w:rPr>
        <w:t>EcoVisions</w:t>
      </w:r>
      <w:r>
        <w:rPr>
          <w:rFonts w:eastAsia="Calibri"/>
          <w:noProof/>
          <w:sz w:val="26"/>
          <w:szCs w:val="26"/>
          <w:lang w:eastAsia="en-US"/>
        </w:rPr>
        <w:t>.</w:t>
      </w:r>
      <w:r w:rsidRPr="002018EA">
        <w:rPr>
          <w:rFonts w:eastAsia="Calibri"/>
          <w:noProof/>
          <w:sz w:val="26"/>
          <w:szCs w:val="26"/>
          <w:lang w:eastAsia="en-US"/>
        </w:rPr>
        <w:t xml:space="preserve"> Dabas, kultūras un mākslas harmonizēšana ilgtspējīgai nākotnei.</w:t>
      </w:r>
      <w:r w:rsidRPr="006D6C3C">
        <w:rPr>
          <w:rFonts w:eastAsia="Calibri"/>
          <w:noProof/>
          <w:sz w:val="26"/>
          <w:szCs w:val="26"/>
          <w:lang w:eastAsia="en-US"/>
        </w:rPr>
        <w:t>" (PVM ID APS1</w:t>
      </w:r>
      <w:r>
        <w:rPr>
          <w:rFonts w:eastAsia="Calibri"/>
          <w:noProof/>
          <w:sz w:val="26"/>
          <w:szCs w:val="26"/>
          <w:lang w:eastAsia="en-US"/>
        </w:rPr>
        <w:t>898</w:t>
      </w:r>
      <w:r w:rsidRPr="006D6C3C">
        <w:rPr>
          <w:rFonts w:eastAsia="Calibri"/>
          <w:noProof/>
          <w:sz w:val="26"/>
          <w:szCs w:val="26"/>
          <w:lang w:eastAsia="en-US"/>
        </w:rPr>
        <w:t>)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, turpmāk – Projekts, pieteikumu. </w:t>
      </w:r>
    </w:p>
    <w:p w:rsidR="00BC22E4" w:rsidP="00BC22E4" w14:paraId="7A5C2A8E" w14:textId="7DA6DB73">
      <w:pPr>
        <w:widowControl w:val="0"/>
        <w:ind w:firstLine="720"/>
        <w:jc w:val="both"/>
        <w:rPr>
          <w:rFonts w:eastAsia="Calibri"/>
          <w:noProof/>
          <w:sz w:val="26"/>
          <w:szCs w:val="26"/>
          <w:lang w:eastAsia="en-US"/>
        </w:rPr>
      </w:pPr>
      <w:r w:rsidRPr="00F5321C">
        <w:rPr>
          <w:rFonts w:eastAsia="Calibri"/>
          <w:noProof/>
          <w:sz w:val="26"/>
          <w:szCs w:val="26"/>
          <w:lang w:eastAsia="en-US"/>
        </w:rPr>
        <w:t xml:space="preserve">Projekta mērķis </w:t>
      </w:r>
      <w:r>
        <w:rPr>
          <w:rFonts w:eastAsia="Calibri"/>
          <w:noProof/>
          <w:sz w:val="26"/>
          <w:szCs w:val="26"/>
          <w:lang w:eastAsia="en-US"/>
        </w:rPr>
        <w:t>ir v</w:t>
      </w:r>
      <w:r w:rsidRPr="002018EA">
        <w:rPr>
          <w:rFonts w:eastAsia="Calibri"/>
          <w:noProof/>
          <w:sz w:val="26"/>
          <w:szCs w:val="26"/>
          <w:lang w:eastAsia="en-US"/>
        </w:rPr>
        <w:t>eicināt vides apziņu, kā arī sadarbību un prasmju attīstību Baltijas s</w:t>
      </w:r>
      <w:r>
        <w:rPr>
          <w:rFonts w:eastAsia="Calibri"/>
          <w:noProof/>
          <w:sz w:val="26"/>
          <w:szCs w:val="26"/>
          <w:lang w:eastAsia="en-US"/>
        </w:rPr>
        <w:t>kolēnu</w:t>
      </w:r>
      <w:r w:rsidRPr="002018EA">
        <w:rPr>
          <w:rFonts w:eastAsia="Calibri"/>
          <w:noProof/>
          <w:sz w:val="26"/>
          <w:szCs w:val="26"/>
          <w:lang w:eastAsia="en-US"/>
        </w:rPr>
        <w:t xml:space="preserve"> vidū, izmantojot multimediju mākslas projektus, kas vērsti uz bioloģiskās daudzveidības aizsardzību, klimata pārmaiņām un ūdens piesārņojumu</w:t>
      </w:r>
      <w:r w:rsidRPr="00CF0F83">
        <w:rPr>
          <w:rFonts w:eastAsia="Calibri"/>
          <w:noProof/>
          <w:sz w:val="26"/>
          <w:szCs w:val="26"/>
          <w:lang w:eastAsia="en-US"/>
        </w:rPr>
        <w:t xml:space="preserve">. </w:t>
      </w:r>
    </w:p>
    <w:p w:rsidR="00BC22E4" w:rsidRPr="008E3F55" w:rsidP="00BC22E4" w14:paraId="3CD989CA" w14:textId="77777777">
      <w:pPr>
        <w:widowControl w:val="0"/>
        <w:ind w:firstLine="720"/>
        <w:jc w:val="both"/>
        <w:rPr>
          <w:rFonts w:eastAsia="Calibri"/>
          <w:noProof/>
          <w:sz w:val="26"/>
          <w:szCs w:val="26"/>
          <w:lang w:eastAsia="en-US"/>
        </w:rPr>
      </w:pPr>
      <w:r w:rsidRPr="008E3F55">
        <w:rPr>
          <w:rFonts w:eastAsia="Calibri"/>
          <w:noProof/>
          <w:sz w:val="26"/>
          <w:szCs w:val="26"/>
          <w:lang w:eastAsia="en-US"/>
        </w:rPr>
        <w:t xml:space="preserve">Projekta </w:t>
      </w:r>
      <w:r>
        <w:rPr>
          <w:rFonts w:eastAsia="Calibri"/>
          <w:noProof/>
          <w:sz w:val="26"/>
          <w:szCs w:val="26"/>
          <w:lang w:eastAsia="en-US"/>
        </w:rPr>
        <w:t>budžets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 ir EUR </w:t>
      </w:r>
      <w:r>
        <w:rPr>
          <w:rFonts w:eastAsia="Calibri"/>
          <w:noProof/>
          <w:sz w:val="26"/>
          <w:szCs w:val="26"/>
          <w:lang w:eastAsia="en-US"/>
        </w:rPr>
        <w:t>9440</w:t>
      </w:r>
      <w:r w:rsidRPr="00F560F1">
        <w:rPr>
          <w:rFonts w:eastAsia="Calibri"/>
          <w:noProof/>
          <w:sz w:val="26"/>
          <w:szCs w:val="26"/>
          <w:lang w:eastAsia="en-US"/>
        </w:rPr>
        <w:t>,00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. </w:t>
      </w:r>
      <w:r>
        <w:rPr>
          <w:rFonts w:eastAsia="Calibri"/>
          <w:noProof/>
          <w:sz w:val="26"/>
          <w:szCs w:val="26"/>
          <w:lang w:eastAsia="en-US"/>
        </w:rPr>
        <w:t xml:space="preserve">Tā kā 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projekta īstenošanas laikā </w:t>
      </w:r>
      <w:r>
        <w:rPr>
          <w:rFonts w:eastAsia="Calibri"/>
          <w:noProof/>
          <w:sz w:val="26"/>
          <w:szCs w:val="26"/>
          <w:lang w:eastAsia="en-US"/>
        </w:rPr>
        <w:t xml:space="preserve">no </w:t>
      </w:r>
      <w:r w:rsidRPr="002018EA">
        <w:rPr>
          <w:rFonts w:eastAsia="Calibri"/>
          <w:noProof/>
          <w:sz w:val="26"/>
          <w:szCs w:val="26"/>
          <w:lang w:eastAsia="en-US"/>
        </w:rPr>
        <w:t>Ziemeļvalstu Ministru padomes grantu programmas</w:t>
      </w:r>
      <w:r>
        <w:rPr>
          <w:rFonts w:eastAsia="Calibri"/>
          <w:noProof/>
          <w:sz w:val="26"/>
          <w:szCs w:val="26"/>
          <w:lang w:eastAsia="en-US"/>
        </w:rPr>
        <w:t xml:space="preserve"> tiek ieskaitīti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 80% no kopējā finansējuma, nepieciešams Rīgas valstspilsētas pašvaldības priekšfinansējums EUR </w:t>
      </w:r>
      <w:r>
        <w:rPr>
          <w:rFonts w:eastAsia="Calibri"/>
          <w:noProof/>
          <w:sz w:val="26"/>
          <w:szCs w:val="26"/>
          <w:lang w:eastAsia="en-US"/>
        </w:rPr>
        <w:t>1888</w:t>
      </w:r>
      <w:r w:rsidRPr="00F560F1">
        <w:rPr>
          <w:rFonts w:eastAsia="Calibri"/>
          <w:noProof/>
          <w:sz w:val="26"/>
          <w:szCs w:val="26"/>
          <w:lang w:eastAsia="en-US"/>
        </w:rPr>
        <w:t xml:space="preserve">,00 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apmērā. </w:t>
      </w:r>
    </w:p>
    <w:p w:rsidR="00BC22E4" w:rsidRPr="008E3F55" w:rsidP="00BC22E4" w14:paraId="0087DC22" w14:textId="77777777">
      <w:pPr>
        <w:widowControl w:val="0"/>
        <w:ind w:firstLine="720"/>
        <w:jc w:val="both"/>
        <w:rPr>
          <w:rFonts w:eastAsia="Calibri"/>
          <w:noProof/>
          <w:sz w:val="26"/>
          <w:szCs w:val="26"/>
          <w:lang w:eastAsia="en-US"/>
        </w:rPr>
      </w:pPr>
      <w:r w:rsidRPr="008E3F55">
        <w:rPr>
          <w:rFonts w:eastAsia="Calibri"/>
          <w:noProof/>
          <w:sz w:val="26"/>
          <w:szCs w:val="26"/>
          <w:lang w:eastAsia="en-US"/>
        </w:rPr>
        <w:t xml:space="preserve">Lūdzam lemt par Rīgas valstspilsētas pašvaldības priekšfinansējuma EUR </w:t>
      </w:r>
      <w:r>
        <w:rPr>
          <w:rFonts w:eastAsia="Calibri"/>
          <w:noProof/>
          <w:sz w:val="26"/>
          <w:szCs w:val="26"/>
          <w:lang w:eastAsia="en-US"/>
        </w:rPr>
        <w:t>1888</w:t>
      </w:r>
      <w:r w:rsidRPr="00F560F1">
        <w:rPr>
          <w:rFonts w:eastAsia="Calibri"/>
          <w:noProof/>
          <w:sz w:val="26"/>
          <w:szCs w:val="26"/>
          <w:lang w:eastAsia="en-US"/>
        </w:rPr>
        <w:t xml:space="preserve">,00 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apmērā piešķiršanu no Rīgas valstspilsētas pašvaldības pamatbudžeta programmas 01.39.00 „Līdzfinansējums Eiropas Savienības fondiem un citiem projektiem”. </w:t>
      </w:r>
    </w:p>
    <w:p w:rsidR="00BC22E4" w:rsidRPr="008E3F55" w:rsidP="00BC22E4" w14:paraId="7714BE58" w14:textId="77777777">
      <w:pPr>
        <w:widowControl w:val="0"/>
        <w:jc w:val="both"/>
        <w:rPr>
          <w:rFonts w:eastAsia="Calibri"/>
          <w:noProof/>
          <w:sz w:val="26"/>
          <w:szCs w:val="26"/>
          <w:lang w:eastAsia="en-US"/>
        </w:rPr>
      </w:pPr>
    </w:p>
    <w:p w:rsidR="00BC22E4" w:rsidRPr="008E3F55" w:rsidP="00BC22E4" w14:paraId="71D7266F" w14:textId="77777777">
      <w:pPr>
        <w:widowControl w:val="0"/>
        <w:jc w:val="both"/>
        <w:rPr>
          <w:rFonts w:eastAsia="Calibri"/>
          <w:noProof/>
          <w:sz w:val="26"/>
          <w:szCs w:val="26"/>
          <w:lang w:eastAsia="en-US"/>
        </w:rPr>
      </w:pPr>
      <w:r w:rsidRPr="008E3F55">
        <w:rPr>
          <w:rFonts w:eastAsia="Calibri"/>
          <w:noProof/>
          <w:sz w:val="26"/>
          <w:szCs w:val="26"/>
          <w:lang w:eastAsia="en-US"/>
        </w:rPr>
        <w:t>Pielikumā:</w:t>
      </w:r>
    </w:p>
    <w:p w:rsidR="00BC22E4" w:rsidRPr="008E3F55" w:rsidP="00BC22E4" w14:paraId="65EA6E6D" w14:textId="77777777">
      <w:pPr>
        <w:widowControl w:val="0"/>
        <w:jc w:val="both"/>
        <w:rPr>
          <w:rFonts w:eastAsia="Calibri"/>
          <w:noProof/>
          <w:sz w:val="26"/>
          <w:szCs w:val="26"/>
          <w:lang w:eastAsia="en-US"/>
        </w:rPr>
      </w:pPr>
      <w:r w:rsidRPr="008E3F55">
        <w:rPr>
          <w:rFonts w:eastAsia="Calibri"/>
          <w:noProof/>
          <w:sz w:val="26"/>
          <w:szCs w:val="26"/>
          <w:lang w:eastAsia="en-US"/>
        </w:rPr>
        <w:t>1. Projekta apraksta izdruka no Rīgas pilsētas pašvaldības resursu plānošanas un pārvaldības sistēmas ACTO ERP Projektu vadības moduļa.</w:t>
      </w:r>
    </w:p>
    <w:p w:rsidR="00BC22E4" w:rsidRPr="008E3F55" w:rsidP="00BC22E4" w14:paraId="6D9B4069" w14:textId="77777777">
      <w:pPr>
        <w:widowControl w:val="0"/>
        <w:jc w:val="both"/>
        <w:rPr>
          <w:rFonts w:eastAsia="Calibri"/>
          <w:noProof/>
          <w:sz w:val="26"/>
          <w:szCs w:val="26"/>
          <w:lang w:eastAsia="en-US"/>
        </w:rPr>
      </w:pPr>
      <w:r w:rsidRPr="008E3F55">
        <w:rPr>
          <w:rFonts w:eastAsia="Calibri"/>
          <w:noProof/>
          <w:sz w:val="26"/>
          <w:szCs w:val="26"/>
          <w:lang w:eastAsia="en-US"/>
        </w:rPr>
        <w:t>2. Projekta naudas plūsmas plāns.</w:t>
      </w:r>
    </w:p>
    <w:p w:rsidR="00BC22E4" w:rsidRPr="008E3F55" w:rsidP="00BC22E4" w14:paraId="7802DCCD" w14:textId="77777777">
      <w:pPr>
        <w:widowControl w:val="0"/>
        <w:jc w:val="both"/>
        <w:rPr>
          <w:rFonts w:eastAsia="Calibri"/>
          <w:noProof/>
          <w:sz w:val="26"/>
          <w:szCs w:val="26"/>
          <w:lang w:eastAsia="en-US"/>
        </w:rPr>
      </w:pPr>
    </w:p>
    <w:p w:rsidR="00BC22E4" w:rsidRPr="008E3F55" w:rsidP="00BC22E4" w14:paraId="20DD8A9A" w14:textId="77777777">
      <w:pPr>
        <w:widowControl w:val="0"/>
        <w:jc w:val="both"/>
        <w:rPr>
          <w:rFonts w:eastAsia="Calibri"/>
          <w:b/>
          <w:bCs/>
          <w:noProof/>
          <w:sz w:val="26"/>
          <w:szCs w:val="26"/>
          <w:lang w:eastAsia="en-US"/>
        </w:rPr>
      </w:pPr>
      <w:r w:rsidRPr="008E3F55">
        <w:rPr>
          <w:rFonts w:eastAsia="Calibri"/>
          <w:b/>
          <w:bCs/>
          <w:noProof/>
          <w:sz w:val="26"/>
          <w:szCs w:val="26"/>
          <w:lang w:eastAsia="en-US"/>
        </w:rPr>
        <w:t>Rīgas domes Finanšu un administrācijas lietu komiteja nolemj:</w:t>
      </w:r>
    </w:p>
    <w:p w:rsidR="00BC22E4" w:rsidRPr="008E3F55" w:rsidP="00BC22E4" w14:paraId="6E1AFF99" w14:textId="169A85A2">
      <w:pPr>
        <w:widowControl w:val="0"/>
        <w:jc w:val="both"/>
        <w:rPr>
          <w:rFonts w:eastAsia="Calibri"/>
          <w:noProof/>
          <w:sz w:val="26"/>
          <w:szCs w:val="26"/>
          <w:lang w:eastAsia="en-US"/>
        </w:rPr>
      </w:pPr>
      <w:r w:rsidRPr="008E3F55">
        <w:rPr>
          <w:rFonts w:eastAsia="Calibri"/>
          <w:noProof/>
          <w:sz w:val="26"/>
          <w:szCs w:val="26"/>
          <w:lang w:eastAsia="en-US"/>
        </w:rPr>
        <w:t xml:space="preserve">Atbalstīt projektam </w:t>
      </w:r>
      <w:r w:rsidRPr="006D6C3C">
        <w:rPr>
          <w:rFonts w:eastAsia="Calibri"/>
          <w:noProof/>
          <w:sz w:val="26"/>
          <w:szCs w:val="26"/>
          <w:lang w:eastAsia="en-US"/>
        </w:rPr>
        <w:t>"</w:t>
      </w:r>
      <w:r w:rsidRPr="002018EA">
        <w:rPr>
          <w:rFonts w:eastAsia="Calibri"/>
          <w:noProof/>
          <w:sz w:val="26"/>
          <w:szCs w:val="26"/>
          <w:lang w:eastAsia="en-US"/>
        </w:rPr>
        <w:t>EcoVisions</w:t>
      </w:r>
      <w:r>
        <w:rPr>
          <w:rFonts w:eastAsia="Calibri"/>
          <w:noProof/>
          <w:sz w:val="26"/>
          <w:szCs w:val="26"/>
          <w:lang w:eastAsia="en-US"/>
        </w:rPr>
        <w:t>.</w:t>
      </w:r>
      <w:r w:rsidRPr="002018EA">
        <w:rPr>
          <w:rFonts w:eastAsia="Calibri"/>
          <w:noProof/>
          <w:sz w:val="26"/>
          <w:szCs w:val="26"/>
          <w:lang w:eastAsia="en-US"/>
        </w:rPr>
        <w:t xml:space="preserve"> Dabas, kultūras un mākslas harmonizēšana ilgtspējīgai nākotnei.</w:t>
      </w:r>
      <w:r w:rsidRPr="006D6C3C">
        <w:rPr>
          <w:rFonts w:eastAsia="Calibri"/>
          <w:noProof/>
          <w:sz w:val="26"/>
          <w:szCs w:val="26"/>
          <w:lang w:eastAsia="en-US"/>
        </w:rPr>
        <w:t>" (PVM ID APS1</w:t>
      </w:r>
      <w:r>
        <w:rPr>
          <w:rFonts w:eastAsia="Calibri"/>
          <w:noProof/>
          <w:sz w:val="26"/>
          <w:szCs w:val="26"/>
          <w:lang w:eastAsia="en-US"/>
        </w:rPr>
        <w:t>898</w:t>
      </w:r>
      <w:r w:rsidRPr="006D6C3C">
        <w:rPr>
          <w:rFonts w:eastAsia="Calibri"/>
          <w:noProof/>
          <w:sz w:val="26"/>
          <w:szCs w:val="26"/>
          <w:lang w:eastAsia="en-US"/>
        </w:rPr>
        <w:t>)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 nepieciešamā Rīgas valstspilsētas pašvaldības </w:t>
      </w:r>
      <w:r>
        <w:rPr>
          <w:rFonts w:eastAsia="Calibri"/>
          <w:noProof/>
          <w:sz w:val="26"/>
          <w:szCs w:val="26"/>
          <w:lang w:eastAsia="en-US"/>
        </w:rPr>
        <w:t>priekšfinansējuma EUR 1888</w:t>
      </w:r>
      <w:r w:rsidRPr="00F560F1">
        <w:rPr>
          <w:rFonts w:eastAsia="Calibri"/>
          <w:noProof/>
          <w:sz w:val="26"/>
          <w:szCs w:val="26"/>
          <w:lang w:eastAsia="en-US"/>
        </w:rPr>
        <w:t xml:space="preserve">,00 </w:t>
      </w:r>
      <w:r>
        <w:rPr>
          <w:rFonts w:eastAsia="Calibri"/>
          <w:noProof/>
          <w:sz w:val="26"/>
          <w:szCs w:val="26"/>
          <w:lang w:eastAsia="en-US"/>
        </w:rPr>
        <w:t xml:space="preserve">apmērā </w:t>
      </w:r>
      <w:r w:rsidRPr="008E3F55">
        <w:rPr>
          <w:rFonts w:eastAsia="Calibri"/>
          <w:noProof/>
          <w:sz w:val="26"/>
          <w:szCs w:val="26"/>
          <w:lang w:eastAsia="en-US"/>
        </w:rPr>
        <w:t xml:space="preserve">piešķiršanu no Rīgas valstspilsētas pašvaldības pamatbudžeta programmas 01.39.00 „Līdzfinansējums Eiropas Savienības fondiem un citiem projektiem”. </w:t>
      </w:r>
    </w:p>
    <w:bookmarkEnd w:id="0"/>
    <w:p w:rsidR="009268C5" w:rsidP="009268C5" w14:paraId="0BE2BD27" w14:textId="6CB695AB">
      <w:pPr>
        <w:widowControl w:val="0"/>
        <w:ind w:firstLine="709"/>
        <w:jc w:val="both"/>
        <w:rPr>
          <w:rFonts w:eastAsia="Calibri"/>
          <w:i/>
          <w:iCs/>
          <w:noProof/>
          <w:sz w:val="26"/>
          <w:szCs w:val="26"/>
          <w:lang w:eastAsia="en-US"/>
        </w:rPr>
      </w:pPr>
    </w:p>
    <w:p w:rsidR="00CA6DDE" w:rsidRPr="00D11E90" w:rsidP="009268C5" w14:paraId="33989F75" w14:textId="77777777">
      <w:pPr>
        <w:widowControl w:val="0"/>
        <w:ind w:firstLine="709"/>
        <w:jc w:val="both"/>
        <w:rPr>
          <w:rFonts w:eastAsia="Calibri"/>
          <w:i/>
          <w:iCs/>
          <w:noProof/>
          <w:sz w:val="26"/>
          <w:szCs w:val="26"/>
          <w:lang w:eastAsia="en-US"/>
        </w:rPr>
      </w:pPr>
    </w:p>
    <w:p w:rsidR="00F346C8" w:rsidP="009268C5" w14:paraId="349C6C4B" w14:textId="6FF34885">
      <w:pPr>
        <w:widowControl w:val="0"/>
        <w:jc w:val="both"/>
        <w:rPr>
          <w:rFonts w:eastAsia="Calibri"/>
          <w:i/>
          <w:iCs/>
          <w:noProof/>
          <w:sz w:val="26"/>
          <w:szCs w:val="26"/>
          <w:lang w:eastAsia="en-US"/>
        </w:rPr>
      </w:pPr>
    </w:p>
    <w:p w:rsidR="00F346C8" w:rsidP="009268C5" w14:paraId="6331F6E6" w14:textId="77777777">
      <w:pPr>
        <w:widowControl w:val="0"/>
        <w:jc w:val="both"/>
        <w:rPr>
          <w:rFonts w:eastAsia="Calibri"/>
          <w:i/>
          <w:iCs/>
          <w:noProof/>
          <w:sz w:val="26"/>
          <w:szCs w:val="26"/>
          <w:lang w:eastAsia="en-US"/>
        </w:rPr>
      </w:pPr>
    </w:p>
    <w:p w:rsidR="00F346C8" w:rsidP="009268C5" w14:paraId="1B61FD36" w14:textId="193BCE65">
      <w:pPr>
        <w:widowControl w:val="0"/>
        <w:jc w:val="both"/>
        <w:rPr>
          <w:rFonts w:eastAsia="Calibri"/>
          <w:i/>
          <w:iCs/>
          <w:noProof/>
          <w:sz w:val="26"/>
          <w:szCs w:val="26"/>
          <w:lang w:eastAsia="en-US"/>
        </w:rPr>
      </w:pPr>
    </w:p>
    <w:p w:rsidR="00F346C8" w:rsidRPr="008E57A0" w:rsidP="008E57A0" w14:paraId="2669C100" w14:textId="44029864">
      <w:pPr>
        <w:jc w:val="both"/>
        <w:rPr>
          <w:sz w:val="22"/>
          <w:szCs w:val="22"/>
        </w:rPr>
      </w:pPr>
      <w:r w:rsidRPr="00951939">
        <w:rPr>
          <w:sz w:val="22"/>
          <w:szCs w:val="22"/>
        </w:rPr>
        <w:t>Štroberga</w:t>
      </w:r>
      <w:r w:rsidRPr="00951939">
        <w:rPr>
          <w:sz w:val="22"/>
          <w:szCs w:val="22"/>
        </w:rPr>
        <w:tab/>
      </w:r>
      <w:r w:rsidRPr="00951939">
        <w:rPr>
          <w:sz w:val="22"/>
          <w:szCs w:val="22"/>
        </w:rPr>
        <w:t>67105028</w:t>
      </w:r>
    </w:p>
    <w:sectPr w:rsidSect="00BF7816">
      <w:footerReference w:type="default" r:id="rId5"/>
      <w:footerReference w:type="first" r:id="rId6"/>
      <w:pgSz w:w="11906" w:h="16838" w:code="9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1519CD"/>
    <w:multiLevelType w:val="hybridMultilevel"/>
    <w:tmpl w:val="E5744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3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BE"/>
    <w:rsid w:val="000252E6"/>
    <w:rsid w:val="00027CBE"/>
    <w:rsid w:val="000D3A81"/>
    <w:rsid w:val="001041AD"/>
    <w:rsid w:val="00140B71"/>
    <w:rsid w:val="00170ACE"/>
    <w:rsid w:val="001756A5"/>
    <w:rsid w:val="002018EA"/>
    <w:rsid w:val="002428E4"/>
    <w:rsid w:val="00314744"/>
    <w:rsid w:val="00315621"/>
    <w:rsid w:val="00317C59"/>
    <w:rsid w:val="003B5C63"/>
    <w:rsid w:val="003C3781"/>
    <w:rsid w:val="003F0B58"/>
    <w:rsid w:val="00421B17"/>
    <w:rsid w:val="004553A1"/>
    <w:rsid w:val="004C1FAC"/>
    <w:rsid w:val="004E5E5C"/>
    <w:rsid w:val="005020F2"/>
    <w:rsid w:val="00523EFE"/>
    <w:rsid w:val="00526DC2"/>
    <w:rsid w:val="005918C0"/>
    <w:rsid w:val="00602A82"/>
    <w:rsid w:val="00641BA1"/>
    <w:rsid w:val="00667EEC"/>
    <w:rsid w:val="006C0072"/>
    <w:rsid w:val="006D6C3C"/>
    <w:rsid w:val="0075347B"/>
    <w:rsid w:val="00797CAB"/>
    <w:rsid w:val="007A5DBF"/>
    <w:rsid w:val="007F652F"/>
    <w:rsid w:val="00807409"/>
    <w:rsid w:val="008E3F55"/>
    <w:rsid w:val="008E57A0"/>
    <w:rsid w:val="009268C5"/>
    <w:rsid w:val="009463E2"/>
    <w:rsid w:val="00951939"/>
    <w:rsid w:val="00A14EEA"/>
    <w:rsid w:val="00A30A27"/>
    <w:rsid w:val="00AD6A77"/>
    <w:rsid w:val="00AE654F"/>
    <w:rsid w:val="00B32576"/>
    <w:rsid w:val="00B75D89"/>
    <w:rsid w:val="00B811D2"/>
    <w:rsid w:val="00BB1039"/>
    <w:rsid w:val="00BC22E4"/>
    <w:rsid w:val="00BC3999"/>
    <w:rsid w:val="00BF7816"/>
    <w:rsid w:val="00C15BE7"/>
    <w:rsid w:val="00C5411B"/>
    <w:rsid w:val="00C90B21"/>
    <w:rsid w:val="00CA0564"/>
    <w:rsid w:val="00CA2AD9"/>
    <w:rsid w:val="00CA6DDE"/>
    <w:rsid w:val="00CD2A1E"/>
    <w:rsid w:val="00CF0F83"/>
    <w:rsid w:val="00D11E90"/>
    <w:rsid w:val="00D76534"/>
    <w:rsid w:val="00E538BB"/>
    <w:rsid w:val="00E72CDE"/>
    <w:rsid w:val="00E87CE1"/>
    <w:rsid w:val="00EA7C6A"/>
    <w:rsid w:val="00EE517D"/>
    <w:rsid w:val="00F173EB"/>
    <w:rsid w:val="00F346C8"/>
    <w:rsid w:val="00F5321C"/>
    <w:rsid w:val="00F560F1"/>
    <w:rsid w:val="00F9315F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8EE0A2"/>
  <w15:docId w15:val="{97598B4F-794C-4D8C-8999-CEF99B36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027CBE"/>
    <w:pPr>
      <w:jc w:val="center"/>
    </w:pPr>
    <w:rPr>
      <w:sz w:val="40"/>
      <w:szCs w:val="40"/>
      <w:lang w:eastAsia="en-US"/>
    </w:rPr>
  </w:style>
  <w:style w:type="paragraph" w:customStyle="1" w:styleId="Protokols">
    <w:name w:val="Protokols"/>
    <w:basedOn w:val="Normal"/>
    <w:rsid w:val="00027CBE"/>
    <w:pPr>
      <w:jc w:val="both"/>
    </w:pPr>
    <w:rPr>
      <w:sz w:val="26"/>
      <w:szCs w:val="26"/>
      <w:lang w:eastAsia="en-US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E87CE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E87CE1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A7BA-237F-41EE-B510-9A010A2A1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Erdmane</dc:creator>
  <cp:lastModifiedBy>Ilze Spunde</cp:lastModifiedBy>
  <cp:revision>6</cp:revision>
  <cp:lastPrinted>2020-07-17T12:37:00Z</cp:lastPrinted>
  <dcterms:created xsi:type="dcterms:W3CDTF">2022-06-10T11:13:00Z</dcterms:created>
  <dcterms:modified xsi:type="dcterms:W3CDTF">2024-11-05T14:13:00Z</dcterms:modified>
</cp:coreProperties>
</file>