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8AB4" w14:textId="77777777" w:rsidR="001A51A6" w:rsidRPr="00AB5C0B" w:rsidRDefault="00796545" w:rsidP="001A51A6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 w14:anchorId="255D4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25pt;visibility:visible">
            <v:imagedata r:id="rId8" o:title="Rigas_gerb_liels"/>
          </v:shape>
        </w:pict>
      </w:r>
    </w:p>
    <w:p w14:paraId="7187C679" w14:textId="77777777" w:rsidR="001A51A6" w:rsidRPr="00AB5C0B" w:rsidRDefault="00AB5C0B" w:rsidP="001A51A6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AB5C0B">
        <w:rPr>
          <w:noProof/>
          <w:sz w:val="27"/>
          <w:szCs w:val="27"/>
          <w:lang w:val="lv-LV" w:eastAsia="lv-LV"/>
        </w:rPr>
        <w:t>RĪGAS DOME</w:t>
      </w:r>
    </w:p>
    <w:p w14:paraId="00D5FACF" w14:textId="77777777" w:rsidR="001A51A6" w:rsidRPr="00AB5C0B" w:rsidRDefault="00AB5C0B" w:rsidP="001A51A6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AB5C0B">
        <w:rPr>
          <w:noProof/>
          <w:sz w:val="22"/>
          <w:szCs w:val="22"/>
          <w:lang w:val="lv-LV"/>
        </w:rPr>
        <w:t>Rātslaukums 1, Rīga, LV-1</w:t>
      </w:r>
      <w:r w:rsidR="00213B97" w:rsidRPr="00AB5C0B">
        <w:rPr>
          <w:noProof/>
          <w:sz w:val="22"/>
          <w:szCs w:val="22"/>
          <w:lang w:val="lv-LV"/>
        </w:rPr>
        <w:t>050</w:t>
      </w:r>
      <w:r w:rsidRPr="00AB5C0B">
        <w:rPr>
          <w:noProof/>
          <w:sz w:val="22"/>
          <w:szCs w:val="22"/>
          <w:lang w:val="lv-LV"/>
        </w:rPr>
        <w:t>, tālrunis 67012222, e-pasts: riga@riga.lv</w:t>
      </w:r>
    </w:p>
    <w:p w14:paraId="2C038B93" w14:textId="77777777" w:rsidR="001A51A6" w:rsidRPr="00AB5C0B" w:rsidRDefault="001A51A6" w:rsidP="001A51A6">
      <w:pPr>
        <w:jc w:val="center"/>
        <w:rPr>
          <w:bCs/>
          <w:noProof/>
          <w:sz w:val="16"/>
          <w:szCs w:val="16"/>
          <w:lang w:val="lv-LV" w:eastAsia="lv-LV"/>
        </w:rPr>
      </w:pPr>
    </w:p>
    <w:p w14:paraId="1F0E5EF9" w14:textId="77777777" w:rsidR="001A51A6" w:rsidRPr="00AB5C0B" w:rsidRDefault="00AB5C0B" w:rsidP="001A51A6">
      <w:pPr>
        <w:jc w:val="center"/>
        <w:rPr>
          <w:bCs/>
          <w:noProof/>
          <w:sz w:val="34"/>
          <w:szCs w:val="34"/>
          <w:lang w:val="lv-LV" w:eastAsia="lv-LV"/>
        </w:rPr>
      </w:pPr>
      <w:r w:rsidRPr="00AB5C0B">
        <w:rPr>
          <w:bCs/>
          <w:noProof/>
          <w:sz w:val="34"/>
          <w:szCs w:val="34"/>
          <w:lang w:val="lv-LV" w:eastAsia="lv-LV"/>
        </w:rPr>
        <w:t>LĒMUMS</w:t>
      </w:r>
    </w:p>
    <w:p w14:paraId="055E29E6" w14:textId="77777777" w:rsidR="001A51A6" w:rsidRPr="00AB5C0B" w:rsidRDefault="00AB5C0B" w:rsidP="00DA6A5A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AB5C0B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4356DE" w:rsidRPr="00AB5C0B" w14:paraId="041D9D2C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7A1790" w14:textId="77777777" w:rsidR="009206E6" w:rsidRPr="00AB5C0B" w:rsidRDefault="00AB5C0B" w:rsidP="001A51A6">
            <w:pPr>
              <w:rPr>
                <w:noProof/>
                <w:sz w:val="26"/>
                <w:szCs w:val="26"/>
                <w:lang w:val="lv-LV"/>
              </w:rPr>
            </w:pPr>
            <w:r w:rsidRPr="00AB5C0B">
              <w:rPr>
                <w:noProof/>
                <w:sz w:val="26"/>
                <w:szCs w:val="26"/>
                <w:lang w:val="lv-LV"/>
              </w:rPr>
              <w:t>#SEDES_NORISES_DATUMS#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E6B795" w14:textId="77777777" w:rsidR="009206E6" w:rsidRPr="00AB5C0B" w:rsidRDefault="00AB5C0B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AB5C0B">
              <w:rPr>
                <w:noProof/>
                <w:sz w:val="26"/>
                <w:szCs w:val="26"/>
                <w:lang w:val="lv-LV"/>
              </w:rPr>
              <w:t>N</w:t>
            </w:r>
            <w:r w:rsidR="00F55FEB" w:rsidRPr="00AB5C0B">
              <w:rPr>
                <w:noProof/>
                <w:sz w:val="26"/>
                <w:szCs w:val="26"/>
                <w:lang w:val="lv-LV"/>
              </w:rPr>
              <w:t>r</w:t>
            </w:r>
            <w:r w:rsidRPr="00AB5C0B">
              <w:rPr>
                <w:noProof/>
                <w:sz w:val="26"/>
                <w:szCs w:val="26"/>
                <w:lang w:val="lv-LV"/>
              </w:rPr>
              <w:t>. #LEMUMA_NUMURS#</w:t>
            </w:r>
          </w:p>
        </w:tc>
      </w:tr>
      <w:tr w:rsidR="004356DE" w:rsidRPr="00AB5C0B" w14:paraId="7C94BBA2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234818" w14:textId="77777777" w:rsidR="009206E6" w:rsidRPr="00AB5C0B" w:rsidRDefault="009206E6" w:rsidP="001A51A6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91B9E2" w14:textId="77777777" w:rsidR="009206E6" w:rsidRPr="00AB5C0B" w:rsidRDefault="00AB5C0B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AB5C0B">
              <w:rPr>
                <w:noProof/>
                <w:sz w:val="26"/>
                <w:szCs w:val="26"/>
                <w:lang w:val="lv-LV"/>
              </w:rPr>
              <w:t>(prot. Nr.</w:t>
            </w:r>
            <w:r w:rsidR="00022182" w:rsidRPr="00AB5C0B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AB5C0B">
              <w:rPr>
                <w:noProof/>
                <w:sz w:val="26"/>
                <w:szCs w:val="26"/>
                <w:lang w:val="lv-LV"/>
              </w:rPr>
              <w:t>#SEDES_NR#, §)</w:t>
            </w:r>
          </w:p>
        </w:tc>
      </w:tr>
    </w:tbl>
    <w:p w14:paraId="70EF4051" w14:textId="77777777" w:rsidR="001A51A6" w:rsidRPr="00AB5C0B" w:rsidRDefault="001A51A6" w:rsidP="00AB5C0B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05705DC5" w14:textId="77777777" w:rsidR="00AB5C0B" w:rsidRPr="00AB5C0B" w:rsidRDefault="00AB5C0B" w:rsidP="00AB5C0B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2583570B" w14:textId="525DA310" w:rsidR="001A51A6" w:rsidRPr="00AB5C0B" w:rsidRDefault="00AB5C0B" w:rsidP="00AB5C0B">
      <w:pPr>
        <w:jc w:val="center"/>
        <w:rPr>
          <w:b/>
          <w:noProof/>
          <w:sz w:val="26"/>
          <w:szCs w:val="26"/>
          <w:lang w:val="lv-LV" w:eastAsia="lv-LV"/>
        </w:rPr>
      </w:pPr>
      <w:r w:rsidRPr="00AB5C0B">
        <w:rPr>
          <w:b/>
          <w:noProof/>
          <w:sz w:val="26"/>
          <w:szCs w:val="26"/>
          <w:lang w:val="lv-LV" w:eastAsia="lv-LV"/>
        </w:rPr>
        <w:t>Par Dauderu parka teritorijas un būv</w:t>
      </w:r>
      <w:r w:rsidR="00CD743C" w:rsidRPr="00AB5C0B">
        <w:rPr>
          <w:b/>
          <w:noProof/>
          <w:sz w:val="26"/>
          <w:szCs w:val="26"/>
          <w:lang w:val="lv-LV" w:eastAsia="lv-LV"/>
        </w:rPr>
        <w:t>es</w:t>
      </w:r>
      <w:r w:rsidR="0011458A" w:rsidRPr="00AB5C0B">
        <w:rPr>
          <w:b/>
          <w:noProof/>
          <w:sz w:val="26"/>
          <w:szCs w:val="26"/>
          <w:lang w:val="lv-LV" w:eastAsia="lv-LV"/>
        </w:rPr>
        <w:t xml:space="preserve"> </w:t>
      </w:r>
      <w:r w:rsidRPr="00AB5C0B">
        <w:rPr>
          <w:b/>
          <w:noProof/>
          <w:sz w:val="26"/>
          <w:szCs w:val="26"/>
          <w:lang w:val="lv-LV" w:eastAsia="lv-LV"/>
        </w:rPr>
        <w:t>nodošanu valdījumā Rīgas valstspilsētas pašvaldības Mājokļu un vides departamentam, kā arī Rīgas domes 22.09.2015. lēmuma Nr. 3028 atzīšanu par spēku zaudējušu</w:t>
      </w:r>
    </w:p>
    <w:p w14:paraId="59BA7D4E" w14:textId="77777777" w:rsidR="00AB5C0B" w:rsidRPr="00AB5C0B" w:rsidRDefault="00AB5C0B" w:rsidP="00AB5C0B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3AAEFEF6" w14:textId="77777777" w:rsidR="0050521A" w:rsidRPr="00AB5C0B" w:rsidRDefault="0050521A" w:rsidP="00AB5C0B">
      <w:pPr>
        <w:ind w:firstLine="720"/>
        <w:jc w:val="both"/>
        <w:rPr>
          <w:noProof/>
          <w:sz w:val="26"/>
          <w:szCs w:val="26"/>
          <w:lang w:val="lv-LV"/>
        </w:rPr>
      </w:pPr>
    </w:p>
    <w:p w14:paraId="71A1931D" w14:textId="0415BD53" w:rsidR="00A14300" w:rsidRPr="00AB5C0B" w:rsidRDefault="00AB5C0B" w:rsidP="00AB5C0B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Pamatojoties uz Pašvaldību likuma 73.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 xml:space="preserve">panta ceturto </w:t>
      </w:r>
      <w:r w:rsidR="000B5575" w:rsidRPr="00AB5C0B">
        <w:rPr>
          <w:noProof/>
          <w:sz w:val="26"/>
          <w:szCs w:val="26"/>
          <w:lang w:val="lv-LV"/>
        </w:rPr>
        <w:t xml:space="preserve">un astoto </w:t>
      </w:r>
      <w:r w:rsidRPr="00AB5C0B">
        <w:rPr>
          <w:noProof/>
          <w:sz w:val="26"/>
          <w:szCs w:val="26"/>
          <w:lang w:val="lv-LV"/>
        </w:rPr>
        <w:t xml:space="preserve">daļu, ņemot vērā Rīgas domes 29.11.2023. nolikuma Nr. RD-23-367-no </w:t>
      </w:r>
      <w:r w:rsidR="00DD754C" w:rsidRPr="00AB5C0B">
        <w:rPr>
          <w:noProof/>
          <w:sz w:val="26"/>
          <w:szCs w:val="26"/>
          <w:lang w:val="lv-LV"/>
        </w:rPr>
        <w:t>“</w:t>
      </w:r>
      <w:r w:rsidRPr="00AB5C0B">
        <w:rPr>
          <w:noProof/>
          <w:sz w:val="26"/>
          <w:szCs w:val="26"/>
          <w:lang w:val="lv-LV"/>
        </w:rPr>
        <w:t>Rīgas valstspilsētas pašvaldības Mājokļu un vides departamenta nolikums” 5.8.19.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 xml:space="preserve">apakšpunktu, izdruku no </w:t>
      </w:r>
      <w:r w:rsidR="009834DD" w:rsidRPr="00AB5C0B">
        <w:rPr>
          <w:noProof/>
          <w:sz w:val="26"/>
          <w:szCs w:val="26"/>
          <w:lang w:val="lv-LV"/>
        </w:rPr>
        <w:t>v</w:t>
      </w:r>
      <w:r w:rsidRPr="00AB5C0B">
        <w:rPr>
          <w:noProof/>
          <w:sz w:val="26"/>
          <w:szCs w:val="26"/>
          <w:lang w:val="lv-LV"/>
        </w:rPr>
        <w:t>alsts vienotās datorizētās zemesgrāmatas par nekustamo īpašumu Gaujienas ielā 4, Rīgā (kadastra Nr.</w:t>
      </w:r>
      <w:r w:rsidR="0066191E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01000150100), kas sastāv no zemes vienības (kadastra apzīmējums 01000150100)</w:t>
      </w:r>
      <w:r w:rsidR="0066191E" w:rsidRPr="00AB5C0B">
        <w:rPr>
          <w:noProof/>
          <w:sz w:val="26"/>
          <w:szCs w:val="26"/>
          <w:lang w:val="lv-LV"/>
        </w:rPr>
        <w:t xml:space="preserve"> un</w:t>
      </w:r>
      <w:r w:rsidRPr="00AB5C0B">
        <w:rPr>
          <w:noProof/>
          <w:sz w:val="26"/>
          <w:szCs w:val="26"/>
          <w:lang w:val="lv-LV"/>
        </w:rPr>
        <w:t xml:space="preserve"> uz kuru ir nostiprinātas īpašuma tiesības Rīgas valstspilsētas pašvaldībai Rīgas pilsētas zemesgrāmatas nodalījumā Nr.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100000554492, mērnieces O</w:t>
      </w:r>
      <w:r w:rsidR="009834DD" w:rsidRPr="00AB5C0B">
        <w:rPr>
          <w:noProof/>
          <w:sz w:val="26"/>
          <w:szCs w:val="26"/>
          <w:lang w:val="lv-LV"/>
        </w:rPr>
        <w:t>. </w:t>
      </w:r>
      <w:r w:rsidRPr="00AB5C0B">
        <w:rPr>
          <w:noProof/>
          <w:sz w:val="26"/>
          <w:szCs w:val="26"/>
          <w:lang w:val="lv-LV"/>
        </w:rPr>
        <w:t xml:space="preserve">Boiko 17.06.2015. zemes robežu plānu, izdruku no </w:t>
      </w:r>
      <w:r w:rsidR="009834DD" w:rsidRPr="00AB5C0B">
        <w:rPr>
          <w:noProof/>
          <w:sz w:val="26"/>
          <w:szCs w:val="26"/>
          <w:lang w:val="lv-LV"/>
        </w:rPr>
        <w:t>v</w:t>
      </w:r>
      <w:r w:rsidRPr="00AB5C0B">
        <w:rPr>
          <w:noProof/>
          <w:sz w:val="26"/>
          <w:szCs w:val="26"/>
          <w:lang w:val="lv-LV"/>
        </w:rPr>
        <w:t>alsts vienotās datorizētās zemesgrāmatas par nekustamo īpašumu Sliežu ielā 21A, Rīgā (kadastra Nr. 01000150132), kas sastāv no zemesgabala (kadastra apzīmējums 01000150132) un būves – alpīnistu torņa (būves kadastra apzīmējums 01000150132002)</w:t>
      </w:r>
      <w:r w:rsidR="00762D52" w:rsidRPr="00AB5C0B">
        <w:rPr>
          <w:noProof/>
          <w:sz w:val="26"/>
          <w:szCs w:val="26"/>
          <w:lang w:val="lv-LV"/>
        </w:rPr>
        <w:t xml:space="preserve"> un</w:t>
      </w:r>
      <w:r w:rsidRPr="00AB5C0B">
        <w:rPr>
          <w:noProof/>
          <w:sz w:val="26"/>
          <w:szCs w:val="26"/>
          <w:lang w:val="lv-LV"/>
        </w:rPr>
        <w:t xml:space="preserve"> uz kuru ir nostiprinātas īpašuma tiesības Rīgas valstspilsētas pašvaldībai Rīgas pilsētas zemesgrāmatas nodalījumā Nr. 23410, Rīgas Ģeodēziskā centra 05.07.1999. zemes robežu plānu, izdruku no </w:t>
      </w:r>
      <w:r w:rsidR="009834DD" w:rsidRPr="00AB5C0B">
        <w:rPr>
          <w:noProof/>
          <w:sz w:val="26"/>
          <w:szCs w:val="26"/>
          <w:lang w:val="lv-LV"/>
        </w:rPr>
        <w:t>v</w:t>
      </w:r>
      <w:r w:rsidRPr="00AB5C0B">
        <w:rPr>
          <w:noProof/>
          <w:sz w:val="26"/>
          <w:szCs w:val="26"/>
          <w:lang w:val="lv-LV"/>
        </w:rPr>
        <w:t>alsts vienotās datorizētās zemesgrāmatas par nekustamo īpašumu Sliežu iel</w:t>
      </w:r>
      <w:r w:rsidR="009834DD" w:rsidRPr="00AB5C0B">
        <w:rPr>
          <w:noProof/>
          <w:sz w:val="26"/>
          <w:szCs w:val="26"/>
          <w:lang w:val="lv-LV"/>
        </w:rPr>
        <w:t>ā</w:t>
      </w:r>
      <w:r w:rsidRPr="00AB5C0B">
        <w:rPr>
          <w:noProof/>
          <w:sz w:val="26"/>
          <w:szCs w:val="26"/>
          <w:lang w:val="lv-LV"/>
        </w:rPr>
        <w:t> 21C, Rīgā (kadastra Nr. 01000152037), kas sastāv no zemesgabala (kadastra apzīmējums 01000152037)</w:t>
      </w:r>
      <w:r w:rsidR="00762D52" w:rsidRPr="00AB5C0B">
        <w:rPr>
          <w:noProof/>
          <w:sz w:val="26"/>
          <w:szCs w:val="26"/>
          <w:lang w:val="lv-LV"/>
        </w:rPr>
        <w:t xml:space="preserve"> un</w:t>
      </w:r>
      <w:r w:rsidR="0011458A" w:rsidRPr="00AB5C0B">
        <w:rPr>
          <w:noProof/>
          <w:sz w:val="26"/>
          <w:szCs w:val="26"/>
          <w:lang w:val="lv-LV"/>
        </w:rPr>
        <w:t xml:space="preserve"> </w:t>
      </w:r>
      <w:r w:rsidRPr="00AB5C0B">
        <w:rPr>
          <w:noProof/>
          <w:sz w:val="26"/>
          <w:szCs w:val="26"/>
          <w:lang w:val="lv-LV"/>
        </w:rPr>
        <w:t xml:space="preserve">uz kuru ir nostiprinātas īpašuma tiesības Rīgas valstspilsētas pašvaldībai Rīgas pilsētas zemesgrāmatas nodalījumā Nr. 100000565178, </w:t>
      </w:r>
      <w:r w:rsidR="009834DD" w:rsidRPr="00AB5C0B">
        <w:rPr>
          <w:noProof/>
          <w:sz w:val="26"/>
          <w:szCs w:val="26"/>
          <w:lang w:val="lv-LV"/>
        </w:rPr>
        <w:t xml:space="preserve">mērnieces </w:t>
      </w:r>
      <w:r w:rsidRPr="00AB5C0B">
        <w:rPr>
          <w:noProof/>
          <w:sz w:val="26"/>
          <w:szCs w:val="26"/>
          <w:lang w:val="lv-LV"/>
        </w:rPr>
        <w:t>A</w:t>
      </w:r>
      <w:r w:rsidR="009834DD" w:rsidRPr="00AB5C0B">
        <w:rPr>
          <w:noProof/>
          <w:sz w:val="26"/>
          <w:szCs w:val="26"/>
          <w:lang w:val="lv-LV"/>
        </w:rPr>
        <w:t>. </w:t>
      </w:r>
      <w:r w:rsidRPr="00AB5C0B">
        <w:rPr>
          <w:noProof/>
          <w:sz w:val="26"/>
          <w:szCs w:val="26"/>
          <w:lang w:val="lv-LV"/>
        </w:rPr>
        <w:t xml:space="preserve">Vēzes 02.11.2016. zemes robežu plānu, izdruku no </w:t>
      </w:r>
      <w:r w:rsidR="009834DD" w:rsidRPr="00AB5C0B">
        <w:rPr>
          <w:noProof/>
          <w:sz w:val="26"/>
          <w:szCs w:val="26"/>
          <w:lang w:val="lv-LV"/>
        </w:rPr>
        <w:t>v</w:t>
      </w:r>
      <w:r w:rsidRPr="00AB5C0B">
        <w:rPr>
          <w:noProof/>
          <w:sz w:val="26"/>
          <w:szCs w:val="26"/>
          <w:lang w:val="lv-LV"/>
        </w:rPr>
        <w:t>alsts vienotās datorizētās zemesgrāmatas par nekustamo īpašumu Sliežu ielā 23, Rīgā (kadastra Nr. 01000150015), kas sastāv no zemesgabala (kadastra apzīmējums 01000150015)</w:t>
      </w:r>
      <w:r w:rsidR="009426C7" w:rsidRPr="00AB5C0B">
        <w:rPr>
          <w:noProof/>
          <w:sz w:val="26"/>
          <w:szCs w:val="26"/>
          <w:lang w:val="lv-LV"/>
        </w:rPr>
        <w:t>,</w:t>
      </w:r>
      <w:r w:rsidRPr="00AB5C0B">
        <w:rPr>
          <w:noProof/>
          <w:sz w:val="26"/>
          <w:szCs w:val="26"/>
          <w:lang w:val="lv-LV"/>
        </w:rPr>
        <w:t xml:space="preserve">  būvēm </w:t>
      </w:r>
      <w:r w:rsidR="009834DD" w:rsidRPr="00AB5C0B">
        <w:rPr>
          <w:noProof/>
          <w:sz w:val="26"/>
          <w:szCs w:val="26"/>
          <w:lang w:val="lv-LV"/>
        </w:rPr>
        <w:t>–</w:t>
      </w:r>
      <w:r w:rsidRPr="00AB5C0B">
        <w:rPr>
          <w:noProof/>
          <w:sz w:val="26"/>
          <w:szCs w:val="26"/>
          <w:lang w:val="lv-LV"/>
        </w:rPr>
        <w:t xml:space="preserve"> skolas ēkas ar sporta zāli (būves kadastra apzīmējums 01000150015001) un palīgceltnēm (būv</w:t>
      </w:r>
      <w:r w:rsidR="00CD263C" w:rsidRPr="00AB5C0B">
        <w:rPr>
          <w:noProof/>
          <w:sz w:val="26"/>
          <w:szCs w:val="26"/>
          <w:lang w:val="lv-LV"/>
        </w:rPr>
        <w:t>ju</w:t>
      </w:r>
      <w:r w:rsidRPr="00AB5C0B">
        <w:rPr>
          <w:noProof/>
          <w:sz w:val="26"/>
          <w:szCs w:val="26"/>
          <w:lang w:val="lv-LV"/>
        </w:rPr>
        <w:t xml:space="preserve"> kadastra apzīmējum</w:t>
      </w:r>
      <w:r w:rsidR="00CD263C" w:rsidRPr="00AB5C0B">
        <w:rPr>
          <w:noProof/>
          <w:sz w:val="26"/>
          <w:szCs w:val="26"/>
          <w:lang w:val="lv-LV"/>
        </w:rPr>
        <w:t>i:</w:t>
      </w:r>
      <w:r w:rsidRPr="00AB5C0B">
        <w:rPr>
          <w:noProof/>
          <w:sz w:val="26"/>
          <w:szCs w:val="26"/>
          <w:lang w:val="lv-LV"/>
        </w:rPr>
        <w:t xml:space="preserve"> 01000150015002</w:t>
      </w:r>
      <w:r w:rsidR="00CD263C" w:rsidRPr="00AB5C0B">
        <w:rPr>
          <w:noProof/>
          <w:sz w:val="26"/>
          <w:szCs w:val="26"/>
          <w:lang w:val="lv-LV"/>
        </w:rPr>
        <w:t>;</w:t>
      </w:r>
      <w:r w:rsidRPr="00AB5C0B">
        <w:rPr>
          <w:noProof/>
          <w:sz w:val="26"/>
          <w:szCs w:val="26"/>
          <w:lang w:val="lv-LV"/>
        </w:rPr>
        <w:t xml:space="preserve"> 01000150015003)</w:t>
      </w:r>
      <w:r w:rsidR="00CD263C" w:rsidRPr="00AB5C0B">
        <w:rPr>
          <w:noProof/>
          <w:sz w:val="26"/>
          <w:szCs w:val="26"/>
          <w:lang w:val="lv-LV"/>
        </w:rPr>
        <w:t xml:space="preserve"> un</w:t>
      </w:r>
      <w:r w:rsidRPr="00AB5C0B">
        <w:rPr>
          <w:noProof/>
          <w:sz w:val="26"/>
          <w:szCs w:val="26"/>
          <w:lang w:val="lv-LV"/>
        </w:rPr>
        <w:t xml:space="preserve"> uz kuru ir nostiprinātas īpašuma tiesības Rīgas valstspilsētas pašvaldībai Rīgas pilsētas zemesgrāmatas nodalījumā Nr. 15455, Rīgas Ģeodēziskā centra 13.08.1998. zemes robežu plānu, </w:t>
      </w:r>
      <w:bookmarkStart w:id="0" w:name="_Hlk195791430"/>
      <w:r w:rsidR="009834DD" w:rsidRPr="00AB5C0B">
        <w:rPr>
          <w:noProof/>
          <w:sz w:val="26"/>
          <w:szCs w:val="26"/>
          <w:lang w:val="lv-LV"/>
        </w:rPr>
        <w:t xml:space="preserve">ar </w:t>
      </w:r>
      <w:r w:rsidRPr="00AB5C0B">
        <w:rPr>
          <w:noProof/>
          <w:sz w:val="26"/>
          <w:szCs w:val="26"/>
          <w:lang w:val="lv-LV"/>
        </w:rPr>
        <w:t>Rīgas domes 14.06.2023. lēmumu Nr.</w:t>
      </w:r>
      <w:r w:rsidRPr="00AB5C0B">
        <w:rPr>
          <w:noProof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 xml:space="preserve">RD-23-2654-lē </w:t>
      </w:r>
      <w:bookmarkEnd w:id="0"/>
      <w:r w:rsidR="00DD754C" w:rsidRPr="00AB5C0B">
        <w:rPr>
          <w:noProof/>
          <w:sz w:val="26"/>
          <w:szCs w:val="26"/>
          <w:lang w:val="lv-LV"/>
        </w:rPr>
        <w:t>“</w:t>
      </w:r>
      <w:r w:rsidRPr="00AB5C0B">
        <w:rPr>
          <w:noProof/>
          <w:sz w:val="26"/>
          <w:szCs w:val="26"/>
          <w:lang w:val="lv-LV"/>
        </w:rPr>
        <w:t xml:space="preserve">Par valsts pārvaldes funkciju veikšanai vides nozarē nepieciešamo nekustamo īpašumu sarakstu apstiprināšanu” apstiprinātā saraksta “Valsts pārvaldes funkciju veikšanai vides nozarē nepieciešamie nekustamie īpašumi – publiskās ārtelpas funkcijas objekti (parki, skvēri, dārzi, laukumi un </w:t>
      </w:r>
      <w:r w:rsidRPr="00AB5C0B">
        <w:rPr>
          <w:noProof/>
          <w:sz w:val="26"/>
          <w:szCs w:val="26"/>
          <w:lang w:val="lv-LV"/>
        </w:rPr>
        <w:lastRenderedPageBreak/>
        <w:t>apstādījumi)” 28.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punktu, Rīgas domes 17.05.2023. lēmumu Nr.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RD-23-2503-lē “Par Aldara parka pārdēvēšanu par Dauderu parku”, Rīgas valst</w:t>
      </w:r>
      <w:r w:rsidR="00DD0A4D" w:rsidRPr="00AB5C0B">
        <w:rPr>
          <w:noProof/>
          <w:sz w:val="26"/>
          <w:szCs w:val="26"/>
          <w:lang w:val="lv-LV"/>
        </w:rPr>
        <w:t>s</w:t>
      </w:r>
      <w:r w:rsidRPr="00AB5C0B">
        <w:rPr>
          <w:noProof/>
          <w:sz w:val="26"/>
          <w:szCs w:val="26"/>
          <w:lang w:val="lv-LV"/>
        </w:rPr>
        <w:t>pilsētas pašvaldības Pilsētas attīstības departamenta 14.01.2025. izziņ</w:t>
      </w:r>
      <w:r w:rsidR="00DD0A4D" w:rsidRPr="00AB5C0B">
        <w:rPr>
          <w:noProof/>
          <w:sz w:val="26"/>
          <w:szCs w:val="26"/>
          <w:lang w:val="lv-LV"/>
        </w:rPr>
        <w:t>as</w:t>
      </w:r>
      <w:r w:rsidRPr="00AB5C0B">
        <w:rPr>
          <w:noProof/>
          <w:sz w:val="26"/>
          <w:szCs w:val="26"/>
          <w:lang w:val="lv-LV"/>
        </w:rPr>
        <w:t xml:space="preserve"> Nr. DA-25-39-iz, Nr. DA-25-40-iz un Nr. DA-25-42-iz, 10.02.2025. izziņu Nr. DA-25-175-iz, Rīgas valstspilsētas pašvaldības Mājokļu un vides departamenta 07.04.2025. vēstuli Nr. DMV-25-1263-dv, Rīgas dome nolemj:</w:t>
      </w:r>
    </w:p>
    <w:p w14:paraId="5E95A85C" w14:textId="77777777" w:rsidR="00A14300" w:rsidRPr="00AB5C0B" w:rsidRDefault="00A14300" w:rsidP="00A14300">
      <w:pPr>
        <w:ind w:firstLine="720"/>
        <w:jc w:val="both"/>
        <w:rPr>
          <w:noProof/>
          <w:sz w:val="26"/>
          <w:szCs w:val="26"/>
          <w:highlight w:val="yellow"/>
          <w:lang w:val="lv-LV"/>
        </w:rPr>
      </w:pPr>
    </w:p>
    <w:p w14:paraId="2E68AFC2" w14:textId="43B98096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1. Nodot valdījumā Rīgas valstspilsētas pašvaldības Mājokļu un vides departamentam (turpmāk – Valdītājs) Dauderu parka teritorijas un tajā esoš</w:t>
      </w:r>
      <w:r w:rsidR="009834DD" w:rsidRPr="00AB5C0B">
        <w:rPr>
          <w:noProof/>
          <w:sz w:val="26"/>
          <w:szCs w:val="26"/>
          <w:lang w:val="lv-LV"/>
        </w:rPr>
        <w:t>ās</w:t>
      </w:r>
      <w:r w:rsidRPr="00AB5C0B">
        <w:rPr>
          <w:noProof/>
          <w:sz w:val="26"/>
          <w:szCs w:val="26"/>
          <w:lang w:val="lv-LV"/>
        </w:rPr>
        <w:t xml:space="preserve"> būv</w:t>
      </w:r>
      <w:r w:rsidR="009834DD" w:rsidRPr="00AB5C0B">
        <w:rPr>
          <w:noProof/>
          <w:sz w:val="26"/>
          <w:szCs w:val="26"/>
          <w:lang w:val="lv-LV"/>
        </w:rPr>
        <w:t>es</w:t>
      </w:r>
      <w:r w:rsidRPr="00AB5C0B">
        <w:rPr>
          <w:noProof/>
          <w:sz w:val="26"/>
          <w:szCs w:val="26"/>
          <w:lang w:val="lv-LV"/>
        </w:rPr>
        <w:t xml:space="preserve"> uzturēšanai un apsaimniekošanai: </w:t>
      </w:r>
    </w:p>
    <w:p w14:paraId="012B7342" w14:textId="0C006CF1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1.1. Rīgas valstspilsētas pašvaldībai piederošo zemes vienību Gaujienas ielā 4, Rīgā (kadastra  apzīmējums 01000150100), 1554 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 xml:space="preserve"> platībā; </w:t>
      </w:r>
    </w:p>
    <w:p w14:paraId="7AF14CEA" w14:textId="0DA97725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1.2. Rīgas valstspilsētas pašvaldībai piederošās zemes vienības Sliežu ielā 23, Rīgā (kadastra apzīmējums 01000150015), daļu ~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1828 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> platībā;</w:t>
      </w:r>
    </w:p>
    <w:p w14:paraId="1620B814" w14:textId="7FABF947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1.3. Rīgas valstspilsētas pašvaldībai piederošās zemes vienības Sliežu ielā 21A, Rīgā (kadastra apzīmējums 01000150132), daļu ~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21 064 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 xml:space="preserve"> platībā (izņemot zemes vienības daļu 128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 xml:space="preserve"> platībā un</w:t>
      </w:r>
      <w:r w:rsidRPr="00AB5C0B">
        <w:rPr>
          <w:noProof/>
          <w:lang w:val="lv-LV"/>
        </w:rPr>
        <w:t xml:space="preserve"> </w:t>
      </w:r>
      <w:r w:rsidRPr="00AB5C0B">
        <w:rPr>
          <w:noProof/>
          <w:sz w:val="26"/>
          <w:szCs w:val="26"/>
          <w:lang w:val="lv-LV"/>
        </w:rPr>
        <w:t>būvi – alpīnistu torni (būves kadastra apzīmējums 01000150132002));</w:t>
      </w:r>
    </w:p>
    <w:p w14:paraId="00429B14" w14:textId="4F75AB1B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1.4. Rīgas valstspilsētas pašvaldībai piederošo zemes vienību Sliežu ielā 21C, Rīgā (kadastra apzīmējums 01000152037), 2151 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 xml:space="preserve"> platībā (turpmāk visi kopā – zemesgabali);</w:t>
      </w:r>
    </w:p>
    <w:p w14:paraId="16441081" w14:textId="2EE2AB45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 xml:space="preserve">1.5. Rīgas </w:t>
      </w:r>
      <w:r w:rsidR="00CF1196" w:rsidRPr="00AB5C0B">
        <w:rPr>
          <w:noProof/>
          <w:sz w:val="26"/>
          <w:szCs w:val="26"/>
          <w:lang w:val="lv-LV"/>
        </w:rPr>
        <w:t>valsts</w:t>
      </w:r>
      <w:r w:rsidRPr="00AB5C0B">
        <w:rPr>
          <w:noProof/>
          <w:sz w:val="26"/>
          <w:szCs w:val="26"/>
          <w:lang w:val="lv-LV"/>
        </w:rPr>
        <w:t>pilsētas pašvaldībai piekrītošo būvi – gāzu aizsardzības patvertn</w:t>
      </w:r>
      <w:r w:rsidR="00DD7EE4" w:rsidRPr="00AB5C0B">
        <w:rPr>
          <w:noProof/>
          <w:sz w:val="26"/>
          <w:szCs w:val="26"/>
          <w:lang w:val="lv-LV"/>
        </w:rPr>
        <w:t>i</w:t>
      </w:r>
      <w:r w:rsidRPr="00AB5C0B">
        <w:rPr>
          <w:noProof/>
          <w:sz w:val="26"/>
          <w:szCs w:val="26"/>
          <w:lang w:val="lv-LV"/>
        </w:rPr>
        <w:t xml:space="preserve"> (būves kadastra apzīmējums 01000150132003</w:t>
      </w:r>
      <w:r w:rsidR="009834DD" w:rsidRPr="00AB5C0B">
        <w:rPr>
          <w:noProof/>
          <w:sz w:val="26"/>
          <w:szCs w:val="26"/>
          <w:lang w:val="lv-LV"/>
        </w:rPr>
        <w:t>;</w:t>
      </w:r>
      <w:r w:rsidRPr="00AB5C0B">
        <w:rPr>
          <w:noProof/>
          <w:sz w:val="26"/>
          <w:szCs w:val="26"/>
          <w:lang w:val="lv-LV"/>
        </w:rPr>
        <w:t xml:space="preserve"> turpmāk </w:t>
      </w:r>
      <w:r w:rsidR="009834DD" w:rsidRPr="00AB5C0B">
        <w:rPr>
          <w:noProof/>
          <w:sz w:val="26"/>
          <w:szCs w:val="26"/>
          <w:lang w:val="lv-LV"/>
        </w:rPr>
        <w:t>–</w:t>
      </w:r>
      <w:r w:rsidRPr="00AB5C0B">
        <w:rPr>
          <w:noProof/>
          <w:sz w:val="26"/>
          <w:szCs w:val="26"/>
          <w:lang w:val="lv-LV"/>
        </w:rPr>
        <w:t xml:space="preserve"> būve).</w:t>
      </w:r>
    </w:p>
    <w:p w14:paraId="4C39EE38" w14:textId="48D13E5F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Zemesgabalu robežas iezīmētas lēmumam pievienotajā Rīgas valstspilsētas pašvaldības Īpašuma departamenta Nekustamā īpašuma pārvaldes 30.01.2025. situācijas plānā.</w:t>
      </w:r>
    </w:p>
    <w:p w14:paraId="6574BBE1" w14:textId="77777777" w:rsidR="00A14300" w:rsidRPr="00AB5C0B" w:rsidRDefault="00A14300" w:rsidP="00A14300">
      <w:pPr>
        <w:jc w:val="both"/>
        <w:rPr>
          <w:noProof/>
          <w:sz w:val="26"/>
          <w:szCs w:val="26"/>
          <w:highlight w:val="yellow"/>
          <w:lang w:val="lv-LV"/>
        </w:rPr>
      </w:pPr>
    </w:p>
    <w:p w14:paraId="4A589B7A" w14:textId="1E52A738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2. Ņemt vērā, ka 1.1., 1.3. un 1.4.</w:t>
      </w:r>
      <w:r w:rsidR="009834DD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apakšpunktā minētie zemesgabali ir nepieciešami valsts pārvaldes funkciju veikšanai vides nozarē – gādāt par savas administratīvās teritorijas labiekārtošanu un sanitāro tīrību (t.</w:t>
      </w:r>
      <w:r w:rsidR="002F4BF2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sk. parku, skvēru un zaļo zonu ierīkošana un uzturēšana).</w:t>
      </w:r>
    </w:p>
    <w:p w14:paraId="44517102" w14:textId="77777777" w:rsidR="00A14300" w:rsidRPr="00AB5C0B" w:rsidRDefault="00A14300" w:rsidP="00A14300">
      <w:pPr>
        <w:ind w:firstLine="720"/>
        <w:jc w:val="both"/>
        <w:rPr>
          <w:noProof/>
          <w:sz w:val="26"/>
          <w:szCs w:val="26"/>
          <w:highlight w:val="yellow"/>
          <w:lang w:val="lv-LV"/>
        </w:rPr>
      </w:pPr>
    </w:p>
    <w:p w14:paraId="036943D4" w14:textId="77777777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 Valdītājam:</w:t>
      </w:r>
    </w:p>
    <w:p w14:paraId="785BD748" w14:textId="77777777" w:rsidR="00A14300" w:rsidRPr="00AB5C0B" w:rsidRDefault="00AB5C0B" w:rsidP="00D63119">
      <w:pPr>
        <w:tabs>
          <w:tab w:val="left" w:pos="1418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3.1. ņemt vērā, ka:</w:t>
      </w:r>
    </w:p>
    <w:p w14:paraId="765ED8FE" w14:textId="262A6D28" w:rsidR="00A14300" w:rsidRPr="00AB5C0B" w:rsidRDefault="00AB5C0B" w:rsidP="00D63119">
      <w:pPr>
        <w:tabs>
          <w:tab w:val="left" w:pos="1134"/>
          <w:tab w:val="left" w:pos="1418"/>
          <w:tab w:val="left" w:pos="1701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3.1.1.</w:t>
      </w:r>
      <w:r w:rsidR="00D63119" w:rsidRPr="00AB5C0B">
        <w:rPr>
          <w:noProof/>
          <w:sz w:val="26"/>
          <w:szCs w:val="26"/>
          <w:lang w:val="lv-LV"/>
        </w:rPr>
        <w:tab/>
      </w:r>
      <w:r w:rsidR="009834DD" w:rsidRPr="00AB5C0B">
        <w:rPr>
          <w:noProof/>
          <w:sz w:val="26"/>
          <w:szCs w:val="26"/>
          <w:lang w:val="lv-LV"/>
        </w:rPr>
        <w:t>1. punktā minētie nekustamie īpašumi</w:t>
      </w:r>
      <w:r w:rsidRPr="00AB5C0B">
        <w:rPr>
          <w:noProof/>
          <w:sz w:val="26"/>
          <w:szCs w:val="26"/>
          <w:lang w:val="lv-LV"/>
        </w:rPr>
        <w:t xml:space="preserve"> ir Rīgas valstspilsētas pašvaldības Īpašuma departamenta pamatlīdzekļu sastāvā;</w:t>
      </w:r>
    </w:p>
    <w:p w14:paraId="2FB78195" w14:textId="07C633C7" w:rsidR="00A14300" w:rsidRPr="00AB5C0B" w:rsidRDefault="00AB5C0B" w:rsidP="00D63119">
      <w:pPr>
        <w:tabs>
          <w:tab w:val="left" w:pos="1134"/>
          <w:tab w:val="left" w:pos="1418"/>
          <w:tab w:val="left" w:pos="1701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3.1.2.</w:t>
      </w:r>
      <w:r w:rsidR="00D63119" w:rsidRPr="00AB5C0B">
        <w:rPr>
          <w:noProof/>
          <w:sz w:val="26"/>
          <w:szCs w:val="26"/>
          <w:lang w:val="lv-LV"/>
        </w:rPr>
        <w:tab/>
      </w:r>
      <w:r w:rsidRPr="00AB5C0B">
        <w:rPr>
          <w:noProof/>
          <w:sz w:val="26"/>
          <w:szCs w:val="26"/>
          <w:lang w:val="lv-LV"/>
        </w:rPr>
        <w:t>1.1., 1.3. un 1.4.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apakšpunktā minētie zemesgabali atbilstoši spēkā esošajam Rīgas teritorijas plānojumam atrodas dabas un apstādījumu teritorijā (DA2)</w:t>
      </w:r>
      <w:r w:rsidR="007F6827" w:rsidRPr="00AB5C0B">
        <w:rPr>
          <w:noProof/>
          <w:sz w:val="26"/>
          <w:szCs w:val="26"/>
          <w:lang w:val="lv-LV"/>
        </w:rPr>
        <w:t xml:space="preserve">, </w:t>
      </w:r>
      <w:r w:rsidRPr="00AB5C0B">
        <w:rPr>
          <w:noProof/>
          <w:sz w:val="26"/>
          <w:szCs w:val="26"/>
          <w:lang w:val="lv-LV"/>
        </w:rPr>
        <w:t xml:space="preserve">reģiona nozīmes kultūras pieminekļa </w:t>
      </w:r>
      <w:r w:rsidR="002F4BF2" w:rsidRPr="00AB5C0B">
        <w:rPr>
          <w:noProof/>
          <w:sz w:val="26"/>
          <w:szCs w:val="26"/>
          <w:lang w:val="lv-LV"/>
        </w:rPr>
        <w:t>“</w:t>
      </w:r>
      <w:r w:rsidRPr="00AB5C0B">
        <w:rPr>
          <w:noProof/>
          <w:sz w:val="26"/>
          <w:szCs w:val="26"/>
          <w:lang w:val="lv-LV"/>
        </w:rPr>
        <w:t>“Valdšleshena” alus darītava</w:t>
      </w:r>
      <w:r w:rsidR="002F4BF2" w:rsidRPr="00AB5C0B">
        <w:rPr>
          <w:noProof/>
          <w:sz w:val="26"/>
          <w:szCs w:val="26"/>
          <w:lang w:val="lv-LV"/>
        </w:rPr>
        <w:t>”</w:t>
      </w:r>
      <w:r w:rsidRPr="00AB5C0B">
        <w:rPr>
          <w:noProof/>
          <w:sz w:val="26"/>
          <w:szCs w:val="26"/>
          <w:lang w:val="lv-LV"/>
        </w:rPr>
        <w:t xml:space="preserve"> (valsts aizsardzības Nr.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8191) un valsts nozīmes kultūras pieminekļa “Mākslīgās pilsdrupas ar parku” (valsts aizsardzības Nr.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8192) aizsargjoslā (aizsardzības zonā);</w:t>
      </w:r>
    </w:p>
    <w:p w14:paraId="2DF30DF7" w14:textId="080826AF" w:rsidR="00A14300" w:rsidRPr="00AB5C0B" w:rsidRDefault="00AB5C0B" w:rsidP="00D63119">
      <w:pPr>
        <w:tabs>
          <w:tab w:val="left" w:pos="1134"/>
          <w:tab w:val="left" w:pos="1418"/>
          <w:tab w:val="left" w:pos="1701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3.1.3.</w:t>
      </w:r>
      <w:r w:rsidR="00D63119" w:rsidRPr="00AB5C0B">
        <w:rPr>
          <w:noProof/>
          <w:sz w:val="26"/>
          <w:szCs w:val="26"/>
          <w:lang w:val="lv-LV"/>
        </w:rPr>
        <w:tab/>
      </w:r>
      <w:r w:rsidRPr="00AB5C0B">
        <w:rPr>
          <w:noProof/>
          <w:sz w:val="26"/>
          <w:szCs w:val="26"/>
          <w:lang w:val="lv-LV"/>
        </w:rPr>
        <w:t>1.2.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apakšpunktā minētā zemes vienība atbilstoši spēkā esošajam Rīgas teritorijas plānojumam daļēji atrodas jauktas centra apbūves teritorijā (JC2</w:t>
      </w:r>
      <w:r w:rsidR="002F4BF2" w:rsidRPr="00AB5C0B">
        <w:rPr>
          <w:noProof/>
          <w:sz w:val="26"/>
          <w:szCs w:val="26"/>
          <w:lang w:val="lv-LV"/>
        </w:rPr>
        <w:t>;</w:t>
      </w:r>
      <w:r w:rsidRPr="00AB5C0B">
        <w:rPr>
          <w:noProof/>
          <w:lang w:val="lv-LV"/>
        </w:rPr>
        <w:t xml:space="preserve"> </w:t>
      </w:r>
      <w:r w:rsidRPr="00AB5C0B">
        <w:rPr>
          <w:noProof/>
          <w:sz w:val="26"/>
          <w:szCs w:val="26"/>
          <w:lang w:val="lv-LV"/>
        </w:rPr>
        <w:t>~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8037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 xml:space="preserve">) un daļēji </w:t>
      </w:r>
      <w:r w:rsidR="002F4BF2" w:rsidRPr="00AB5C0B">
        <w:rPr>
          <w:noProof/>
          <w:sz w:val="26"/>
          <w:szCs w:val="26"/>
          <w:lang w:val="lv-LV"/>
        </w:rPr>
        <w:t xml:space="preserve">– </w:t>
      </w:r>
      <w:r w:rsidRPr="00AB5C0B">
        <w:rPr>
          <w:noProof/>
          <w:sz w:val="26"/>
          <w:szCs w:val="26"/>
          <w:lang w:val="lv-LV"/>
        </w:rPr>
        <w:t>transporta infrastruktūras teritorijā (TR1</w:t>
      </w:r>
      <w:r w:rsidR="002F4BF2" w:rsidRPr="00AB5C0B">
        <w:rPr>
          <w:noProof/>
          <w:sz w:val="26"/>
          <w:szCs w:val="26"/>
          <w:lang w:val="lv-LV"/>
        </w:rPr>
        <w:t>;</w:t>
      </w:r>
      <w:r w:rsidRPr="00AB5C0B">
        <w:rPr>
          <w:noProof/>
          <w:sz w:val="26"/>
          <w:szCs w:val="26"/>
          <w:lang w:val="lv-LV"/>
        </w:rPr>
        <w:t xml:space="preserve"> ~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12</w:t>
      </w:r>
      <w:r w:rsidR="00D63119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 xml:space="preserve">); zemes vienība daļēji atrodas reģiona nozīmes kultūras pieminekļa </w:t>
      </w:r>
      <w:r w:rsidR="006F0B60" w:rsidRPr="00AB5C0B">
        <w:rPr>
          <w:noProof/>
          <w:sz w:val="26"/>
          <w:szCs w:val="26"/>
          <w:lang w:val="lv-LV"/>
        </w:rPr>
        <w:t>“</w:t>
      </w:r>
      <w:r w:rsidRPr="00AB5C0B">
        <w:rPr>
          <w:noProof/>
          <w:sz w:val="26"/>
          <w:szCs w:val="26"/>
          <w:lang w:val="lv-LV"/>
        </w:rPr>
        <w:t>“Valdšleshena” alus darītava</w:t>
      </w:r>
      <w:r w:rsidR="006F0B60" w:rsidRPr="00AB5C0B">
        <w:rPr>
          <w:noProof/>
          <w:sz w:val="26"/>
          <w:szCs w:val="26"/>
          <w:lang w:val="lv-LV"/>
        </w:rPr>
        <w:t>”</w:t>
      </w:r>
      <w:r w:rsidRPr="00AB5C0B">
        <w:rPr>
          <w:noProof/>
          <w:sz w:val="26"/>
          <w:szCs w:val="26"/>
          <w:lang w:val="lv-LV"/>
        </w:rPr>
        <w:t xml:space="preserve"> (valsts aizsardzības Nr.</w:t>
      </w:r>
      <w:r w:rsidR="00032486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8191) un visā platībā atrodas valsts nozīmes kultūras pieminekļa “Mākslīgās pilsdrupas ar parku” (valsts aizsardzības Nr.</w:t>
      </w:r>
      <w:r w:rsidR="00032486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8192) aizsargjoslā (aizsardzības zonā);</w:t>
      </w:r>
    </w:p>
    <w:p w14:paraId="606B9897" w14:textId="5B9D2FB3" w:rsidR="00A14300" w:rsidRPr="00AB5C0B" w:rsidRDefault="00AB5C0B" w:rsidP="00A14300">
      <w:pPr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 xml:space="preserve">3.1.4. </w:t>
      </w:r>
      <w:r w:rsidR="00032486" w:rsidRPr="00AB5C0B">
        <w:rPr>
          <w:noProof/>
          <w:sz w:val="26"/>
          <w:szCs w:val="26"/>
          <w:lang w:val="lv-LV"/>
        </w:rPr>
        <w:t xml:space="preserve">visos </w:t>
      </w:r>
      <w:r w:rsidRPr="00AB5C0B">
        <w:rPr>
          <w:noProof/>
          <w:sz w:val="26"/>
          <w:szCs w:val="26"/>
          <w:lang w:val="lv-LV"/>
        </w:rPr>
        <w:t>zemesgabalos atrodas parks vai paredzēts ierīkot parku kā publiski pieejamu teritoriju;</w:t>
      </w:r>
    </w:p>
    <w:p w14:paraId="1AC9CD39" w14:textId="30519286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lastRenderedPageBreak/>
        <w:t>3.2. veikt zemesgabalu un būves uzturēšanu saskaņā ar spēkā esošajiem normatīvajiem aktiem, ievērojot Rīgas domes saistošo noteikumu par Rīgas valstspilsētas teritorijas kopšanu un būvju uzturēšanu prasības;</w:t>
      </w:r>
    </w:p>
    <w:p w14:paraId="4AD2BA8E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3.3. ir tiesības zemesgabalu daļas nodot lietošanā juridiskām un/vai fiziskām personām saskaņā ar Rīgas domes saistošajiem noteikumiem par kārtību, kādā tiek saskaņota un organizēta ielu tirdzniecība;</w:t>
      </w:r>
    </w:p>
    <w:p w14:paraId="114BB1EE" w14:textId="5AD902E9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3.4. ir tiesības saskaņā ar normatīvajiem aktiem slēgt nepieciešamos līgumus, kā arī veikt nepieciešamās darbības, lai nodrošinātu zemesgabalu, būves un apstādījumu uzturēšanu un apsaimniekošanu;</w:t>
      </w:r>
    </w:p>
    <w:p w14:paraId="1FF5B0DC" w14:textId="6C2AEF83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 xml:space="preserve">3.5. ir tiesības normatīvajos aktos noteiktajā kārtībā iznomāt zemesgabalu daļas īstermiņa nomā tādiem mērķiem, kas atbilst parka </w:t>
      </w:r>
      <w:r w:rsidR="006F0B60" w:rsidRPr="00AB5C0B">
        <w:rPr>
          <w:noProof/>
          <w:sz w:val="26"/>
          <w:szCs w:val="26"/>
          <w:lang w:val="lv-LV"/>
        </w:rPr>
        <w:t>(</w:t>
      </w:r>
      <w:r w:rsidRPr="00AB5C0B">
        <w:rPr>
          <w:noProof/>
          <w:sz w:val="26"/>
          <w:szCs w:val="26"/>
          <w:lang w:val="lv-LV"/>
        </w:rPr>
        <w:t>Dauderu parks</w:t>
      </w:r>
      <w:r w:rsidR="006F0B60" w:rsidRPr="00AB5C0B">
        <w:rPr>
          <w:noProof/>
          <w:sz w:val="26"/>
          <w:szCs w:val="26"/>
          <w:lang w:val="lv-LV"/>
        </w:rPr>
        <w:t>)</w:t>
      </w:r>
      <w:r w:rsidR="00972E3C" w:rsidRPr="00AB5C0B">
        <w:rPr>
          <w:noProof/>
          <w:sz w:val="26"/>
          <w:szCs w:val="26"/>
          <w:lang w:val="lv-LV"/>
        </w:rPr>
        <w:t xml:space="preserve"> </w:t>
      </w:r>
      <w:r w:rsidRPr="00AB5C0B">
        <w:rPr>
          <w:noProof/>
          <w:sz w:val="26"/>
          <w:szCs w:val="26"/>
          <w:lang w:val="lv-LV"/>
        </w:rPr>
        <w:t>pamatfunkciju nodrošināšanai un tā labiekārtošanai, bez tiesībām nomniekam nodot zemesgabala daļas apakšnomā, kā arī nodrošinot parka publisko pieejamību;</w:t>
      </w:r>
    </w:p>
    <w:p w14:paraId="2F8EA0A5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3.6. ievērot zemesgabalu lietošanas tiesību aprobežojumus:</w:t>
      </w:r>
    </w:p>
    <w:p w14:paraId="0DB5A0AD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3.6.1. esošās pazemes un virszemes inženierkomunikācijas;</w:t>
      </w:r>
    </w:p>
    <w:p w14:paraId="0BE1D24F" w14:textId="311E522C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3.6.2. inženierkomunikāciju un objektu aizsargjoslas (t.</w:t>
      </w:r>
      <w:r w:rsidR="006F0B60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sk. ielu sarkano līniju robežas), kurās jāievēro lietošanas tiesību aprobežojumi atbilstoši Aizsargjoslu likuma prasībām;</w:t>
      </w:r>
    </w:p>
    <w:p w14:paraId="714DE2C9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3.6.3. citus lietošanas tiesību aprobežojumus, arī tad, ja tie nav ierakstīti zemesgrāmatā;</w:t>
      </w:r>
    </w:p>
    <w:p w14:paraId="54021ACD" w14:textId="58F6D0F4" w:rsidR="00A14300" w:rsidRPr="00AB5C0B" w:rsidRDefault="00AB5C0B" w:rsidP="00A14300">
      <w:pPr>
        <w:tabs>
          <w:tab w:val="left" w:pos="918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3.7. par 3.5.</w:t>
      </w:r>
      <w:r w:rsidR="00972E3C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apakšpunktā minētajiem noslēgtajiem līgumiem informēt Rīgas valstspilsētas pašvaldības Finanšu departamenta Pašvaldības ieņēmumu pārvaldi.</w:t>
      </w:r>
    </w:p>
    <w:p w14:paraId="6FCB05F5" w14:textId="77777777" w:rsidR="00A14300" w:rsidRPr="00AB5C0B" w:rsidRDefault="00A14300" w:rsidP="00A14300">
      <w:pPr>
        <w:tabs>
          <w:tab w:val="left" w:pos="9180"/>
        </w:tabs>
        <w:jc w:val="both"/>
        <w:rPr>
          <w:noProof/>
          <w:sz w:val="26"/>
          <w:szCs w:val="26"/>
          <w:highlight w:val="yellow"/>
          <w:lang w:val="lv-LV"/>
        </w:rPr>
      </w:pPr>
    </w:p>
    <w:p w14:paraId="5AB07FE3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4. Pilnvarot Valdītāju:</w:t>
      </w:r>
    </w:p>
    <w:p w14:paraId="40271948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4.1. reģistrēt iznomāšanai paredzētās zemesgabalu daļas Nekustamā īpašuma valsts kadastra informācijas sistēmā kā zemes vienības daļas;</w:t>
      </w:r>
    </w:p>
    <w:p w14:paraId="3701B5A0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4.2. pieprasīt Rīgas valstspilsētas pašvaldības Finanšu departamenta Pašvaldības ieņēmumu pārvaldei noteikt zemes vienību daļu lietošanas mērķi atbilstoši iznomāšanai paredzētajam izmantošanas veidam;</w:t>
      </w:r>
    </w:p>
    <w:p w14:paraId="57A18621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4.3. nepieciešamības gadījumā pieprasīt Valsts zemes dienestam izziņu par zemes vienību daļu kadastrālo vērtību;</w:t>
      </w:r>
    </w:p>
    <w:p w14:paraId="6AA37302" w14:textId="51A2A18A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4.4. slēgt Rīgas valstspilsētas pašvaldības vārdā zemes nomas līgumus, ievērojot 3.5.</w:t>
      </w:r>
      <w:r w:rsidR="00972E3C" w:rsidRPr="00AB5C0B">
        <w:rPr>
          <w:noProof/>
          <w:sz w:val="26"/>
          <w:szCs w:val="26"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 xml:space="preserve">apakšpunktā noteikto, kā arī turpmāk parakstīt noslēgto zemes nomas līgumu vienošanās, tostarp par līgumu pirmstermiņa izbeigšanu, vienpusēji atkāpties no līgumiem. </w:t>
      </w:r>
    </w:p>
    <w:p w14:paraId="1B7FF775" w14:textId="77777777" w:rsidR="00A14300" w:rsidRPr="00AB5C0B" w:rsidRDefault="00A14300" w:rsidP="00A14300">
      <w:pPr>
        <w:tabs>
          <w:tab w:val="left" w:pos="0"/>
        </w:tabs>
        <w:jc w:val="both"/>
        <w:rPr>
          <w:noProof/>
          <w:sz w:val="26"/>
          <w:szCs w:val="26"/>
          <w:highlight w:val="yellow"/>
          <w:lang w:val="lv-LV"/>
        </w:rPr>
      </w:pPr>
    </w:p>
    <w:p w14:paraId="2C857E74" w14:textId="3DBB7103" w:rsidR="005367B9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5. Noteikt, ka Rīgas valstspilsētas pašvaldības Mājokļu un vides departamenta valdījums izbeidzas uz 1.2. apakšpunktā minētās zemes vienības daļu, kas atrodas  transporta infrastruktūras teritorijā (TR1</w:t>
      </w:r>
      <w:r w:rsidR="00647909" w:rsidRPr="00AB5C0B">
        <w:rPr>
          <w:noProof/>
          <w:sz w:val="26"/>
          <w:szCs w:val="26"/>
          <w:lang w:val="lv-LV"/>
        </w:rPr>
        <w:t>;</w:t>
      </w:r>
      <w:r w:rsidRPr="00AB5C0B">
        <w:rPr>
          <w:noProof/>
          <w:sz w:val="26"/>
          <w:szCs w:val="26"/>
          <w:lang w:val="lv-LV"/>
        </w:rPr>
        <w:t xml:space="preserve"> ~ 12 m</w:t>
      </w:r>
      <w:r w:rsidRPr="00AB5C0B">
        <w:rPr>
          <w:noProof/>
          <w:sz w:val="26"/>
          <w:szCs w:val="26"/>
          <w:vertAlign w:val="superscript"/>
          <w:lang w:val="lv-LV"/>
        </w:rPr>
        <w:t>2</w:t>
      </w:r>
      <w:r w:rsidRPr="00AB5C0B">
        <w:rPr>
          <w:noProof/>
          <w:sz w:val="26"/>
          <w:szCs w:val="26"/>
          <w:lang w:val="lv-LV"/>
        </w:rPr>
        <w:t>), un Rīgas valstspilsētas pašvaldības Mājokļu un vides departamentam jāveic darbības zemes vienības daļas atbrīvošanai, ja tā nepieciešama ielu izbūvei, pārbūvei, inženierkomunikāciju ierīkošanai un/vai gājēju vai transporta satiksmes organizēšanai.</w:t>
      </w:r>
    </w:p>
    <w:p w14:paraId="5027BA4A" w14:textId="77777777" w:rsidR="00A14300" w:rsidRPr="00AB5C0B" w:rsidRDefault="00A14300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highlight w:val="yellow"/>
          <w:lang w:val="lv-LV"/>
        </w:rPr>
      </w:pPr>
    </w:p>
    <w:p w14:paraId="73B83A24" w14:textId="5EC9FEA5" w:rsidR="005367B9" w:rsidRPr="00AB5C0B" w:rsidRDefault="00AB5C0B" w:rsidP="005367B9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6. Atzīt par spēku zaudējušu Rīgas domes 22.09.2015. lēmumu Nr.</w:t>
      </w:r>
      <w:r w:rsidRPr="00AB5C0B">
        <w:rPr>
          <w:noProof/>
          <w:lang w:val="lv-LV"/>
        </w:rPr>
        <w:t> </w:t>
      </w:r>
      <w:r w:rsidRPr="00AB5C0B">
        <w:rPr>
          <w:noProof/>
          <w:sz w:val="26"/>
          <w:szCs w:val="26"/>
          <w:lang w:val="lv-LV"/>
        </w:rPr>
        <w:t>3028 “Par Aldara parka teritorijas un būvju nodošanu valdījumā Rīgas domes Mājokļu un vides departamentam, kā arī Rīgas domes 20.05.2003. lēmuma Nr. 2286 atzīšanu par spēku zaudējušu”.</w:t>
      </w:r>
    </w:p>
    <w:p w14:paraId="09E9A5CA" w14:textId="77777777" w:rsidR="00A14300" w:rsidRPr="00AB5C0B" w:rsidRDefault="00A14300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highlight w:val="yellow"/>
          <w:lang w:val="lv-LV"/>
        </w:rPr>
      </w:pPr>
    </w:p>
    <w:p w14:paraId="6389DFE4" w14:textId="77777777" w:rsidR="00A14300" w:rsidRPr="00AB5C0B" w:rsidRDefault="00AB5C0B" w:rsidP="00A14300">
      <w:pPr>
        <w:tabs>
          <w:tab w:val="left" w:pos="0"/>
        </w:tabs>
        <w:ind w:firstLine="720"/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lastRenderedPageBreak/>
        <w:t xml:space="preserve">7. Rīgas </w:t>
      </w:r>
      <w:bookmarkStart w:id="1" w:name="_Hlk195779412"/>
      <w:r w:rsidRPr="00AB5C0B">
        <w:rPr>
          <w:noProof/>
          <w:sz w:val="26"/>
          <w:szCs w:val="26"/>
          <w:lang w:val="lv-LV"/>
        </w:rPr>
        <w:t xml:space="preserve">valstspilsētas pašvaldības </w:t>
      </w:r>
      <w:bookmarkEnd w:id="1"/>
      <w:r w:rsidRPr="00AB5C0B">
        <w:rPr>
          <w:noProof/>
          <w:sz w:val="26"/>
          <w:szCs w:val="26"/>
          <w:lang w:val="lv-LV"/>
        </w:rPr>
        <w:t xml:space="preserve">Mājokļu un vides departaments ir atbildīgs par lēmuma izpildi. </w:t>
      </w:r>
    </w:p>
    <w:p w14:paraId="3B5F1FCB" w14:textId="77777777" w:rsidR="00A14300" w:rsidRPr="00AB5C0B" w:rsidRDefault="00A14300" w:rsidP="00A14300">
      <w:pPr>
        <w:tabs>
          <w:tab w:val="left" w:pos="9180"/>
        </w:tabs>
        <w:ind w:firstLine="720"/>
        <w:jc w:val="both"/>
        <w:rPr>
          <w:noProof/>
          <w:sz w:val="26"/>
          <w:szCs w:val="26"/>
          <w:highlight w:val="yellow"/>
          <w:lang w:val="lv-LV"/>
        </w:rPr>
      </w:pPr>
    </w:p>
    <w:p w14:paraId="41568C52" w14:textId="77777777" w:rsidR="000A3C91" w:rsidRPr="00AB5C0B" w:rsidRDefault="000A3C91" w:rsidP="00A14300">
      <w:pPr>
        <w:tabs>
          <w:tab w:val="left" w:pos="9180"/>
        </w:tabs>
        <w:ind w:firstLine="720"/>
        <w:jc w:val="both"/>
        <w:rPr>
          <w:noProof/>
          <w:sz w:val="26"/>
          <w:szCs w:val="26"/>
          <w:highlight w:val="yellow"/>
          <w:lang w:val="lv-LV"/>
        </w:rPr>
      </w:pPr>
    </w:p>
    <w:p w14:paraId="604101ED" w14:textId="5BEAE6C3" w:rsidR="00A14300" w:rsidRPr="00AB5C0B" w:rsidRDefault="00AB5C0B" w:rsidP="00972E3C">
      <w:pPr>
        <w:tabs>
          <w:tab w:val="left" w:pos="9180"/>
        </w:tabs>
        <w:jc w:val="both"/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Pielikumā:</w:t>
      </w:r>
      <w:r w:rsidR="00972E3C" w:rsidRPr="00AB5C0B">
        <w:rPr>
          <w:noProof/>
          <w:sz w:val="26"/>
          <w:szCs w:val="26"/>
          <w:lang w:val="lv-LV"/>
        </w:rPr>
        <w:t xml:space="preserve"> </w:t>
      </w:r>
      <w:r w:rsidRPr="00AB5C0B">
        <w:rPr>
          <w:noProof/>
          <w:sz w:val="26"/>
          <w:szCs w:val="26"/>
          <w:lang w:val="lv-LV"/>
        </w:rPr>
        <w:t xml:space="preserve">Rīgas valstspilsētas pašvaldības Īpašuma departamenta Nekustamā īpašuma pārvaldes 30.01.2025. situācijas plāns. </w:t>
      </w:r>
    </w:p>
    <w:p w14:paraId="0402B4F4" w14:textId="77777777" w:rsidR="00A14300" w:rsidRPr="00AB5C0B" w:rsidRDefault="00A14300" w:rsidP="00A14300">
      <w:pPr>
        <w:tabs>
          <w:tab w:val="left" w:pos="9180"/>
        </w:tabs>
        <w:ind w:left="1276" w:hanging="1276"/>
        <w:jc w:val="both"/>
        <w:rPr>
          <w:noProof/>
          <w:sz w:val="26"/>
          <w:szCs w:val="26"/>
          <w:lang w:val="lv-LV"/>
        </w:rPr>
      </w:pPr>
    </w:p>
    <w:p w14:paraId="3F7C5CC4" w14:textId="77777777" w:rsidR="00A14300" w:rsidRPr="00AB5C0B" w:rsidRDefault="00A14300" w:rsidP="00A14300">
      <w:pPr>
        <w:tabs>
          <w:tab w:val="left" w:pos="9180"/>
        </w:tabs>
        <w:ind w:left="1276" w:hanging="1276"/>
        <w:jc w:val="both"/>
        <w:rPr>
          <w:noProof/>
          <w:sz w:val="26"/>
          <w:szCs w:val="26"/>
          <w:lang w:val="lv-LV"/>
        </w:rPr>
      </w:pPr>
    </w:p>
    <w:p w14:paraId="1FDA5E51" w14:textId="77777777" w:rsidR="001A51A6" w:rsidRPr="00AB5C0B" w:rsidRDefault="001A51A6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77"/>
        <w:gridCol w:w="5054"/>
      </w:tblGrid>
      <w:tr w:rsidR="004356DE" w:rsidRPr="00AB5C0B" w14:paraId="0442E103" w14:textId="77777777" w:rsidTr="002C5E34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61187A" w14:textId="77777777" w:rsidR="001A51A6" w:rsidRPr="00AB5C0B" w:rsidRDefault="00AB5C0B" w:rsidP="002C5E34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AB5C0B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4CC00" w14:textId="77777777" w:rsidR="001A51A6" w:rsidRPr="00AB5C0B" w:rsidRDefault="00AB5C0B" w:rsidP="002C5E34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AB5C0B">
              <w:rPr>
                <w:noProof/>
                <w:sz w:val="26"/>
                <w:szCs w:val="26"/>
                <w:lang w:val="lv-LV"/>
              </w:rPr>
              <w:t>#LEMUMA_PARAKSTITAJA1_V_UZV#</w:t>
            </w:r>
          </w:p>
        </w:tc>
      </w:tr>
    </w:tbl>
    <w:p w14:paraId="00D59F5C" w14:textId="77777777" w:rsidR="00E65690" w:rsidRPr="00AB5C0B" w:rsidRDefault="00E65690" w:rsidP="00E65690">
      <w:pPr>
        <w:rPr>
          <w:noProof/>
          <w:sz w:val="26"/>
          <w:szCs w:val="26"/>
          <w:lang w:val="lv-LV"/>
        </w:rPr>
      </w:pPr>
    </w:p>
    <w:p w14:paraId="1E4F484B" w14:textId="77777777" w:rsidR="00241266" w:rsidRPr="00AB5C0B" w:rsidRDefault="00241266" w:rsidP="00E65690">
      <w:pPr>
        <w:rPr>
          <w:noProof/>
          <w:sz w:val="26"/>
          <w:szCs w:val="26"/>
          <w:lang w:val="lv-LV"/>
        </w:rPr>
      </w:pPr>
    </w:p>
    <w:p w14:paraId="62951DBE" w14:textId="5AEB5C40" w:rsidR="001A51A6" w:rsidRPr="00AB5C0B" w:rsidRDefault="00AB5C0B" w:rsidP="001A51A6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AB5C0B">
        <w:rPr>
          <w:noProof/>
          <w:sz w:val="26"/>
          <w:szCs w:val="26"/>
          <w:lang w:val="lv-LV"/>
        </w:rPr>
        <w:t>Freiberga</w:t>
      </w:r>
      <w:r w:rsidR="00972E3C" w:rsidRPr="00AB5C0B">
        <w:rPr>
          <w:noProof/>
          <w:sz w:val="26"/>
          <w:szCs w:val="26"/>
          <w:lang w:val="lv-LV"/>
        </w:rPr>
        <w:t xml:space="preserve">  </w:t>
      </w:r>
      <w:r w:rsidRPr="00AB5C0B">
        <w:rPr>
          <w:noProof/>
          <w:sz w:val="26"/>
          <w:szCs w:val="26"/>
          <w:lang w:val="lv-LV"/>
        </w:rPr>
        <w:t xml:space="preserve">67037536 </w:t>
      </w:r>
    </w:p>
    <w:sectPr w:rsidR="001A51A6" w:rsidRPr="00AB5C0B" w:rsidSect="00B61046">
      <w:headerReference w:type="default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F4F2" w14:textId="77777777" w:rsidR="00AB5C0B" w:rsidRDefault="00AB5C0B">
      <w:r>
        <w:separator/>
      </w:r>
    </w:p>
  </w:endnote>
  <w:endnote w:type="continuationSeparator" w:id="0">
    <w:p w14:paraId="77926E5B" w14:textId="77777777" w:rsidR="00AB5C0B" w:rsidRDefault="00AB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8993" w14:textId="77777777" w:rsidR="00AB5C0B" w:rsidRDefault="00AB5C0B">
      <w:r>
        <w:separator/>
      </w:r>
    </w:p>
  </w:footnote>
  <w:footnote w:type="continuationSeparator" w:id="0">
    <w:p w14:paraId="301DFCC5" w14:textId="77777777" w:rsidR="00AB5C0B" w:rsidRDefault="00AB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6CB3" w14:textId="77777777" w:rsidR="00AB5C0B" w:rsidRDefault="00AB5C0B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4C024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29D1C" w:tentative="1">
      <w:start w:val="1"/>
      <w:numFmt w:val="lowerLetter"/>
      <w:lvlText w:val="%2."/>
      <w:lvlJc w:val="left"/>
      <w:pPr>
        <w:ind w:left="1440" w:hanging="360"/>
      </w:pPr>
    </w:lvl>
    <w:lvl w:ilvl="2" w:tplc="C420A30A" w:tentative="1">
      <w:start w:val="1"/>
      <w:numFmt w:val="lowerRoman"/>
      <w:lvlText w:val="%3."/>
      <w:lvlJc w:val="right"/>
      <w:pPr>
        <w:ind w:left="2160" w:hanging="180"/>
      </w:pPr>
    </w:lvl>
    <w:lvl w:ilvl="3" w:tplc="376A34B4" w:tentative="1">
      <w:start w:val="1"/>
      <w:numFmt w:val="decimal"/>
      <w:lvlText w:val="%4."/>
      <w:lvlJc w:val="left"/>
      <w:pPr>
        <w:ind w:left="2880" w:hanging="360"/>
      </w:pPr>
    </w:lvl>
    <w:lvl w:ilvl="4" w:tplc="53185504" w:tentative="1">
      <w:start w:val="1"/>
      <w:numFmt w:val="lowerLetter"/>
      <w:lvlText w:val="%5."/>
      <w:lvlJc w:val="left"/>
      <w:pPr>
        <w:ind w:left="3600" w:hanging="360"/>
      </w:pPr>
    </w:lvl>
    <w:lvl w:ilvl="5" w:tplc="E1EA6D8E" w:tentative="1">
      <w:start w:val="1"/>
      <w:numFmt w:val="lowerRoman"/>
      <w:lvlText w:val="%6."/>
      <w:lvlJc w:val="right"/>
      <w:pPr>
        <w:ind w:left="4320" w:hanging="180"/>
      </w:pPr>
    </w:lvl>
    <w:lvl w:ilvl="6" w:tplc="48BCB8AC" w:tentative="1">
      <w:start w:val="1"/>
      <w:numFmt w:val="decimal"/>
      <w:lvlText w:val="%7."/>
      <w:lvlJc w:val="left"/>
      <w:pPr>
        <w:ind w:left="5040" w:hanging="360"/>
      </w:pPr>
    </w:lvl>
    <w:lvl w:ilvl="7" w:tplc="157A55B8" w:tentative="1">
      <w:start w:val="1"/>
      <w:numFmt w:val="lowerLetter"/>
      <w:lvlText w:val="%8."/>
      <w:lvlJc w:val="left"/>
      <w:pPr>
        <w:ind w:left="5760" w:hanging="360"/>
      </w:pPr>
    </w:lvl>
    <w:lvl w:ilvl="8" w:tplc="F8848D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4BEE"/>
    <w:rsid w:val="00016039"/>
    <w:rsid w:val="000161A9"/>
    <w:rsid w:val="00022182"/>
    <w:rsid w:val="00032486"/>
    <w:rsid w:val="00035626"/>
    <w:rsid w:val="00050ABE"/>
    <w:rsid w:val="00054F3E"/>
    <w:rsid w:val="00071DFA"/>
    <w:rsid w:val="0008766E"/>
    <w:rsid w:val="00092ACF"/>
    <w:rsid w:val="00094A63"/>
    <w:rsid w:val="0009677F"/>
    <w:rsid w:val="000A3C91"/>
    <w:rsid w:val="000A50D7"/>
    <w:rsid w:val="000B5575"/>
    <w:rsid w:val="000C5D7F"/>
    <w:rsid w:val="000E51E5"/>
    <w:rsid w:val="00100206"/>
    <w:rsid w:val="00112951"/>
    <w:rsid w:val="0011458A"/>
    <w:rsid w:val="00134860"/>
    <w:rsid w:val="00142D3C"/>
    <w:rsid w:val="001A51A6"/>
    <w:rsid w:val="001B76E8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2774F"/>
    <w:rsid w:val="00241266"/>
    <w:rsid w:val="00242DDF"/>
    <w:rsid w:val="002610CD"/>
    <w:rsid w:val="002737A4"/>
    <w:rsid w:val="002755FA"/>
    <w:rsid w:val="002825E6"/>
    <w:rsid w:val="002A39B5"/>
    <w:rsid w:val="002C569E"/>
    <w:rsid w:val="002C5E34"/>
    <w:rsid w:val="002F4BF2"/>
    <w:rsid w:val="00300EB6"/>
    <w:rsid w:val="003016DA"/>
    <w:rsid w:val="00304311"/>
    <w:rsid w:val="003177A3"/>
    <w:rsid w:val="0033055C"/>
    <w:rsid w:val="0033271B"/>
    <w:rsid w:val="00335203"/>
    <w:rsid w:val="00340C39"/>
    <w:rsid w:val="00342F44"/>
    <w:rsid w:val="00353440"/>
    <w:rsid w:val="00361984"/>
    <w:rsid w:val="003B57D5"/>
    <w:rsid w:val="003C0DAE"/>
    <w:rsid w:val="003C6416"/>
    <w:rsid w:val="003D1AF5"/>
    <w:rsid w:val="003E1574"/>
    <w:rsid w:val="00410A08"/>
    <w:rsid w:val="00430C8A"/>
    <w:rsid w:val="004356DE"/>
    <w:rsid w:val="00437D44"/>
    <w:rsid w:val="0047499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35607"/>
    <w:rsid w:val="005367B9"/>
    <w:rsid w:val="00537C97"/>
    <w:rsid w:val="005445BD"/>
    <w:rsid w:val="00546643"/>
    <w:rsid w:val="0054721F"/>
    <w:rsid w:val="0056202D"/>
    <w:rsid w:val="00562D5D"/>
    <w:rsid w:val="00565AB3"/>
    <w:rsid w:val="00593495"/>
    <w:rsid w:val="005A5190"/>
    <w:rsid w:val="005B17C3"/>
    <w:rsid w:val="005B5CD6"/>
    <w:rsid w:val="005F19A7"/>
    <w:rsid w:val="005F431D"/>
    <w:rsid w:val="005F4A17"/>
    <w:rsid w:val="00625309"/>
    <w:rsid w:val="006339DF"/>
    <w:rsid w:val="0064281A"/>
    <w:rsid w:val="00647909"/>
    <w:rsid w:val="0066191E"/>
    <w:rsid w:val="00671F14"/>
    <w:rsid w:val="00676B33"/>
    <w:rsid w:val="0068008E"/>
    <w:rsid w:val="006A2DC7"/>
    <w:rsid w:val="006A374C"/>
    <w:rsid w:val="006B46EC"/>
    <w:rsid w:val="006C7A42"/>
    <w:rsid w:val="006D5F8E"/>
    <w:rsid w:val="006D67E0"/>
    <w:rsid w:val="006E4C9B"/>
    <w:rsid w:val="006F0B60"/>
    <w:rsid w:val="006F31FE"/>
    <w:rsid w:val="006F4E04"/>
    <w:rsid w:val="00702070"/>
    <w:rsid w:val="007113AE"/>
    <w:rsid w:val="00711605"/>
    <w:rsid w:val="00721010"/>
    <w:rsid w:val="007312E5"/>
    <w:rsid w:val="0075016C"/>
    <w:rsid w:val="00762D52"/>
    <w:rsid w:val="0077210F"/>
    <w:rsid w:val="0079582E"/>
    <w:rsid w:val="00796545"/>
    <w:rsid w:val="007B3C10"/>
    <w:rsid w:val="007B4D9C"/>
    <w:rsid w:val="007D5BD7"/>
    <w:rsid w:val="007D6E66"/>
    <w:rsid w:val="007E3C69"/>
    <w:rsid w:val="007E7757"/>
    <w:rsid w:val="007F1E6A"/>
    <w:rsid w:val="007F6827"/>
    <w:rsid w:val="00806AF2"/>
    <w:rsid w:val="008114C4"/>
    <w:rsid w:val="008150C7"/>
    <w:rsid w:val="00833DE5"/>
    <w:rsid w:val="00840DC5"/>
    <w:rsid w:val="00855384"/>
    <w:rsid w:val="0085553C"/>
    <w:rsid w:val="00870A70"/>
    <w:rsid w:val="00875961"/>
    <w:rsid w:val="00875976"/>
    <w:rsid w:val="00877EFD"/>
    <w:rsid w:val="00887179"/>
    <w:rsid w:val="008923D0"/>
    <w:rsid w:val="008938FE"/>
    <w:rsid w:val="00894273"/>
    <w:rsid w:val="008A29F0"/>
    <w:rsid w:val="008B43EC"/>
    <w:rsid w:val="008B57C7"/>
    <w:rsid w:val="008B739A"/>
    <w:rsid w:val="008C2D41"/>
    <w:rsid w:val="008C7C63"/>
    <w:rsid w:val="008D17A2"/>
    <w:rsid w:val="008D42E2"/>
    <w:rsid w:val="0090625D"/>
    <w:rsid w:val="00907B74"/>
    <w:rsid w:val="00911845"/>
    <w:rsid w:val="00915D71"/>
    <w:rsid w:val="00916F6D"/>
    <w:rsid w:val="009206E6"/>
    <w:rsid w:val="009332CC"/>
    <w:rsid w:val="009426C7"/>
    <w:rsid w:val="00951E4F"/>
    <w:rsid w:val="00966A27"/>
    <w:rsid w:val="00972E3C"/>
    <w:rsid w:val="009740F5"/>
    <w:rsid w:val="00975B42"/>
    <w:rsid w:val="009834DD"/>
    <w:rsid w:val="0098570A"/>
    <w:rsid w:val="009A23BD"/>
    <w:rsid w:val="009B3B19"/>
    <w:rsid w:val="009D6A2A"/>
    <w:rsid w:val="00A14300"/>
    <w:rsid w:val="00A2394C"/>
    <w:rsid w:val="00A248BD"/>
    <w:rsid w:val="00A254B5"/>
    <w:rsid w:val="00A35778"/>
    <w:rsid w:val="00A35D61"/>
    <w:rsid w:val="00A40198"/>
    <w:rsid w:val="00A46871"/>
    <w:rsid w:val="00A55BE7"/>
    <w:rsid w:val="00A92528"/>
    <w:rsid w:val="00AB5C0B"/>
    <w:rsid w:val="00AD09FA"/>
    <w:rsid w:val="00AD1D73"/>
    <w:rsid w:val="00AD48C3"/>
    <w:rsid w:val="00AD7EA1"/>
    <w:rsid w:val="00AE0311"/>
    <w:rsid w:val="00AE4D8C"/>
    <w:rsid w:val="00AE6F9F"/>
    <w:rsid w:val="00AE7FF1"/>
    <w:rsid w:val="00AF3194"/>
    <w:rsid w:val="00B16624"/>
    <w:rsid w:val="00B25244"/>
    <w:rsid w:val="00B311E9"/>
    <w:rsid w:val="00B40E11"/>
    <w:rsid w:val="00B4100C"/>
    <w:rsid w:val="00B61046"/>
    <w:rsid w:val="00B676AE"/>
    <w:rsid w:val="00B80920"/>
    <w:rsid w:val="00B962DE"/>
    <w:rsid w:val="00BA6AAC"/>
    <w:rsid w:val="00BA7C15"/>
    <w:rsid w:val="00BB613D"/>
    <w:rsid w:val="00BC2CD6"/>
    <w:rsid w:val="00BD11B1"/>
    <w:rsid w:val="00C02AEF"/>
    <w:rsid w:val="00C12113"/>
    <w:rsid w:val="00C1480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72177"/>
    <w:rsid w:val="00C90512"/>
    <w:rsid w:val="00CA1631"/>
    <w:rsid w:val="00CD263C"/>
    <w:rsid w:val="00CD4ACD"/>
    <w:rsid w:val="00CD743C"/>
    <w:rsid w:val="00CE16CA"/>
    <w:rsid w:val="00CF1196"/>
    <w:rsid w:val="00CF5869"/>
    <w:rsid w:val="00CF6E8F"/>
    <w:rsid w:val="00D02941"/>
    <w:rsid w:val="00D257A8"/>
    <w:rsid w:val="00D26FB3"/>
    <w:rsid w:val="00D34715"/>
    <w:rsid w:val="00D43964"/>
    <w:rsid w:val="00D516B2"/>
    <w:rsid w:val="00D63119"/>
    <w:rsid w:val="00DA6A5A"/>
    <w:rsid w:val="00DC397E"/>
    <w:rsid w:val="00DC6A2D"/>
    <w:rsid w:val="00DD04A3"/>
    <w:rsid w:val="00DD0A4D"/>
    <w:rsid w:val="00DD754C"/>
    <w:rsid w:val="00DD7EE4"/>
    <w:rsid w:val="00E0576E"/>
    <w:rsid w:val="00E32D88"/>
    <w:rsid w:val="00E343A9"/>
    <w:rsid w:val="00E63AF3"/>
    <w:rsid w:val="00E65690"/>
    <w:rsid w:val="00E7115C"/>
    <w:rsid w:val="00E847B5"/>
    <w:rsid w:val="00EA183D"/>
    <w:rsid w:val="00EB04D0"/>
    <w:rsid w:val="00EB1F7D"/>
    <w:rsid w:val="00EC1609"/>
    <w:rsid w:val="00ED12D1"/>
    <w:rsid w:val="00ED267B"/>
    <w:rsid w:val="00EE3DEA"/>
    <w:rsid w:val="00EE51F9"/>
    <w:rsid w:val="00EE65CE"/>
    <w:rsid w:val="00F007E6"/>
    <w:rsid w:val="00F32CAB"/>
    <w:rsid w:val="00F45DA1"/>
    <w:rsid w:val="00F55FEB"/>
    <w:rsid w:val="00F75D4F"/>
    <w:rsid w:val="00F90BB7"/>
    <w:rsid w:val="00FA18E6"/>
    <w:rsid w:val="00FA24B9"/>
    <w:rsid w:val="00FB0581"/>
    <w:rsid w:val="00FB4614"/>
    <w:rsid w:val="00FC6970"/>
    <w:rsid w:val="00FD048D"/>
    <w:rsid w:val="00FD5B43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1A51A6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1A51A6"/>
    <w:rPr>
      <w:color w:val="954F72"/>
      <w:u w:val="single"/>
    </w:rPr>
  </w:style>
  <w:style w:type="paragraph" w:styleId="Prskatjums">
    <w:name w:val="Revision"/>
    <w:hidden/>
    <w:uiPriority w:val="99"/>
    <w:semiHidden/>
    <w:rsid w:val="00E343A9"/>
    <w:rPr>
      <w:sz w:val="24"/>
      <w:szCs w:val="24"/>
      <w:lang w:val="en-US" w:eastAsia="en-US"/>
    </w:rPr>
  </w:style>
  <w:style w:type="character" w:customStyle="1" w:styleId="GalveneRakstz">
    <w:name w:val="Galvene Rakstz."/>
    <w:link w:val="Galvene"/>
    <w:uiPriority w:val="99"/>
    <w:rsid w:val="00AB5C0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5684</Words>
  <Characters>3240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36</cp:revision>
  <cp:lastPrinted>2008-02-21T11:46:00Z</cp:lastPrinted>
  <dcterms:created xsi:type="dcterms:W3CDTF">2024-10-16T05:26:00Z</dcterms:created>
  <dcterms:modified xsi:type="dcterms:W3CDTF">2025-05-15T11:39:00Z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