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594C" w14:textId="77777777" w:rsidR="00ED360C" w:rsidRDefault="00ED360C" w:rsidP="009F372D">
      <w:pPr>
        <w:jc w:val="right"/>
        <w:rPr>
          <w:sz w:val="26"/>
          <w:szCs w:val="26"/>
        </w:rPr>
      </w:pPr>
    </w:p>
    <w:p w14:paraId="23229AB1" w14:textId="77777777" w:rsidR="009F372D" w:rsidRPr="00885173" w:rsidRDefault="009F372D" w:rsidP="009F372D">
      <w:pPr>
        <w:jc w:val="right"/>
        <w:rPr>
          <w:sz w:val="26"/>
          <w:szCs w:val="26"/>
        </w:rPr>
      </w:pPr>
      <w:r w:rsidRPr="00885173">
        <w:rPr>
          <w:sz w:val="26"/>
          <w:szCs w:val="26"/>
        </w:rPr>
        <w:t>APSTIPRINĀTS</w:t>
      </w:r>
    </w:p>
    <w:p w14:paraId="0195493A" w14:textId="194131BE" w:rsidR="009F372D" w:rsidRDefault="009F372D" w:rsidP="009F372D">
      <w:pPr>
        <w:jc w:val="right"/>
        <w:rPr>
          <w:sz w:val="26"/>
          <w:szCs w:val="26"/>
        </w:rPr>
      </w:pPr>
      <w:r w:rsidRPr="00885173">
        <w:rPr>
          <w:sz w:val="26"/>
          <w:szCs w:val="26"/>
        </w:rPr>
        <w:t xml:space="preserve">ar Rīgas domes </w:t>
      </w:r>
    </w:p>
    <w:p w14:paraId="751E0A0E" w14:textId="6067E8BB" w:rsidR="003A07D5" w:rsidRPr="00885173" w:rsidRDefault="006576E8" w:rsidP="009F372D">
      <w:pPr>
        <w:jc w:val="right"/>
        <w:rPr>
          <w:sz w:val="26"/>
          <w:szCs w:val="26"/>
        </w:rPr>
      </w:pPr>
      <w:r>
        <w:rPr>
          <w:sz w:val="26"/>
          <w:szCs w:val="26"/>
        </w:rPr>
        <w:t>24.08</w:t>
      </w:r>
      <w:r w:rsidR="003A07D5">
        <w:rPr>
          <w:sz w:val="26"/>
          <w:szCs w:val="26"/>
        </w:rPr>
        <w:t>.2022.</w:t>
      </w:r>
    </w:p>
    <w:p w14:paraId="5726F023" w14:textId="0EC27993" w:rsidR="009F372D" w:rsidRPr="00885173" w:rsidRDefault="009F372D" w:rsidP="009F372D">
      <w:pPr>
        <w:jc w:val="right"/>
        <w:rPr>
          <w:sz w:val="26"/>
          <w:szCs w:val="26"/>
        </w:rPr>
      </w:pPr>
      <w:r w:rsidRPr="00885173">
        <w:rPr>
          <w:sz w:val="26"/>
          <w:szCs w:val="26"/>
        </w:rPr>
        <w:t xml:space="preserve"> lēmumu Nr.</w:t>
      </w:r>
      <w:r w:rsidR="00E65E85" w:rsidRPr="00885173">
        <w:rPr>
          <w:sz w:val="26"/>
          <w:szCs w:val="26"/>
        </w:rPr>
        <w:t xml:space="preserve"> </w:t>
      </w:r>
      <w:r w:rsidR="006576E8">
        <w:rPr>
          <w:sz w:val="26"/>
          <w:szCs w:val="26"/>
        </w:rPr>
        <w:t>1818</w:t>
      </w:r>
    </w:p>
    <w:p w14:paraId="0BD76628" w14:textId="77777777" w:rsidR="009F372D" w:rsidRPr="00885173" w:rsidRDefault="009F372D" w:rsidP="009F372D">
      <w:pPr>
        <w:rPr>
          <w:sz w:val="26"/>
          <w:szCs w:val="26"/>
        </w:rPr>
      </w:pPr>
    </w:p>
    <w:p w14:paraId="6176B9A3" w14:textId="77777777" w:rsidR="009F372D" w:rsidRPr="00885173" w:rsidRDefault="009F372D" w:rsidP="009F372D">
      <w:pPr>
        <w:rPr>
          <w:sz w:val="26"/>
          <w:szCs w:val="26"/>
        </w:rPr>
      </w:pPr>
    </w:p>
    <w:p w14:paraId="22BC8965" w14:textId="77777777" w:rsidR="009F372D" w:rsidRPr="00885173" w:rsidRDefault="009F372D" w:rsidP="009F372D">
      <w:pPr>
        <w:rPr>
          <w:sz w:val="26"/>
          <w:szCs w:val="26"/>
        </w:rPr>
      </w:pPr>
    </w:p>
    <w:p w14:paraId="35EF9FBD" w14:textId="77777777" w:rsidR="009F372D" w:rsidRPr="00885173" w:rsidRDefault="009F372D" w:rsidP="009F372D">
      <w:pPr>
        <w:rPr>
          <w:sz w:val="26"/>
          <w:szCs w:val="26"/>
        </w:rPr>
      </w:pPr>
    </w:p>
    <w:p w14:paraId="44CFEA67" w14:textId="77777777" w:rsidR="009F372D" w:rsidRPr="00885173" w:rsidRDefault="009F372D" w:rsidP="009F372D">
      <w:pPr>
        <w:rPr>
          <w:sz w:val="26"/>
          <w:szCs w:val="26"/>
        </w:rPr>
      </w:pPr>
    </w:p>
    <w:p w14:paraId="77605BF7" w14:textId="77777777" w:rsidR="009F372D" w:rsidRPr="00885173" w:rsidRDefault="009F372D" w:rsidP="009F372D">
      <w:pPr>
        <w:rPr>
          <w:sz w:val="26"/>
          <w:szCs w:val="26"/>
        </w:rPr>
      </w:pPr>
    </w:p>
    <w:p w14:paraId="46B4F7CF" w14:textId="77777777" w:rsidR="009F372D" w:rsidRPr="00885173" w:rsidRDefault="009F372D" w:rsidP="009F372D">
      <w:pPr>
        <w:rPr>
          <w:sz w:val="26"/>
          <w:szCs w:val="26"/>
        </w:rPr>
      </w:pPr>
    </w:p>
    <w:p w14:paraId="27939B64" w14:textId="77777777" w:rsidR="009F372D" w:rsidRPr="00885173" w:rsidRDefault="009F372D" w:rsidP="009F372D">
      <w:pPr>
        <w:rPr>
          <w:sz w:val="26"/>
          <w:szCs w:val="26"/>
        </w:rPr>
      </w:pPr>
    </w:p>
    <w:p w14:paraId="64BD00FA" w14:textId="77777777" w:rsidR="009F372D" w:rsidRPr="00885173" w:rsidRDefault="009F372D" w:rsidP="009F372D">
      <w:pPr>
        <w:rPr>
          <w:sz w:val="26"/>
          <w:szCs w:val="26"/>
        </w:rPr>
      </w:pPr>
    </w:p>
    <w:p w14:paraId="41DB52C2" w14:textId="77777777" w:rsidR="009F372D" w:rsidRPr="00885173" w:rsidRDefault="009F372D" w:rsidP="009F372D">
      <w:pPr>
        <w:rPr>
          <w:sz w:val="26"/>
          <w:szCs w:val="26"/>
        </w:rPr>
      </w:pPr>
    </w:p>
    <w:p w14:paraId="1602B173" w14:textId="77777777" w:rsidR="009F372D" w:rsidRPr="00885173" w:rsidRDefault="009F372D" w:rsidP="009F372D">
      <w:pPr>
        <w:rPr>
          <w:sz w:val="26"/>
          <w:szCs w:val="26"/>
        </w:rPr>
      </w:pPr>
    </w:p>
    <w:p w14:paraId="005E3B82" w14:textId="77777777" w:rsidR="009F372D" w:rsidRPr="00885173" w:rsidRDefault="009F372D" w:rsidP="009F372D">
      <w:pPr>
        <w:rPr>
          <w:sz w:val="26"/>
          <w:szCs w:val="26"/>
        </w:rPr>
      </w:pPr>
    </w:p>
    <w:p w14:paraId="3A1D9C94" w14:textId="77777777" w:rsidR="009F372D" w:rsidRPr="00885173" w:rsidRDefault="009F372D" w:rsidP="009F372D">
      <w:pPr>
        <w:rPr>
          <w:sz w:val="26"/>
          <w:szCs w:val="26"/>
        </w:rPr>
      </w:pPr>
    </w:p>
    <w:p w14:paraId="1D0CB602" w14:textId="499DE1D0" w:rsidR="009F372D" w:rsidRPr="00CD1B38" w:rsidRDefault="7DB82575" w:rsidP="4EEAFBAD">
      <w:pPr>
        <w:jc w:val="center"/>
        <w:rPr>
          <w:b/>
          <w:bCs/>
          <w:sz w:val="32"/>
          <w:szCs w:val="32"/>
        </w:rPr>
      </w:pPr>
      <w:r w:rsidRPr="4EEAFBAD">
        <w:rPr>
          <w:b/>
          <w:bCs/>
          <w:sz w:val="32"/>
          <w:szCs w:val="32"/>
        </w:rPr>
        <w:t>Rīgas valstspilsētas pašvaldības līdzdalības izvērtējums</w:t>
      </w:r>
      <w:r w:rsidR="12D7CC6C" w:rsidRPr="4EEAFBAD">
        <w:rPr>
          <w:b/>
          <w:bCs/>
          <w:sz w:val="32"/>
          <w:szCs w:val="32"/>
        </w:rPr>
        <w:t xml:space="preserve"> </w:t>
      </w:r>
      <w:r w:rsidR="2847C0AC" w:rsidRPr="4EEAFBAD">
        <w:rPr>
          <w:b/>
          <w:bCs/>
          <w:sz w:val="32"/>
          <w:szCs w:val="32"/>
        </w:rPr>
        <w:t>Rīgas pašvaldības sabiedrībā ar ierobežotu atbildību</w:t>
      </w:r>
      <w:r w:rsidR="12D7CC6C" w:rsidRPr="4EEAFBAD">
        <w:rPr>
          <w:b/>
          <w:bCs/>
          <w:sz w:val="32"/>
          <w:szCs w:val="32"/>
        </w:rPr>
        <w:t xml:space="preserve"> “Rīgas satiksme”</w:t>
      </w:r>
    </w:p>
    <w:p w14:paraId="0BAF1D3B" w14:textId="77777777" w:rsidR="009F372D" w:rsidRPr="00885173" w:rsidRDefault="009F372D" w:rsidP="009F372D">
      <w:pPr>
        <w:jc w:val="center"/>
        <w:rPr>
          <w:b/>
          <w:sz w:val="26"/>
          <w:szCs w:val="26"/>
        </w:rPr>
      </w:pPr>
    </w:p>
    <w:p w14:paraId="5801243E" w14:textId="77777777" w:rsidR="009F372D" w:rsidRPr="00885173" w:rsidRDefault="009F372D" w:rsidP="009F372D">
      <w:pPr>
        <w:jc w:val="center"/>
        <w:rPr>
          <w:b/>
          <w:sz w:val="26"/>
          <w:szCs w:val="26"/>
        </w:rPr>
      </w:pPr>
    </w:p>
    <w:p w14:paraId="3ED84720" w14:textId="77777777" w:rsidR="009F372D" w:rsidRPr="00885173" w:rsidRDefault="009F372D" w:rsidP="009F372D">
      <w:pPr>
        <w:jc w:val="center"/>
        <w:rPr>
          <w:b/>
          <w:sz w:val="26"/>
          <w:szCs w:val="26"/>
        </w:rPr>
      </w:pPr>
    </w:p>
    <w:p w14:paraId="0A2D5FFC" w14:textId="77777777" w:rsidR="009F372D" w:rsidRPr="00885173" w:rsidRDefault="009F372D" w:rsidP="009F372D">
      <w:pPr>
        <w:jc w:val="center"/>
        <w:rPr>
          <w:b/>
          <w:sz w:val="26"/>
          <w:szCs w:val="26"/>
        </w:rPr>
      </w:pPr>
    </w:p>
    <w:p w14:paraId="09C7F35C" w14:textId="77777777" w:rsidR="009F372D" w:rsidRPr="00885173" w:rsidRDefault="009F372D" w:rsidP="009F372D">
      <w:pPr>
        <w:jc w:val="center"/>
        <w:rPr>
          <w:b/>
          <w:sz w:val="26"/>
          <w:szCs w:val="26"/>
        </w:rPr>
      </w:pPr>
    </w:p>
    <w:p w14:paraId="56CFB55C" w14:textId="77777777" w:rsidR="009F372D" w:rsidRPr="00885173" w:rsidRDefault="009F372D" w:rsidP="009F372D">
      <w:pPr>
        <w:jc w:val="center"/>
        <w:rPr>
          <w:b/>
          <w:sz w:val="26"/>
          <w:szCs w:val="26"/>
        </w:rPr>
      </w:pPr>
    </w:p>
    <w:p w14:paraId="796D7950" w14:textId="77777777" w:rsidR="009F372D" w:rsidRPr="00885173" w:rsidRDefault="009F372D" w:rsidP="009F372D">
      <w:pPr>
        <w:jc w:val="center"/>
        <w:rPr>
          <w:b/>
          <w:sz w:val="26"/>
          <w:szCs w:val="26"/>
        </w:rPr>
      </w:pPr>
    </w:p>
    <w:p w14:paraId="77D3EBAB" w14:textId="77777777" w:rsidR="009F372D" w:rsidRPr="00885173" w:rsidRDefault="009F372D" w:rsidP="009F372D">
      <w:pPr>
        <w:jc w:val="center"/>
        <w:rPr>
          <w:b/>
          <w:sz w:val="26"/>
          <w:szCs w:val="26"/>
        </w:rPr>
      </w:pPr>
    </w:p>
    <w:p w14:paraId="1804F7D5" w14:textId="77777777" w:rsidR="009F372D" w:rsidRPr="00885173" w:rsidRDefault="009F372D" w:rsidP="009F372D">
      <w:pPr>
        <w:jc w:val="center"/>
        <w:rPr>
          <w:b/>
          <w:sz w:val="26"/>
          <w:szCs w:val="26"/>
        </w:rPr>
      </w:pPr>
    </w:p>
    <w:p w14:paraId="11A471D6" w14:textId="77777777" w:rsidR="009F372D" w:rsidRPr="00885173" w:rsidRDefault="009F372D" w:rsidP="009F372D">
      <w:pPr>
        <w:jc w:val="center"/>
        <w:rPr>
          <w:b/>
          <w:sz w:val="26"/>
          <w:szCs w:val="26"/>
        </w:rPr>
      </w:pPr>
    </w:p>
    <w:p w14:paraId="6CAFCED8" w14:textId="77777777" w:rsidR="009F372D" w:rsidRPr="00885173" w:rsidRDefault="009F372D" w:rsidP="009F372D">
      <w:pPr>
        <w:jc w:val="center"/>
        <w:rPr>
          <w:b/>
          <w:sz w:val="26"/>
          <w:szCs w:val="26"/>
        </w:rPr>
      </w:pPr>
    </w:p>
    <w:p w14:paraId="2F9F25D6" w14:textId="77777777" w:rsidR="009F372D" w:rsidRPr="00885173" w:rsidRDefault="009F372D" w:rsidP="009F372D">
      <w:pPr>
        <w:jc w:val="center"/>
        <w:rPr>
          <w:b/>
          <w:sz w:val="26"/>
          <w:szCs w:val="26"/>
        </w:rPr>
      </w:pPr>
    </w:p>
    <w:p w14:paraId="077B55D7" w14:textId="77777777" w:rsidR="009F372D" w:rsidRPr="00885173" w:rsidRDefault="009F372D" w:rsidP="009F372D">
      <w:pPr>
        <w:jc w:val="center"/>
        <w:rPr>
          <w:b/>
          <w:sz w:val="26"/>
          <w:szCs w:val="26"/>
        </w:rPr>
      </w:pPr>
    </w:p>
    <w:p w14:paraId="2198DD71" w14:textId="77777777" w:rsidR="009F372D" w:rsidRPr="00885173" w:rsidRDefault="009F372D" w:rsidP="009F372D">
      <w:pPr>
        <w:jc w:val="center"/>
        <w:rPr>
          <w:b/>
          <w:sz w:val="26"/>
          <w:szCs w:val="26"/>
        </w:rPr>
      </w:pPr>
    </w:p>
    <w:p w14:paraId="007404B5" w14:textId="77777777" w:rsidR="009F372D" w:rsidRPr="00885173" w:rsidRDefault="009F372D" w:rsidP="009F372D">
      <w:pPr>
        <w:jc w:val="center"/>
        <w:rPr>
          <w:b/>
          <w:sz w:val="26"/>
          <w:szCs w:val="26"/>
        </w:rPr>
      </w:pPr>
    </w:p>
    <w:p w14:paraId="7DE54042" w14:textId="77777777" w:rsidR="009F372D" w:rsidRPr="00885173" w:rsidRDefault="009F372D" w:rsidP="009F372D">
      <w:pPr>
        <w:jc w:val="center"/>
        <w:rPr>
          <w:b/>
          <w:sz w:val="26"/>
          <w:szCs w:val="26"/>
        </w:rPr>
      </w:pPr>
    </w:p>
    <w:p w14:paraId="5EDF2022" w14:textId="77777777" w:rsidR="009F372D" w:rsidRPr="00B229B4" w:rsidRDefault="009F372D" w:rsidP="009F372D">
      <w:pPr>
        <w:jc w:val="center"/>
        <w:rPr>
          <w:bCs/>
          <w:sz w:val="26"/>
          <w:szCs w:val="26"/>
        </w:rPr>
      </w:pPr>
    </w:p>
    <w:p w14:paraId="30E09CFB" w14:textId="77777777" w:rsidR="009F372D" w:rsidRPr="00B229B4" w:rsidRDefault="009F372D" w:rsidP="009F372D">
      <w:pPr>
        <w:jc w:val="center"/>
        <w:rPr>
          <w:bCs/>
          <w:sz w:val="26"/>
          <w:szCs w:val="26"/>
        </w:rPr>
      </w:pPr>
    </w:p>
    <w:p w14:paraId="33F320DA" w14:textId="77777777" w:rsidR="002A209D" w:rsidRPr="00885173" w:rsidRDefault="002A209D" w:rsidP="00AA4E45">
      <w:pPr>
        <w:rPr>
          <w:b/>
          <w:sz w:val="26"/>
          <w:szCs w:val="26"/>
        </w:rPr>
      </w:pPr>
    </w:p>
    <w:p w14:paraId="1140129B" w14:textId="77777777" w:rsidR="002A209D" w:rsidRDefault="002A209D" w:rsidP="002A209D">
      <w:pPr>
        <w:pStyle w:val="Bezatstarpm"/>
        <w:jc w:val="center"/>
        <w:rPr>
          <w:sz w:val="26"/>
          <w:szCs w:val="26"/>
        </w:rPr>
      </w:pPr>
    </w:p>
    <w:p w14:paraId="62167BC1" w14:textId="77777777" w:rsidR="00B4479C" w:rsidRDefault="00B4479C" w:rsidP="002A209D">
      <w:pPr>
        <w:pStyle w:val="Bezatstarpm"/>
        <w:jc w:val="center"/>
        <w:rPr>
          <w:sz w:val="26"/>
          <w:szCs w:val="26"/>
        </w:rPr>
      </w:pPr>
    </w:p>
    <w:p w14:paraId="139684D7" w14:textId="77777777" w:rsidR="00B4479C" w:rsidRDefault="00B4479C" w:rsidP="002A209D">
      <w:pPr>
        <w:pStyle w:val="Bezatstarpm"/>
        <w:jc w:val="center"/>
        <w:rPr>
          <w:sz w:val="26"/>
          <w:szCs w:val="26"/>
        </w:rPr>
      </w:pPr>
    </w:p>
    <w:p w14:paraId="1072EAE6" w14:textId="77777777" w:rsidR="00B4479C" w:rsidRDefault="00B4479C" w:rsidP="002A209D">
      <w:pPr>
        <w:pStyle w:val="Bezatstarpm"/>
        <w:jc w:val="center"/>
        <w:rPr>
          <w:sz w:val="26"/>
          <w:szCs w:val="26"/>
        </w:rPr>
      </w:pPr>
    </w:p>
    <w:p w14:paraId="23AA3546" w14:textId="77777777" w:rsidR="00B4479C" w:rsidRDefault="00B4479C" w:rsidP="002A209D">
      <w:pPr>
        <w:pStyle w:val="Bezatstarpm"/>
        <w:jc w:val="center"/>
        <w:rPr>
          <w:sz w:val="26"/>
          <w:szCs w:val="26"/>
        </w:rPr>
      </w:pPr>
    </w:p>
    <w:p w14:paraId="53CA8F5A" w14:textId="77777777" w:rsidR="00B4479C" w:rsidRDefault="00B4479C" w:rsidP="002A209D">
      <w:pPr>
        <w:pStyle w:val="Bezatstarpm"/>
        <w:jc w:val="center"/>
        <w:rPr>
          <w:sz w:val="26"/>
          <w:szCs w:val="26"/>
        </w:rPr>
      </w:pPr>
    </w:p>
    <w:p w14:paraId="1CEA5021" w14:textId="77777777" w:rsidR="00B4479C" w:rsidRDefault="00B4479C" w:rsidP="002A209D">
      <w:pPr>
        <w:pStyle w:val="Bezatstarpm"/>
        <w:jc w:val="center"/>
        <w:rPr>
          <w:sz w:val="26"/>
          <w:szCs w:val="26"/>
        </w:rPr>
      </w:pPr>
    </w:p>
    <w:p w14:paraId="6410D30F" w14:textId="77777777" w:rsidR="00B4479C" w:rsidRDefault="00B4479C" w:rsidP="002A209D">
      <w:pPr>
        <w:pStyle w:val="Bezatstarpm"/>
        <w:jc w:val="center"/>
        <w:rPr>
          <w:sz w:val="26"/>
          <w:szCs w:val="26"/>
        </w:rPr>
      </w:pPr>
    </w:p>
    <w:p w14:paraId="747DD4D1" w14:textId="77777777" w:rsidR="00B4479C" w:rsidRDefault="00B4479C" w:rsidP="002A209D">
      <w:pPr>
        <w:pStyle w:val="Bezatstarpm"/>
        <w:jc w:val="center"/>
        <w:rPr>
          <w:sz w:val="26"/>
          <w:szCs w:val="26"/>
        </w:rPr>
      </w:pPr>
    </w:p>
    <w:p w14:paraId="141A7F05" w14:textId="2356D0EC" w:rsidR="000F68EA" w:rsidRPr="00885173" w:rsidRDefault="009F372D" w:rsidP="002A209D">
      <w:pPr>
        <w:pStyle w:val="Bezatstarpm"/>
        <w:jc w:val="center"/>
        <w:rPr>
          <w:sz w:val="26"/>
          <w:szCs w:val="26"/>
        </w:rPr>
      </w:pPr>
      <w:r w:rsidRPr="00885173">
        <w:rPr>
          <w:sz w:val="26"/>
          <w:szCs w:val="26"/>
        </w:rPr>
        <w:lastRenderedPageBreak/>
        <w:t>Rīga 20</w:t>
      </w:r>
      <w:r w:rsidR="002B565C" w:rsidRPr="00885173">
        <w:rPr>
          <w:sz w:val="26"/>
          <w:szCs w:val="26"/>
        </w:rPr>
        <w:t>2</w:t>
      </w:r>
      <w:r w:rsidR="00C90BDC">
        <w:rPr>
          <w:sz w:val="26"/>
          <w:szCs w:val="26"/>
        </w:rPr>
        <w:t>2</w:t>
      </w:r>
    </w:p>
    <w:p w14:paraId="0CCAB2C2" w14:textId="2A45BFA9" w:rsidR="007F7AA4" w:rsidRPr="007F7AA4" w:rsidRDefault="00D0028C" w:rsidP="007F7AA4">
      <w:pPr>
        <w:pStyle w:val="Virsraksts1"/>
        <w:rPr>
          <w:sz w:val="32"/>
          <w:szCs w:val="32"/>
        </w:rPr>
      </w:pPr>
      <w:bookmarkStart w:id="0" w:name="_Toc63101054"/>
      <w:bookmarkStart w:id="1" w:name="_Toc63262802"/>
      <w:bookmarkStart w:id="2" w:name="_Toc102040995"/>
      <w:bookmarkStart w:id="3" w:name="_Toc107322847"/>
      <w:bookmarkStart w:id="4" w:name="_Toc107497399"/>
      <w:r w:rsidRPr="000F4407">
        <w:rPr>
          <w:sz w:val="32"/>
          <w:szCs w:val="32"/>
        </w:rPr>
        <w:t>Saturs</w:t>
      </w:r>
      <w:bookmarkEnd w:id="0"/>
      <w:bookmarkEnd w:id="1"/>
      <w:bookmarkEnd w:id="2"/>
      <w:bookmarkEnd w:id="3"/>
      <w:bookmarkEnd w:id="4"/>
    </w:p>
    <w:sdt>
      <w:sdtPr>
        <w:id w:val="934862730"/>
        <w:docPartObj>
          <w:docPartGallery w:val="Table of Contents"/>
          <w:docPartUnique/>
        </w:docPartObj>
      </w:sdtPr>
      <w:sdtEndPr>
        <w:rPr>
          <w:b/>
          <w:bCs/>
        </w:rPr>
      </w:sdtEndPr>
      <w:sdtContent>
        <w:p w14:paraId="49FB244E" w14:textId="1AF570C4" w:rsidR="006709A7" w:rsidRDefault="00F437DD">
          <w:pPr>
            <w:pStyle w:val="Saturs1"/>
            <w:tabs>
              <w:tab w:val="right" w:leader="dot" w:pos="9458"/>
            </w:tabs>
            <w:rPr>
              <w:rFonts w:asciiTheme="minorHAnsi" w:eastAsiaTheme="minorEastAsia" w:hAnsiTheme="minorHAnsi" w:cstheme="minorBidi"/>
              <w:noProof/>
              <w:sz w:val="22"/>
              <w:szCs w:val="22"/>
            </w:rPr>
          </w:pPr>
          <w:r w:rsidRPr="006709A7">
            <w:fldChar w:fldCharType="begin"/>
          </w:r>
          <w:r w:rsidRPr="006709A7">
            <w:instrText xml:space="preserve"> TOC \o "1-3" \h \z \u </w:instrText>
          </w:r>
          <w:r w:rsidRPr="006709A7">
            <w:fldChar w:fldCharType="separate"/>
          </w:r>
        </w:p>
        <w:p w14:paraId="42ACA72B" w14:textId="347AD885"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00" w:history="1">
            <w:r w:rsidR="006709A7" w:rsidRPr="008A0FD4">
              <w:rPr>
                <w:rStyle w:val="Hipersaite"/>
                <w:b/>
                <w:bCs/>
                <w:noProof/>
              </w:rPr>
              <w:t>Lietotie saīsinājumi</w:t>
            </w:r>
            <w:r w:rsidR="006709A7">
              <w:rPr>
                <w:noProof/>
                <w:webHidden/>
              </w:rPr>
              <w:tab/>
            </w:r>
            <w:r w:rsidR="006709A7">
              <w:rPr>
                <w:noProof/>
                <w:webHidden/>
              </w:rPr>
              <w:fldChar w:fldCharType="begin"/>
            </w:r>
            <w:r w:rsidR="006709A7">
              <w:rPr>
                <w:noProof/>
                <w:webHidden/>
              </w:rPr>
              <w:instrText xml:space="preserve"> PAGEREF _Toc107497400 \h </w:instrText>
            </w:r>
            <w:r w:rsidR="006709A7">
              <w:rPr>
                <w:noProof/>
                <w:webHidden/>
              </w:rPr>
            </w:r>
            <w:r w:rsidR="006709A7">
              <w:rPr>
                <w:noProof/>
                <w:webHidden/>
              </w:rPr>
              <w:fldChar w:fldCharType="separate"/>
            </w:r>
            <w:r w:rsidR="006709A7">
              <w:rPr>
                <w:noProof/>
                <w:webHidden/>
              </w:rPr>
              <w:t>2</w:t>
            </w:r>
            <w:r w:rsidR="006709A7">
              <w:rPr>
                <w:noProof/>
                <w:webHidden/>
              </w:rPr>
              <w:fldChar w:fldCharType="end"/>
            </w:r>
          </w:hyperlink>
        </w:p>
        <w:p w14:paraId="7495E67F" w14:textId="3E04AF40"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01" w:history="1">
            <w:r w:rsidR="006709A7" w:rsidRPr="008A0FD4">
              <w:rPr>
                <w:rStyle w:val="Hipersaite"/>
                <w:b/>
                <w:bCs/>
                <w:noProof/>
              </w:rPr>
              <w:t>Ievads</w:t>
            </w:r>
            <w:r w:rsidR="006709A7">
              <w:rPr>
                <w:noProof/>
                <w:webHidden/>
              </w:rPr>
              <w:tab/>
            </w:r>
            <w:r w:rsidR="006709A7">
              <w:rPr>
                <w:noProof/>
                <w:webHidden/>
              </w:rPr>
              <w:fldChar w:fldCharType="begin"/>
            </w:r>
            <w:r w:rsidR="006709A7">
              <w:rPr>
                <w:noProof/>
                <w:webHidden/>
              </w:rPr>
              <w:instrText xml:space="preserve"> PAGEREF _Toc107497401 \h </w:instrText>
            </w:r>
            <w:r w:rsidR="006709A7">
              <w:rPr>
                <w:noProof/>
                <w:webHidden/>
              </w:rPr>
            </w:r>
            <w:r w:rsidR="006709A7">
              <w:rPr>
                <w:noProof/>
                <w:webHidden/>
              </w:rPr>
              <w:fldChar w:fldCharType="separate"/>
            </w:r>
            <w:r w:rsidR="006709A7">
              <w:rPr>
                <w:noProof/>
                <w:webHidden/>
              </w:rPr>
              <w:t>4</w:t>
            </w:r>
            <w:r w:rsidR="006709A7">
              <w:rPr>
                <w:noProof/>
                <w:webHidden/>
              </w:rPr>
              <w:fldChar w:fldCharType="end"/>
            </w:r>
          </w:hyperlink>
        </w:p>
        <w:p w14:paraId="35B89A16" w14:textId="524A675C"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02" w:history="1">
            <w:r w:rsidR="006709A7" w:rsidRPr="008A0FD4">
              <w:rPr>
                <w:rStyle w:val="Hipersaite"/>
                <w:b/>
                <w:bCs/>
                <w:noProof/>
              </w:rPr>
              <w:t>Līdzdalības izvērtējums</w:t>
            </w:r>
            <w:r w:rsidR="006709A7">
              <w:rPr>
                <w:noProof/>
                <w:webHidden/>
              </w:rPr>
              <w:tab/>
            </w:r>
            <w:r w:rsidR="006709A7">
              <w:rPr>
                <w:noProof/>
                <w:webHidden/>
              </w:rPr>
              <w:fldChar w:fldCharType="begin"/>
            </w:r>
            <w:r w:rsidR="006709A7">
              <w:rPr>
                <w:noProof/>
                <w:webHidden/>
              </w:rPr>
              <w:instrText xml:space="preserve"> PAGEREF _Toc107497402 \h </w:instrText>
            </w:r>
            <w:r w:rsidR="006709A7">
              <w:rPr>
                <w:noProof/>
                <w:webHidden/>
              </w:rPr>
            </w:r>
            <w:r w:rsidR="006709A7">
              <w:rPr>
                <w:noProof/>
                <w:webHidden/>
              </w:rPr>
              <w:fldChar w:fldCharType="separate"/>
            </w:r>
            <w:r w:rsidR="006709A7">
              <w:rPr>
                <w:noProof/>
                <w:webHidden/>
              </w:rPr>
              <w:t>5</w:t>
            </w:r>
            <w:r w:rsidR="006709A7">
              <w:rPr>
                <w:noProof/>
                <w:webHidden/>
              </w:rPr>
              <w:fldChar w:fldCharType="end"/>
            </w:r>
          </w:hyperlink>
        </w:p>
        <w:p w14:paraId="05FC12E4" w14:textId="46EDF49C"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03" w:history="1">
            <w:r w:rsidR="006709A7" w:rsidRPr="008A0FD4">
              <w:rPr>
                <w:rStyle w:val="Hipersaite"/>
                <w:b/>
                <w:bCs/>
                <w:noProof/>
              </w:rPr>
              <w:t>Vispārēja informācija</w:t>
            </w:r>
            <w:r w:rsidR="006709A7">
              <w:rPr>
                <w:noProof/>
                <w:webHidden/>
              </w:rPr>
              <w:tab/>
            </w:r>
            <w:r w:rsidR="006709A7">
              <w:rPr>
                <w:noProof/>
                <w:webHidden/>
              </w:rPr>
              <w:fldChar w:fldCharType="begin"/>
            </w:r>
            <w:r w:rsidR="006709A7">
              <w:rPr>
                <w:noProof/>
                <w:webHidden/>
              </w:rPr>
              <w:instrText xml:space="preserve"> PAGEREF _Toc107497403 \h </w:instrText>
            </w:r>
            <w:r w:rsidR="006709A7">
              <w:rPr>
                <w:noProof/>
                <w:webHidden/>
              </w:rPr>
            </w:r>
            <w:r w:rsidR="006709A7">
              <w:rPr>
                <w:noProof/>
                <w:webHidden/>
              </w:rPr>
              <w:fldChar w:fldCharType="separate"/>
            </w:r>
            <w:r w:rsidR="006709A7">
              <w:rPr>
                <w:noProof/>
                <w:webHidden/>
              </w:rPr>
              <w:t>5</w:t>
            </w:r>
            <w:r w:rsidR="006709A7">
              <w:rPr>
                <w:noProof/>
                <w:webHidden/>
              </w:rPr>
              <w:fldChar w:fldCharType="end"/>
            </w:r>
          </w:hyperlink>
        </w:p>
        <w:p w14:paraId="326D6096" w14:textId="0241B59E"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04" w:history="1">
            <w:r w:rsidR="006709A7" w:rsidRPr="008A0FD4">
              <w:rPr>
                <w:rStyle w:val="Hipersaite"/>
                <w:b/>
                <w:bCs/>
                <w:noProof/>
              </w:rPr>
              <w:t>RP SIA “Rīgas satiksme” darbības veidi</w:t>
            </w:r>
            <w:r w:rsidR="006709A7">
              <w:rPr>
                <w:noProof/>
                <w:webHidden/>
              </w:rPr>
              <w:tab/>
            </w:r>
            <w:r w:rsidR="006709A7">
              <w:rPr>
                <w:noProof/>
                <w:webHidden/>
              </w:rPr>
              <w:fldChar w:fldCharType="begin"/>
            </w:r>
            <w:r w:rsidR="006709A7">
              <w:rPr>
                <w:noProof/>
                <w:webHidden/>
              </w:rPr>
              <w:instrText xml:space="preserve"> PAGEREF _Toc107497404 \h </w:instrText>
            </w:r>
            <w:r w:rsidR="006709A7">
              <w:rPr>
                <w:noProof/>
                <w:webHidden/>
              </w:rPr>
            </w:r>
            <w:r w:rsidR="006709A7">
              <w:rPr>
                <w:noProof/>
                <w:webHidden/>
              </w:rPr>
              <w:fldChar w:fldCharType="separate"/>
            </w:r>
            <w:r w:rsidR="006709A7">
              <w:rPr>
                <w:noProof/>
                <w:webHidden/>
              </w:rPr>
              <w:t>9</w:t>
            </w:r>
            <w:r w:rsidR="006709A7">
              <w:rPr>
                <w:noProof/>
                <w:webHidden/>
              </w:rPr>
              <w:fldChar w:fldCharType="end"/>
            </w:r>
          </w:hyperlink>
        </w:p>
        <w:p w14:paraId="291F3754" w14:textId="1771842F" w:rsidR="006709A7" w:rsidRDefault="003F7F1F">
          <w:pPr>
            <w:pStyle w:val="Saturs2"/>
            <w:tabs>
              <w:tab w:val="right" w:leader="dot" w:pos="9458"/>
            </w:tabs>
            <w:rPr>
              <w:rFonts w:asciiTheme="minorHAnsi" w:eastAsiaTheme="minorEastAsia" w:hAnsiTheme="minorHAnsi" w:cstheme="minorBidi"/>
              <w:noProof/>
              <w:sz w:val="22"/>
              <w:szCs w:val="22"/>
            </w:rPr>
          </w:pPr>
          <w:hyperlink w:anchor="_Toc107497405" w:history="1">
            <w:r w:rsidR="006709A7" w:rsidRPr="008A0FD4">
              <w:rPr>
                <w:rStyle w:val="Hipersaite"/>
                <w:b/>
                <w:bCs/>
                <w:noProof/>
              </w:rPr>
              <w:t>Sabiedriskā transporta pakalpojumi</w:t>
            </w:r>
            <w:r w:rsidR="006709A7">
              <w:rPr>
                <w:noProof/>
                <w:webHidden/>
              </w:rPr>
              <w:tab/>
            </w:r>
            <w:r w:rsidR="006709A7">
              <w:rPr>
                <w:noProof/>
                <w:webHidden/>
              </w:rPr>
              <w:fldChar w:fldCharType="begin"/>
            </w:r>
            <w:r w:rsidR="006709A7">
              <w:rPr>
                <w:noProof/>
                <w:webHidden/>
              </w:rPr>
              <w:instrText xml:space="preserve"> PAGEREF _Toc107497405 \h </w:instrText>
            </w:r>
            <w:r w:rsidR="006709A7">
              <w:rPr>
                <w:noProof/>
                <w:webHidden/>
              </w:rPr>
            </w:r>
            <w:r w:rsidR="006709A7">
              <w:rPr>
                <w:noProof/>
                <w:webHidden/>
              </w:rPr>
              <w:fldChar w:fldCharType="separate"/>
            </w:r>
            <w:r w:rsidR="006709A7">
              <w:rPr>
                <w:noProof/>
                <w:webHidden/>
              </w:rPr>
              <w:t>10</w:t>
            </w:r>
            <w:r w:rsidR="006709A7">
              <w:rPr>
                <w:noProof/>
                <w:webHidden/>
              </w:rPr>
              <w:fldChar w:fldCharType="end"/>
            </w:r>
          </w:hyperlink>
        </w:p>
        <w:p w14:paraId="2D9A6D61" w14:textId="4BE91103" w:rsidR="006709A7" w:rsidRDefault="003F7F1F">
          <w:pPr>
            <w:pStyle w:val="Saturs2"/>
            <w:tabs>
              <w:tab w:val="right" w:leader="dot" w:pos="9458"/>
            </w:tabs>
            <w:rPr>
              <w:rFonts w:asciiTheme="minorHAnsi" w:eastAsiaTheme="minorEastAsia" w:hAnsiTheme="minorHAnsi" w:cstheme="minorBidi"/>
              <w:noProof/>
              <w:sz w:val="22"/>
              <w:szCs w:val="22"/>
            </w:rPr>
          </w:pPr>
          <w:hyperlink w:anchor="_Toc107497406" w:history="1">
            <w:r w:rsidR="006709A7" w:rsidRPr="008A0FD4">
              <w:rPr>
                <w:rStyle w:val="Hipersaite"/>
                <w:b/>
                <w:bCs/>
                <w:noProof/>
              </w:rPr>
              <w:t>Tramvaja sliežu atjaunošana un ar pārbūvi saistītie pakalpojumi</w:t>
            </w:r>
            <w:r w:rsidR="006709A7">
              <w:rPr>
                <w:noProof/>
                <w:webHidden/>
              </w:rPr>
              <w:tab/>
            </w:r>
            <w:r w:rsidR="006709A7">
              <w:rPr>
                <w:noProof/>
                <w:webHidden/>
              </w:rPr>
              <w:fldChar w:fldCharType="begin"/>
            </w:r>
            <w:r w:rsidR="006709A7">
              <w:rPr>
                <w:noProof/>
                <w:webHidden/>
              </w:rPr>
              <w:instrText xml:space="preserve"> PAGEREF _Toc107497406 \h </w:instrText>
            </w:r>
            <w:r w:rsidR="006709A7">
              <w:rPr>
                <w:noProof/>
                <w:webHidden/>
              </w:rPr>
            </w:r>
            <w:r w:rsidR="006709A7">
              <w:rPr>
                <w:noProof/>
                <w:webHidden/>
              </w:rPr>
              <w:fldChar w:fldCharType="separate"/>
            </w:r>
            <w:r w:rsidR="006709A7">
              <w:rPr>
                <w:noProof/>
                <w:webHidden/>
              </w:rPr>
              <w:t>13</w:t>
            </w:r>
            <w:r w:rsidR="006709A7">
              <w:rPr>
                <w:noProof/>
                <w:webHidden/>
              </w:rPr>
              <w:fldChar w:fldCharType="end"/>
            </w:r>
          </w:hyperlink>
        </w:p>
        <w:p w14:paraId="1862F03E" w14:textId="293B5AF2" w:rsidR="006709A7" w:rsidRDefault="003F7F1F">
          <w:pPr>
            <w:pStyle w:val="Saturs2"/>
            <w:tabs>
              <w:tab w:val="right" w:leader="dot" w:pos="9458"/>
            </w:tabs>
            <w:rPr>
              <w:rFonts w:asciiTheme="minorHAnsi" w:eastAsiaTheme="minorEastAsia" w:hAnsiTheme="minorHAnsi" w:cstheme="minorBidi"/>
              <w:noProof/>
              <w:sz w:val="22"/>
              <w:szCs w:val="22"/>
            </w:rPr>
          </w:pPr>
          <w:hyperlink w:anchor="_Toc107497407" w:history="1">
            <w:r w:rsidR="006709A7" w:rsidRPr="008A0FD4">
              <w:rPr>
                <w:rStyle w:val="Hipersaite"/>
                <w:b/>
                <w:bCs/>
                <w:noProof/>
              </w:rPr>
              <w:t>Kontakttīklu izbūve, pārveide un pārvietošana</w:t>
            </w:r>
            <w:r w:rsidR="006709A7">
              <w:rPr>
                <w:noProof/>
                <w:webHidden/>
              </w:rPr>
              <w:tab/>
            </w:r>
            <w:r w:rsidR="006709A7">
              <w:rPr>
                <w:noProof/>
                <w:webHidden/>
              </w:rPr>
              <w:fldChar w:fldCharType="begin"/>
            </w:r>
            <w:r w:rsidR="006709A7">
              <w:rPr>
                <w:noProof/>
                <w:webHidden/>
              </w:rPr>
              <w:instrText xml:space="preserve"> PAGEREF _Toc107497407 \h </w:instrText>
            </w:r>
            <w:r w:rsidR="006709A7">
              <w:rPr>
                <w:noProof/>
                <w:webHidden/>
              </w:rPr>
            </w:r>
            <w:r w:rsidR="006709A7">
              <w:rPr>
                <w:noProof/>
                <w:webHidden/>
              </w:rPr>
              <w:fldChar w:fldCharType="separate"/>
            </w:r>
            <w:r w:rsidR="006709A7">
              <w:rPr>
                <w:noProof/>
                <w:webHidden/>
              </w:rPr>
              <w:t>18</w:t>
            </w:r>
            <w:r w:rsidR="006709A7">
              <w:rPr>
                <w:noProof/>
                <w:webHidden/>
              </w:rPr>
              <w:fldChar w:fldCharType="end"/>
            </w:r>
          </w:hyperlink>
        </w:p>
        <w:p w14:paraId="26A7315F" w14:textId="334D64A9" w:rsidR="006709A7" w:rsidRDefault="003F7F1F">
          <w:pPr>
            <w:pStyle w:val="Saturs2"/>
            <w:tabs>
              <w:tab w:val="right" w:leader="dot" w:pos="9458"/>
            </w:tabs>
            <w:rPr>
              <w:rFonts w:asciiTheme="minorHAnsi" w:eastAsiaTheme="minorEastAsia" w:hAnsiTheme="minorHAnsi" w:cstheme="minorBidi"/>
              <w:noProof/>
              <w:sz w:val="22"/>
              <w:szCs w:val="22"/>
            </w:rPr>
          </w:pPr>
          <w:hyperlink w:anchor="_Toc107497408" w:history="1">
            <w:r w:rsidR="006709A7" w:rsidRPr="008A0FD4">
              <w:rPr>
                <w:rStyle w:val="Hipersaite"/>
                <w:b/>
                <w:bCs/>
                <w:noProof/>
              </w:rPr>
              <w:t>Ūdeņraža uzpildes stacijas darbība</w:t>
            </w:r>
            <w:r w:rsidR="006709A7">
              <w:rPr>
                <w:noProof/>
                <w:webHidden/>
              </w:rPr>
              <w:tab/>
            </w:r>
            <w:r w:rsidR="006709A7">
              <w:rPr>
                <w:noProof/>
                <w:webHidden/>
              </w:rPr>
              <w:fldChar w:fldCharType="begin"/>
            </w:r>
            <w:r w:rsidR="006709A7">
              <w:rPr>
                <w:noProof/>
                <w:webHidden/>
              </w:rPr>
              <w:instrText xml:space="preserve"> PAGEREF _Toc107497408 \h </w:instrText>
            </w:r>
            <w:r w:rsidR="006709A7">
              <w:rPr>
                <w:noProof/>
                <w:webHidden/>
              </w:rPr>
            </w:r>
            <w:r w:rsidR="006709A7">
              <w:rPr>
                <w:noProof/>
                <w:webHidden/>
              </w:rPr>
              <w:fldChar w:fldCharType="separate"/>
            </w:r>
            <w:r w:rsidR="006709A7">
              <w:rPr>
                <w:noProof/>
                <w:webHidden/>
              </w:rPr>
              <w:t>22</w:t>
            </w:r>
            <w:r w:rsidR="006709A7">
              <w:rPr>
                <w:noProof/>
                <w:webHidden/>
              </w:rPr>
              <w:fldChar w:fldCharType="end"/>
            </w:r>
          </w:hyperlink>
        </w:p>
        <w:p w14:paraId="771DE1D9" w14:textId="60640F9E" w:rsidR="006709A7" w:rsidRDefault="003F7F1F">
          <w:pPr>
            <w:pStyle w:val="Saturs2"/>
            <w:tabs>
              <w:tab w:val="right" w:leader="dot" w:pos="9458"/>
            </w:tabs>
            <w:rPr>
              <w:rFonts w:asciiTheme="minorHAnsi" w:eastAsiaTheme="minorEastAsia" w:hAnsiTheme="minorHAnsi" w:cstheme="minorBidi"/>
              <w:noProof/>
              <w:sz w:val="22"/>
              <w:szCs w:val="22"/>
            </w:rPr>
          </w:pPr>
          <w:hyperlink w:anchor="_Toc107497409" w:history="1">
            <w:r w:rsidR="006709A7" w:rsidRPr="008A0FD4">
              <w:rPr>
                <w:rStyle w:val="Hipersaite"/>
                <w:b/>
                <w:bCs/>
                <w:noProof/>
              </w:rPr>
              <w:t>Pasažieru komercpārvadājumi</w:t>
            </w:r>
            <w:r w:rsidR="006709A7">
              <w:rPr>
                <w:noProof/>
                <w:webHidden/>
              </w:rPr>
              <w:tab/>
            </w:r>
            <w:r w:rsidR="006709A7">
              <w:rPr>
                <w:noProof/>
                <w:webHidden/>
              </w:rPr>
              <w:fldChar w:fldCharType="begin"/>
            </w:r>
            <w:r w:rsidR="006709A7">
              <w:rPr>
                <w:noProof/>
                <w:webHidden/>
              </w:rPr>
              <w:instrText xml:space="preserve"> PAGEREF _Toc107497409 \h </w:instrText>
            </w:r>
            <w:r w:rsidR="006709A7">
              <w:rPr>
                <w:noProof/>
                <w:webHidden/>
              </w:rPr>
            </w:r>
            <w:r w:rsidR="006709A7">
              <w:rPr>
                <w:noProof/>
                <w:webHidden/>
              </w:rPr>
              <w:fldChar w:fldCharType="separate"/>
            </w:r>
            <w:r w:rsidR="006709A7">
              <w:rPr>
                <w:noProof/>
                <w:webHidden/>
              </w:rPr>
              <w:t>27</w:t>
            </w:r>
            <w:r w:rsidR="006709A7">
              <w:rPr>
                <w:noProof/>
                <w:webHidden/>
              </w:rPr>
              <w:fldChar w:fldCharType="end"/>
            </w:r>
          </w:hyperlink>
        </w:p>
        <w:p w14:paraId="506E47F4" w14:textId="484D8BF1" w:rsidR="006709A7" w:rsidRDefault="003F7F1F">
          <w:pPr>
            <w:pStyle w:val="Saturs2"/>
            <w:tabs>
              <w:tab w:val="right" w:leader="dot" w:pos="9458"/>
            </w:tabs>
            <w:rPr>
              <w:rFonts w:asciiTheme="minorHAnsi" w:eastAsiaTheme="minorEastAsia" w:hAnsiTheme="minorHAnsi" w:cstheme="minorBidi"/>
              <w:noProof/>
              <w:sz w:val="22"/>
              <w:szCs w:val="22"/>
            </w:rPr>
          </w:pPr>
          <w:hyperlink w:anchor="_Toc107497410" w:history="1">
            <w:r w:rsidR="006709A7" w:rsidRPr="008A0FD4">
              <w:rPr>
                <w:rStyle w:val="Hipersaite"/>
                <w:b/>
                <w:bCs/>
                <w:noProof/>
              </w:rPr>
              <w:t>Maksas autostāvvietu darbība</w:t>
            </w:r>
            <w:r w:rsidR="006709A7">
              <w:rPr>
                <w:noProof/>
                <w:webHidden/>
              </w:rPr>
              <w:tab/>
            </w:r>
            <w:r w:rsidR="006709A7">
              <w:rPr>
                <w:noProof/>
                <w:webHidden/>
              </w:rPr>
              <w:fldChar w:fldCharType="begin"/>
            </w:r>
            <w:r w:rsidR="006709A7">
              <w:rPr>
                <w:noProof/>
                <w:webHidden/>
              </w:rPr>
              <w:instrText xml:space="preserve"> PAGEREF _Toc107497410 \h </w:instrText>
            </w:r>
            <w:r w:rsidR="006709A7">
              <w:rPr>
                <w:noProof/>
                <w:webHidden/>
              </w:rPr>
            </w:r>
            <w:r w:rsidR="006709A7">
              <w:rPr>
                <w:noProof/>
                <w:webHidden/>
              </w:rPr>
              <w:fldChar w:fldCharType="separate"/>
            </w:r>
            <w:r w:rsidR="006709A7">
              <w:rPr>
                <w:noProof/>
                <w:webHidden/>
              </w:rPr>
              <w:t>32</w:t>
            </w:r>
            <w:r w:rsidR="006709A7">
              <w:rPr>
                <w:noProof/>
                <w:webHidden/>
              </w:rPr>
              <w:fldChar w:fldCharType="end"/>
            </w:r>
          </w:hyperlink>
        </w:p>
        <w:p w14:paraId="31CB3AE0" w14:textId="66189BEA" w:rsidR="006709A7" w:rsidRDefault="003F7F1F">
          <w:pPr>
            <w:pStyle w:val="Saturs2"/>
            <w:tabs>
              <w:tab w:val="right" w:leader="dot" w:pos="9458"/>
            </w:tabs>
            <w:rPr>
              <w:rFonts w:asciiTheme="minorHAnsi" w:eastAsiaTheme="minorEastAsia" w:hAnsiTheme="minorHAnsi" w:cstheme="minorBidi"/>
              <w:noProof/>
              <w:sz w:val="22"/>
              <w:szCs w:val="22"/>
            </w:rPr>
          </w:pPr>
          <w:hyperlink w:anchor="_Toc107497411" w:history="1">
            <w:r w:rsidR="006709A7" w:rsidRPr="008A0FD4">
              <w:rPr>
                <w:rStyle w:val="Hipersaite"/>
                <w:b/>
                <w:bCs/>
                <w:noProof/>
              </w:rPr>
              <w:t>Stāvvietas pakalpojumi apakšzemes stāvvietā Krišjāņa Valdemāra ielā 5a Rīgā</w:t>
            </w:r>
            <w:r w:rsidR="006709A7">
              <w:rPr>
                <w:noProof/>
                <w:webHidden/>
              </w:rPr>
              <w:tab/>
            </w:r>
            <w:r w:rsidR="006709A7">
              <w:rPr>
                <w:noProof/>
                <w:webHidden/>
              </w:rPr>
              <w:fldChar w:fldCharType="begin"/>
            </w:r>
            <w:r w:rsidR="006709A7">
              <w:rPr>
                <w:noProof/>
                <w:webHidden/>
              </w:rPr>
              <w:instrText xml:space="preserve"> PAGEREF _Toc107497411 \h </w:instrText>
            </w:r>
            <w:r w:rsidR="006709A7">
              <w:rPr>
                <w:noProof/>
                <w:webHidden/>
              </w:rPr>
            </w:r>
            <w:r w:rsidR="006709A7">
              <w:rPr>
                <w:noProof/>
                <w:webHidden/>
              </w:rPr>
              <w:fldChar w:fldCharType="separate"/>
            </w:r>
            <w:r w:rsidR="006709A7">
              <w:rPr>
                <w:noProof/>
                <w:webHidden/>
              </w:rPr>
              <w:t>43</w:t>
            </w:r>
            <w:r w:rsidR="006709A7">
              <w:rPr>
                <w:noProof/>
                <w:webHidden/>
              </w:rPr>
              <w:fldChar w:fldCharType="end"/>
            </w:r>
          </w:hyperlink>
        </w:p>
        <w:p w14:paraId="5C9E780B" w14:textId="262FC4FA" w:rsidR="006709A7" w:rsidRDefault="003F7F1F">
          <w:pPr>
            <w:pStyle w:val="Saturs2"/>
            <w:tabs>
              <w:tab w:val="right" w:leader="dot" w:pos="9458"/>
            </w:tabs>
            <w:rPr>
              <w:rFonts w:asciiTheme="minorHAnsi" w:eastAsiaTheme="minorEastAsia" w:hAnsiTheme="minorHAnsi" w:cstheme="minorBidi"/>
              <w:noProof/>
              <w:sz w:val="22"/>
              <w:szCs w:val="22"/>
            </w:rPr>
          </w:pPr>
          <w:hyperlink w:anchor="_Toc107497412" w:history="1">
            <w:r w:rsidR="006709A7" w:rsidRPr="008A0FD4">
              <w:rPr>
                <w:rStyle w:val="Hipersaite"/>
                <w:b/>
                <w:bCs/>
                <w:noProof/>
              </w:rPr>
              <w:t>Nekustamā īpašuma noma</w:t>
            </w:r>
            <w:r w:rsidR="006709A7">
              <w:rPr>
                <w:noProof/>
                <w:webHidden/>
              </w:rPr>
              <w:tab/>
            </w:r>
            <w:r w:rsidR="006709A7">
              <w:rPr>
                <w:noProof/>
                <w:webHidden/>
              </w:rPr>
              <w:fldChar w:fldCharType="begin"/>
            </w:r>
            <w:r w:rsidR="006709A7">
              <w:rPr>
                <w:noProof/>
                <w:webHidden/>
              </w:rPr>
              <w:instrText xml:space="preserve"> PAGEREF _Toc107497412 \h </w:instrText>
            </w:r>
            <w:r w:rsidR="006709A7">
              <w:rPr>
                <w:noProof/>
                <w:webHidden/>
              </w:rPr>
            </w:r>
            <w:r w:rsidR="006709A7">
              <w:rPr>
                <w:noProof/>
                <w:webHidden/>
              </w:rPr>
              <w:fldChar w:fldCharType="separate"/>
            </w:r>
            <w:r w:rsidR="006709A7">
              <w:rPr>
                <w:noProof/>
                <w:webHidden/>
              </w:rPr>
              <w:t>47</w:t>
            </w:r>
            <w:r w:rsidR="006709A7">
              <w:rPr>
                <w:noProof/>
                <w:webHidden/>
              </w:rPr>
              <w:fldChar w:fldCharType="end"/>
            </w:r>
          </w:hyperlink>
        </w:p>
        <w:p w14:paraId="46702193" w14:textId="1994D782" w:rsidR="006709A7" w:rsidRDefault="003F7F1F">
          <w:pPr>
            <w:pStyle w:val="Saturs2"/>
            <w:tabs>
              <w:tab w:val="right" w:leader="dot" w:pos="9458"/>
            </w:tabs>
            <w:rPr>
              <w:rFonts w:asciiTheme="minorHAnsi" w:eastAsiaTheme="minorEastAsia" w:hAnsiTheme="minorHAnsi" w:cstheme="minorBidi"/>
              <w:noProof/>
              <w:sz w:val="22"/>
              <w:szCs w:val="22"/>
            </w:rPr>
          </w:pPr>
          <w:hyperlink w:anchor="_Toc107497413" w:history="1">
            <w:r w:rsidR="006709A7" w:rsidRPr="008A0FD4">
              <w:rPr>
                <w:rStyle w:val="Hipersaite"/>
                <w:b/>
                <w:bCs/>
                <w:noProof/>
              </w:rPr>
              <w:t>Transportlīdzekļu noma</w:t>
            </w:r>
            <w:r w:rsidR="006709A7">
              <w:rPr>
                <w:noProof/>
                <w:webHidden/>
              </w:rPr>
              <w:tab/>
            </w:r>
            <w:r w:rsidR="006709A7">
              <w:rPr>
                <w:noProof/>
                <w:webHidden/>
              </w:rPr>
              <w:fldChar w:fldCharType="begin"/>
            </w:r>
            <w:r w:rsidR="006709A7">
              <w:rPr>
                <w:noProof/>
                <w:webHidden/>
              </w:rPr>
              <w:instrText xml:space="preserve"> PAGEREF _Toc107497413 \h </w:instrText>
            </w:r>
            <w:r w:rsidR="006709A7">
              <w:rPr>
                <w:noProof/>
                <w:webHidden/>
              </w:rPr>
            </w:r>
            <w:r w:rsidR="006709A7">
              <w:rPr>
                <w:noProof/>
                <w:webHidden/>
              </w:rPr>
              <w:fldChar w:fldCharType="separate"/>
            </w:r>
            <w:r w:rsidR="006709A7">
              <w:rPr>
                <w:noProof/>
                <w:webHidden/>
              </w:rPr>
              <w:t>51</w:t>
            </w:r>
            <w:r w:rsidR="006709A7">
              <w:rPr>
                <w:noProof/>
                <w:webHidden/>
              </w:rPr>
              <w:fldChar w:fldCharType="end"/>
            </w:r>
          </w:hyperlink>
        </w:p>
        <w:p w14:paraId="56C4ED9A" w14:textId="6187CFB4" w:rsidR="006709A7" w:rsidRDefault="003F7F1F">
          <w:pPr>
            <w:pStyle w:val="Saturs2"/>
            <w:tabs>
              <w:tab w:val="right" w:leader="dot" w:pos="9458"/>
            </w:tabs>
            <w:rPr>
              <w:rFonts w:asciiTheme="minorHAnsi" w:eastAsiaTheme="minorEastAsia" w:hAnsiTheme="minorHAnsi" w:cstheme="minorBidi"/>
              <w:noProof/>
              <w:sz w:val="22"/>
              <w:szCs w:val="22"/>
            </w:rPr>
          </w:pPr>
          <w:hyperlink w:anchor="_Toc107497414" w:history="1">
            <w:r w:rsidR="006709A7" w:rsidRPr="008A0FD4">
              <w:rPr>
                <w:rStyle w:val="Hipersaite"/>
                <w:b/>
                <w:bCs/>
                <w:noProof/>
              </w:rPr>
              <w:t>Reklāmas nesēju noma</w:t>
            </w:r>
            <w:r w:rsidR="006709A7">
              <w:rPr>
                <w:noProof/>
                <w:webHidden/>
              </w:rPr>
              <w:tab/>
            </w:r>
            <w:r w:rsidR="006709A7">
              <w:rPr>
                <w:noProof/>
                <w:webHidden/>
              </w:rPr>
              <w:fldChar w:fldCharType="begin"/>
            </w:r>
            <w:r w:rsidR="006709A7">
              <w:rPr>
                <w:noProof/>
                <w:webHidden/>
              </w:rPr>
              <w:instrText xml:space="preserve"> PAGEREF _Toc107497414 \h </w:instrText>
            </w:r>
            <w:r w:rsidR="006709A7">
              <w:rPr>
                <w:noProof/>
                <w:webHidden/>
              </w:rPr>
            </w:r>
            <w:r w:rsidR="006709A7">
              <w:rPr>
                <w:noProof/>
                <w:webHidden/>
              </w:rPr>
              <w:fldChar w:fldCharType="separate"/>
            </w:r>
            <w:r w:rsidR="006709A7">
              <w:rPr>
                <w:noProof/>
                <w:webHidden/>
              </w:rPr>
              <w:t>54</w:t>
            </w:r>
            <w:r w:rsidR="006709A7">
              <w:rPr>
                <w:noProof/>
                <w:webHidden/>
              </w:rPr>
              <w:fldChar w:fldCharType="end"/>
            </w:r>
          </w:hyperlink>
        </w:p>
        <w:p w14:paraId="5BDC07AF" w14:textId="57AB87A4"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15" w:history="1">
            <w:r w:rsidR="006709A7" w:rsidRPr="008A0FD4">
              <w:rPr>
                <w:rStyle w:val="Hipersaite"/>
                <w:b/>
                <w:bCs/>
                <w:noProof/>
              </w:rPr>
              <w:t>Ekonomiskais novērtējums</w:t>
            </w:r>
            <w:r w:rsidR="006709A7">
              <w:rPr>
                <w:noProof/>
                <w:webHidden/>
              </w:rPr>
              <w:tab/>
            </w:r>
            <w:r w:rsidR="006709A7">
              <w:rPr>
                <w:noProof/>
                <w:webHidden/>
              </w:rPr>
              <w:fldChar w:fldCharType="begin"/>
            </w:r>
            <w:r w:rsidR="006709A7">
              <w:rPr>
                <w:noProof/>
                <w:webHidden/>
              </w:rPr>
              <w:instrText xml:space="preserve"> PAGEREF _Toc107497415 \h </w:instrText>
            </w:r>
            <w:r w:rsidR="006709A7">
              <w:rPr>
                <w:noProof/>
                <w:webHidden/>
              </w:rPr>
            </w:r>
            <w:r w:rsidR="006709A7">
              <w:rPr>
                <w:noProof/>
                <w:webHidden/>
              </w:rPr>
              <w:fldChar w:fldCharType="separate"/>
            </w:r>
            <w:r w:rsidR="006709A7">
              <w:rPr>
                <w:noProof/>
                <w:webHidden/>
              </w:rPr>
              <w:t>60</w:t>
            </w:r>
            <w:r w:rsidR="006709A7">
              <w:rPr>
                <w:noProof/>
                <w:webHidden/>
              </w:rPr>
              <w:fldChar w:fldCharType="end"/>
            </w:r>
          </w:hyperlink>
        </w:p>
        <w:p w14:paraId="231F9D24" w14:textId="6341D42D"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16" w:history="1">
            <w:r w:rsidR="006709A7" w:rsidRPr="008A0FD4">
              <w:rPr>
                <w:rStyle w:val="Hipersaite"/>
                <w:b/>
                <w:bCs/>
                <w:noProof/>
              </w:rPr>
              <w:t>SIA “RĪGAS KARTE”</w:t>
            </w:r>
            <w:r w:rsidR="006709A7">
              <w:rPr>
                <w:noProof/>
                <w:webHidden/>
              </w:rPr>
              <w:tab/>
            </w:r>
            <w:r w:rsidR="006709A7">
              <w:rPr>
                <w:noProof/>
                <w:webHidden/>
              </w:rPr>
              <w:fldChar w:fldCharType="begin"/>
            </w:r>
            <w:r w:rsidR="006709A7">
              <w:rPr>
                <w:noProof/>
                <w:webHidden/>
              </w:rPr>
              <w:instrText xml:space="preserve"> PAGEREF _Toc107497416 \h </w:instrText>
            </w:r>
            <w:r w:rsidR="006709A7">
              <w:rPr>
                <w:noProof/>
                <w:webHidden/>
              </w:rPr>
            </w:r>
            <w:r w:rsidR="006709A7">
              <w:rPr>
                <w:noProof/>
                <w:webHidden/>
              </w:rPr>
              <w:fldChar w:fldCharType="separate"/>
            </w:r>
            <w:r w:rsidR="006709A7">
              <w:rPr>
                <w:noProof/>
                <w:webHidden/>
              </w:rPr>
              <w:t>64</w:t>
            </w:r>
            <w:r w:rsidR="006709A7">
              <w:rPr>
                <w:noProof/>
                <w:webHidden/>
              </w:rPr>
              <w:fldChar w:fldCharType="end"/>
            </w:r>
          </w:hyperlink>
        </w:p>
        <w:p w14:paraId="0EDC3C62" w14:textId="0C945448"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17" w:history="1">
            <w:r w:rsidR="006709A7" w:rsidRPr="008A0FD4">
              <w:rPr>
                <w:rStyle w:val="Hipersaite"/>
                <w:b/>
                <w:bCs/>
                <w:noProof/>
              </w:rPr>
              <w:t>SIA “Rīgas acs”</w:t>
            </w:r>
            <w:r w:rsidR="006709A7">
              <w:rPr>
                <w:noProof/>
                <w:webHidden/>
              </w:rPr>
              <w:tab/>
            </w:r>
            <w:r w:rsidR="006709A7">
              <w:rPr>
                <w:noProof/>
                <w:webHidden/>
              </w:rPr>
              <w:fldChar w:fldCharType="begin"/>
            </w:r>
            <w:r w:rsidR="006709A7">
              <w:rPr>
                <w:noProof/>
                <w:webHidden/>
              </w:rPr>
              <w:instrText xml:space="preserve"> PAGEREF _Toc107497417 \h </w:instrText>
            </w:r>
            <w:r w:rsidR="006709A7">
              <w:rPr>
                <w:noProof/>
                <w:webHidden/>
              </w:rPr>
            </w:r>
            <w:r w:rsidR="006709A7">
              <w:rPr>
                <w:noProof/>
                <w:webHidden/>
              </w:rPr>
              <w:fldChar w:fldCharType="separate"/>
            </w:r>
            <w:r w:rsidR="006709A7">
              <w:rPr>
                <w:noProof/>
                <w:webHidden/>
              </w:rPr>
              <w:t>65</w:t>
            </w:r>
            <w:r w:rsidR="006709A7">
              <w:rPr>
                <w:noProof/>
                <w:webHidden/>
              </w:rPr>
              <w:fldChar w:fldCharType="end"/>
            </w:r>
          </w:hyperlink>
        </w:p>
        <w:p w14:paraId="320527F6" w14:textId="7C107CF0"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18" w:history="1">
            <w:r w:rsidR="006709A7" w:rsidRPr="008A0FD4">
              <w:rPr>
                <w:rStyle w:val="Hipersaite"/>
                <w:b/>
                <w:bCs/>
                <w:noProof/>
              </w:rPr>
              <w:t>Nevalstisko organizāciju viedokļi par RP SIA “Rīgas satiksme” darbību</w:t>
            </w:r>
            <w:r w:rsidR="006709A7">
              <w:rPr>
                <w:noProof/>
                <w:webHidden/>
              </w:rPr>
              <w:tab/>
            </w:r>
            <w:r w:rsidR="006709A7">
              <w:rPr>
                <w:noProof/>
                <w:webHidden/>
              </w:rPr>
              <w:fldChar w:fldCharType="begin"/>
            </w:r>
            <w:r w:rsidR="006709A7">
              <w:rPr>
                <w:noProof/>
                <w:webHidden/>
              </w:rPr>
              <w:instrText xml:space="preserve"> PAGEREF _Toc107497418 \h </w:instrText>
            </w:r>
            <w:r w:rsidR="006709A7">
              <w:rPr>
                <w:noProof/>
                <w:webHidden/>
              </w:rPr>
            </w:r>
            <w:r w:rsidR="006709A7">
              <w:rPr>
                <w:noProof/>
                <w:webHidden/>
              </w:rPr>
              <w:fldChar w:fldCharType="separate"/>
            </w:r>
            <w:r w:rsidR="006709A7">
              <w:rPr>
                <w:noProof/>
                <w:webHidden/>
              </w:rPr>
              <w:t>66</w:t>
            </w:r>
            <w:r w:rsidR="006709A7">
              <w:rPr>
                <w:noProof/>
                <w:webHidden/>
              </w:rPr>
              <w:fldChar w:fldCharType="end"/>
            </w:r>
          </w:hyperlink>
        </w:p>
        <w:p w14:paraId="0ADAD03A" w14:textId="132C30CE"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19" w:history="1">
            <w:r w:rsidR="006709A7" w:rsidRPr="008A0FD4">
              <w:rPr>
                <w:rStyle w:val="Hipersaite"/>
                <w:b/>
                <w:bCs/>
                <w:noProof/>
              </w:rPr>
              <w:t>Konkurences padomes atzinums</w:t>
            </w:r>
            <w:r w:rsidR="006709A7">
              <w:rPr>
                <w:noProof/>
                <w:webHidden/>
              </w:rPr>
              <w:tab/>
            </w:r>
            <w:r w:rsidR="006709A7">
              <w:rPr>
                <w:noProof/>
                <w:webHidden/>
              </w:rPr>
              <w:fldChar w:fldCharType="begin"/>
            </w:r>
            <w:r w:rsidR="006709A7">
              <w:rPr>
                <w:noProof/>
                <w:webHidden/>
              </w:rPr>
              <w:instrText xml:space="preserve"> PAGEREF _Toc107497419 \h </w:instrText>
            </w:r>
            <w:r w:rsidR="006709A7">
              <w:rPr>
                <w:noProof/>
                <w:webHidden/>
              </w:rPr>
            </w:r>
            <w:r w:rsidR="006709A7">
              <w:rPr>
                <w:noProof/>
                <w:webHidden/>
              </w:rPr>
              <w:fldChar w:fldCharType="separate"/>
            </w:r>
            <w:r w:rsidR="006709A7">
              <w:rPr>
                <w:noProof/>
                <w:webHidden/>
              </w:rPr>
              <w:t>68</w:t>
            </w:r>
            <w:r w:rsidR="006709A7">
              <w:rPr>
                <w:noProof/>
                <w:webHidden/>
              </w:rPr>
              <w:fldChar w:fldCharType="end"/>
            </w:r>
          </w:hyperlink>
        </w:p>
        <w:p w14:paraId="0772FBF8" w14:textId="5BDBD133" w:rsidR="006709A7" w:rsidRDefault="003F7F1F">
          <w:pPr>
            <w:pStyle w:val="Saturs1"/>
            <w:tabs>
              <w:tab w:val="right" w:leader="dot" w:pos="9458"/>
            </w:tabs>
            <w:rPr>
              <w:rFonts w:asciiTheme="minorHAnsi" w:eastAsiaTheme="minorEastAsia" w:hAnsiTheme="minorHAnsi" w:cstheme="minorBidi"/>
              <w:noProof/>
              <w:sz w:val="22"/>
              <w:szCs w:val="22"/>
            </w:rPr>
          </w:pPr>
          <w:hyperlink w:anchor="_Toc107497420" w:history="1">
            <w:r w:rsidR="006709A7" w:rsidRPr="008A0FD4">
              <w:rPr>
                <w:rStyle w:val="Hipersaite"/>
                <w:b/>
                <w:bCs/>
                <w:noProof/>
              </w:rPr>
              <w:t>Kopsavilkums un līdzdalības pamatojums</w:t>
            </w:r>
            <w:r w:rsidR="006709A7">
              <w:rPr>
                <w:noProof/>
                <w:webHidden/>
              </w:rPr>
              <w:tab/>
            </w:r>
            <w:r w:rsidR="006709A7">
              <w:rPr>
                <w:noProof/>
                <w:webHidden/>
              </w:rPr>
              <w:fldChar w:fldCharType="begin"/>
            </w:r>
            <w:r w:rsidR="006709A7">
              <w:rPr>
                <w:noProof/>
                <w:webHidden/>
              </w:rPr>
              <w:instrText xml:space="preserve"> PAGEREF _Toc107497420 \h </w:instrText>
            </w:r>
            <w:r w:rsidR="006709A7">
              <w:rPr>
                <w:noProof/>
                <w:webHidden/>
              </w:rPr>
            </w:r>
            <w:r w:rsidR="006709A7">
              <w:rPr>
                <w:noProof/>
                <w:webHidden/>
              </w:rPr>
              <w:fldChar w:fldCharType="separate"/>
            </w:r>
            <w:r w:rsidR="006709A7">
              <w:rPr>
                <w:noProof/>
                <w:webHidden/>
              </w:rPr>
              <w:t>71</w:t>
            </w:r>
            <w:r w:rsidR="006709A7">
              <w:rPr>
                <w:noProof/>
                <w:webHidden/>
              </w:rPr>
              <w:fldChar w:fldCharType="end"/>
            </w:r>
          </w:hyperlink>
        </w:p>
        <w:p w14:paraId="39EB1300" w14:textId="613903BA" w:rsidR="00F437DD" w:rsidRDefault="00F437DD">
          <w:r w:rsidRPr="006709A7">
            <w:rPr>
              <w:b/>
              <w:bCs/>
            </w:rPr>
            <w:fldChar w:fldCharType="end"/>
          </w:r>
        </w:p>
      </w:sdtContent>
    </w:sdt>
    <w:p w14:paraId="08BCEDE2" w14:textId="4ACECBDA" w:rsidR="00D0028C" w:rsidRPr="00CD1B38" w:rsidRDefault="00D0028C">
      <w:pPr>
        <w:spacing w:after="200" w:line="276" w:lineRule="auto"/>
        <w:rPr>
          <w:b/>
          <w:bCs/>
        </w:rPr>
      </w:pPr>
    </w:p>
    <w:p w14:paraId="7A6F36FE" w14:textId="690D147E" w:rsidR="007F7AA4" w:rsidRDefault="007F7AA4">
      <w:pPr>
        <w:spacing w:after="200" w:line="276" w:lineRule="auto"/>
        <w:rPr>
          <w:b/>
          <w:bCs/>
          <w:sz w:val="26"/>
          <w:szCs w:val="26"/>
        </w:rPr>
      </w:pPr>
    </w:p>
    <w:p w14:paraId="35D816D7" w14:textId="2BE80087" w:rsidR="007F7AA4" w:rsidRDefault="007F7AA4">
      <w:pPr>
        <w:spacing w:after="200" w:line="276" w:lineRule="auto"/>
        <w:rPr>
          <w:b/>
          <w:bCs/>
          <w:sz w:val="26"/>
          <w:szCs w:val="26"/>
        </w:rPr>
      </w:pPr>
    </w:p>
    <w:p w14:paraId="7E68F542" w14:textId="4504FE72" w:rsidR="007F7AA4" w:rsidRDefault="007F7AA4">
      <w:pPr>
        <w:spacing w:after="200" w:line="276" w:lineRule="auto"/>
        <w:rPr>
          <w:b/>
          <w:bCs/>
          <w:sz w:val="26"/>
          <w:szCs w:val="26"/>
        </w:rPr>
      </w:pPr>
    </w:p>
    <w:p w14:paraId="6BA2437D" w14:textId="0D299466" w:rsidR="007F7AA4" w:rsidRDefault="007F7AA4">
      <w:pPr>
        <w:spacing w:after="200" w:line="276" w:lineRule="auto"/>
        <w:rPr>
          <w:b/>
          <w:bCs/>
          <w:sz w:val="26"/>
          <w:szCs w:val="26"/>
        </w:rPr>
      </w:pPr>
    </w:p>
    <w:p w14:paraId="0F2EC807" w14:textId="4030C4BF" w:rsidR="007F7AA4" w:rsidRDefault="007F7AA4">
      <w:pPr>
        <w:spacing w:after="200" w:line="276" w:lineRule="auto"/>
        <w:rPr>
          <w:b/>
          <w:bCs/>
          <w:sz w:val="26"/>
          <w:szCs w:val="26"/>
        </w:rPr>
      </w:pPr>
    </w:p>
    <w:p w14:paraId="29F8A775" w14:textId="7037CE1E" w:rsidR="00C90BDC" w:rsidRDefault="00C90BDC">
      <w:pPr>
        <w:spacing w:after="200" w:line="276" w:lineRule="auto"/>
        <w:rPr>
          <w:b/>
          <w:bCs/>
          <w:sz w:val="26"/>
          <w:szCs w:val="26"/>
        </w:rPr>
      </w:pPr>
    </w:p>
    <w:p w14:paraId="27EB49A3" w14:textId="7DAD1435" w:rsidR="00C90BDC" w:rsidRDefault="00C90BDC">
      <w:pPr>
        <w:spacing w:after="200" w:line="276" w:lineRule="auto"/>
        <w:rPr>
          <w:b/>
          <w:bCs/>
          <w:sz w:val="26"/>
          <w:szCs w:val="26"/>
        </w:rPr>
      </w:pPr>
    </w:p>
    <w:p w14:paraId="73ED275E" w14:textId="77777777" w:rsidR="0044459E" w:rsidRDefault="0044459E">
      <w:pPr>
        <w:spacing w:after="200" w:line="276" w:lineRule="auto"/>
        <w:rPr>
          <w:b/>
          <w:bCs/>
          <w:sz w:val="26"/>
          <w:szCs w:val="26"/>
        </w:rPr>
      </w:pPr>
    </w:p>
    <w:p w14:paraId="03C506C3" w14:textId="38A119DE" w:rsidR="00C90BDC" w:rsidRDefault="00C90BDC">
      <w:pPr>
        <w:spacing w:after="200" w:line="276" w:lineRule="auto"/>
        <w:rPr>
          <w:b/>
          <w:bCs/>
          <w:sz w:val="26"/>
          <w:szCs w:val="26"/>
        </w:rPr>
      </w:pPr>
    </w:p>
    <w:p w14:paraId="562EBB10" w14:textId="64139DF8" w:rsidR="00C649E1" w:rsidRPr="002D684A" w:rsidRDefault="00C649E1" w:rsidP="00C649E1">
      <w:pPr>
        <w:pStyle w:val="Virsraksts1"/>
        <w:rPr>
          <w:b/>
          <w:bCs/>
          <w:sz w:val="32"/>
          <w:szCs w:val="32"/>
        </w:rPr>
      </w:pPr>
      <w:bookmarkStart w:id="5" w:name="_Toc54078843"/>
      <w:bookmarkStart w:id="6" w:name="_Toc65510804"/>
      <w:bookmarkStart w:id="7" w:name="_Toc107497400"/>
      <w:r w:rsidRPr="002D684A">
        <w:rPr>
          <w:b/>
          <w:bCs/>
          <w:sz w:val="32"/>
          <w:szCs w:val="32"/>
        </w:rPr>
        <w:lastRenderedPageBreak/>
        <w:t>Lietotie saīsinājumi</w:t>
      </w:r>
      <w:bookmarkEnd w:id="5"/>
      <w:bookmarkEnd w:id="6"/>
      <w:bookmarkEnd w:id="7"/>
    </w:p>
    <w:p w14:paraId="59CB2A14" w14:textId="77777777" w:rsidR="00C649E1" w:rsidRPr="00885173" w:rsidRDefault="00C649E1" w:rsidP="00C649E1">
      <w:pPr>
        <w:jc w:val="center"/>
        <w:rPr>
          <w:b/>
          <w:sz w:val="26"/>
          <w:szCs w:val="26"/>
        </w:rPr>
      </w:pPr>
    </w:p>
    <w:tbl>
      <w:tblPr>
        <w:tblW w:w="976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785"/>
        <w:gridCol w:w="6978"/>
      </w:tblGrid>
      <w:tr w:rsidR="00C649E1" w:rsidRPr="00885173" w14:paraId="520D807E" w14:textId="77777777" w:rsidTr="4EEAFBAD">
        <w:trPr>
          <w:trHeight w:val="344"/>
          <w:jc w:val="center"/>
        </w:trPr>
        <w:tc>
          <w:tcPr>
            <w:tcW w:w="2785" w:type="dxa"/>
            <w:shd w:val="clear" w:color="auto" w:fill="auto"/>
            <w:vAlign w:val="center"/>
          </w:tcPr>
          <w:p w14:paraId="621A363A" w14:textId="77777777" w:rsidR="00C649E1" w:rsidRPr="00885173" w:rsidRDefault="00C649E1" w:rsidP="00C649E1">
            <w:pPr>
              <w:pStyle w:val="Paraststmeklis"/>
              <w:spacing w:before="0" w:after="0"/>
              <w:rPr>
                <w:sz w:val="26"/>
                <w:szCs w:val="26"/>
              </w:rPr>
            </w:pPr>
            <w:r w:rsidRPr="00885173">
              <w:rPr>
                <w:sz w:val="26"/>
                <w:szCs w:val="26"/>
              </w:rPr>
              <w:t>Pašvaldība</w:t>
            </w:r>
          </w:p>
        </w:tc>
        <w:tc>
          <w:tcPr>
            <w:tcW w:w="6978" w:type="dxa"/>
            <w:shd w:val="clear" w:color="auto" w:fill="auto"/>
            <w:vAlign w:val="center"/>
          </w:tcPr>
          <w:p w14:paraId="229F3DAB" w14:textId="480345EE" w:rsidR="00C649E1" w:rsidRPr="00885173" w:rsidRDefault="3A05BCAC" w:rsidP="00C649E1">
            <w:pPr>
              <w:pStyle w:val="Paraststmeklis"/>
              <w:spacing w:before="0" w:after="0"/>
              <w:jc w:val="both"/>
              <w:rPr>
                <w:sz w:val="26"/>
                <w:szCs w:val="26"/>
              </w:rPr>
            </w:pPr>
            <w:r w:rsidRPr="4EEAFBAD">
              <w:rPr>
                <w:sz w:val="26"/>
                <w:szCs w:val="26"/>
              </w:rPr>
              <w:t>Rīgas valstspilsētas pašvaldība</w:t>
            </w:r>
          </w:p>
        </w:tc>
      </w:tr>
      <w:tr w:rsidR="00C649E1" w:rsidRPr="00885173" w14:paraId="4F60DB6C" w14:textId="77777777" w:rsidTr="4EEAFBAD">
        <w:trPr>
          <w:trHeight w:val="329"/>
          <w:jc w:val="center"/>
        </w:trPr>
        <w:tc>
          <w:tcPr>
            <w:tcW w:w="2785" w:type="dxa"/>
            <w:shd w:val="clear" w:color="auto" w:fill="auto"/>
            <w:vAlign w:val="center"/>
          </w:tcPr>
          <w:p w14:paraId="1AC735AB" w14:textId="77777777" w:rsidR="00C649E1" w:rsidRPr="000C2FC9" w:rsidRDefault="00C649E1" w:rsidP="00C649E1">
            <w:pPr>
              <w:pStyle w:val="Paraststmeklis"/>
              <w:spacing w:before="0" w:after="0"/>
              <w:rPr>
                <w:sz w:val="26"/>
                <w:szCs w:val="26"/>
              </w:rPr>
            </w:pPr>
            <w:r w:rsidRPr="000C2FC9">
              <w:rPr>
                <w:sz w:val="26"/>
                <w:szCs w:val="26"/>
              </w:rPr>
              <w:t>VPIL</w:t>
            </w:r>
          </w:p>
        </w:tc>
        <w:tc>
          <w:tcPr>
            <w:tcW w:w="6978" w:type="dxa"/>
            <w:shd w:val="clear" w:color="auto" w:fill="auto"/>
            <w:vAlign w:val="center"/>
          </w:tcPr>
          <w:p w14:paraId="6762ABAC" w14:textId="77777777" w:rsidR="00C649E1" w:rsidRPr="00885173" w:rsidRDefault="00C649E1" w:rsidP="00C649E1">
            <w:pPr>
              <w:pStyle w:val="Paraststmeklis"/>
              <w:spacing w:before="0" w:after="0"/>
              <w:jc w:val="both"/>
              <w:rPr>
                <w:sz w:val="26"/>
                <w:szCs w:val="26"/>
              </w:rPr>
            </w:pPr>
            <w:r w:rsidRPr="00885173">
              <w:rPr>
                <w:sz w:val="26"/>
                <w:szCs w:val="26"/>
              </w:rPr>
              <w:t>Valsts pārvaldes iekārtas likum</w:t>
            </w:r>
            <w:r>
              <w:rPr>
                <w:sz w:val="26"/>
                <w:szCs w:val="26"/>
              </w:rPr>
              <w:t>s</w:t>
            </w:r>
          </w:p>
        </w:tc>
      </w:tr>
      <w:tr w:rsidR="00C649E1" w:rsidRPr="00885173" w14:paraId="62BC4C42" w14:textId="77777777" w:rsidTr="4EEAFBAD">
        <w:trPr>
          <w:trHeight w:val="329"/>
          <w:jc w:val="center"/>
        </w:trPr>
        <w:tc>
          <w:tcPr>
            <w:tcW w:w="2785" w:type="dxa"/>
            <w:shd w:val="clear" w:color="auto" w:fill="auto"/>
            <w:vAlign w:val="center"/>
          </w:tcPr>
          <w:p w14:paraId="51CE9454" w14:textId="7005756B" w:rsidR="00C649E1" w:rsidRPr="00885173" w:rsidRDefault="00C649E1" w:rsidP="00C649E1">
            <w:pPr>
              <w:pStyle w:val="Paraststmeklis"/>
              <w:spacing w:before="0" w:after="0"/>
            </w:pPr>
            <w:r>
              <w:rPr>
                <w:sz w:val="26"/>
                <w:szCs w:val="26"/>
              </w:rPr>
              <w:t>K</w:t>
            </w:r>
            <w:r w:rsidRPr="00885173">
              <w:rPr>
                <w:sz w:val="26"/>
                <w:szCs w:val="26"/>
              </w:rPr>
              <w:t>apitālsabiedrību pārvaldības likum</w:t>
            </w:r>
            <w:r w:rsidR="00D7481E">
              <w:rPr>
                <w:sz w:val="26"/>
                <w:szCs w:val="26"/>
              </w:rPr>
              <w:t>s</w:t>
            </w:r>
          </w:p>
        </w:tc>
        <w:tc>
          <w:tcPr>
            <w:tcW w:w="6978" w:type="dxa"/>
            <w:shd w:val="clear" w:color="auto" w:fill="auto"/>
            <w:vAlign w:val="center"/>
          </w:tcPr>
          <w:p w14:paraId="7D1D2909" w14:textId="77777777" w:rsidR="00C649E1" w:rsidRPr="00885173" w:rsidRDefault="00C649E1" w:rsidP="00C649E1">
            <w:pPr>
              <w:pStyle w:val="Paraststmeklis"/>
              <w:spacing w:before="0" w:after="0"/>
              <w:jc w:val="both"/>
              <w:rPr>
                <w:sz w:val="26"/>
                <w:szCs w:val="26"/>
              </w:rPr>
            </w:pPr>
            <w:r w:rsidRPr="00885173">
              <w:rPr>
                <w:sz w:val="26"/>
                <w:szCs w:val="26"/>
              </w:rPr>
              <w:t>Publiskas personas kapitāla daļu un kapitālsabiedrību pārvaldības likum</w:t>
            </w:r>
            <w:r>
              <w:rPr>
                <w:sz w:val="26"/>
                <w:szCs w:val="26"/>
              </w:rPr>
              <w:t>s</w:t>
            </w:r>
          </w:p>
        </w:tc>
      </w:tr>
      <w:tr w:rsidR="001F5D82" w:rsidRPr="00885173" w14:paraId="485A9760" w14:textId="77777777" w:rsidTr="4EEAFBAD">
        <w:trPr>
          <w:trHeight w:val="329"/>
          <w:jc w:val="center"/>
        </w:trPr>
        <w:tc>
          <w:tcPr>
            <w:tcW w:w="2785" w:type="dxa"/>
            <w:shd w:val="clear" w:color="auto" w:fill="auto"/>
            <w:vAlign w:val="center"/>
          </w:tcPr>
          <w:p w14:paraId="13EC4660" w14:textId="3325E2F8" w:rsidR="001F5D82" w:rsidRDefault="001F5D82" w:rsidP="00C649E1">
            <w:pPr>
              <w:pStyle w:val="Paraststmeklis"/>
              <w:spacing w:before="0" w:after="0"/>
              <w:rPr>
                <w:sz w:val="26"/>
                <w:szCs w:val="26"/>
              </w:rPr>
            </w:pPr>
            <w:r>
              <w:rPr>
                <w:sz w:val="26"/>
                <w:szCs w:val="26"/>
              </w:rPr>
              <w:t>AP2027</w:t>
            </w:r>
          </w:p>
        </w:tc>
        <w:tc>
          <w:tcPr>
            <w:tcW w:w="6978" w:type="dxa"/>
            <w:shd w:val="clear" w:color="auto" w:fill="auto"/>
            <w:vAlign w:val="center"/>
          </w:tcPr>
          <w:p w14:paraId="6A548AB8" w14:textId="1C76735F" w:rsidR="001F5D82" w:rsidRPr="00885173" w:rsidRDefault="001F5D82" w:rsidP="00C649E1">
            <w:pPr>
              <w:pStyle w:val="Paraststmeklis"/>
              <w:spacing w:before="0" w:after="0"/>
              <w:jc w:val="both"/>
              <w:rPr>
                <w:sz w:val="26"/>
                <w:szCs w:val="26"/>
              </w:rPr>
            </w:pPr>
            <w:r w:rsidRPr="004F4ADA">
              <w:rPr>
                <w:sz w:val="26"/>
                <w:szCs w:val="26"/>
              </w:rPr>
              <w:t>Rīgas ilgtspējīgas attīstības stratēģija līdz 2030. gadam</w:t>
            </w:r>
            <w:r>
              <w:rPr>
                <w:rStyle w:val="Vresatsauce"/>
                <w:sz w:val="26"/>
                <w:szCs w:val="26"/>
              </w:rPr>
              <w:footnoteReference w:id="2"/>
            </w:r>
            <w:r w:rsidRPr="004F4ADA">
              <w:rPr>
                <w:sz w:val="26"/>
                <w:szCs w:val="26"/>
              </w:rPr>
              <w:t xml:space="preserve"> un Rīgas attīstības programmai 20</w:t>
            </w:r>
            <w:r w:rsidRPr="71BF6993">
              <w:rPr>
                <w:sz w:val="26"/>
                <w:szCs w:val="26"/>
              </w:rPr>
              <w:t>22</w:t>
            </w:r>
            <w:r w:rsidRPr="004F4ADA">
              <w:rPr>
                <w:sz w:val="26"/>
                <w:szCs w:val="26"/>
              </w:rPr>
              <w:t>.</w:t>
            </w:r>
            <w:r w:rsidR="00D7481E" w:rsidRPr="00D7481E">
              <w:rPr>
                <w:sz w:val="26"/>
                <w:szCs w:val="26"/>
              </w:rPr>
              <w:t>–</w:t>
            </w:r>
            <w:r w:rsidRPr="004F4ADA">
              <w:rPr>
                <w:sz w:val="26"/>
                <w:szCs w:val="26"/>
              </w:rPr>
              <w:t>202</w:t>
            </w:r>
            <w:r w:rsidRPr="71BF6993">
              <w:rPr>
                <w:sz w:val="26"/>
                <w:szCs w:val="26"/>
              </w:rPr>
              <w:t>7</w:t>
            </w:r>
            <w:r w:rsidRPr="004F4ADA">
              <w:rPr>
                <w:sz w:val="26"/>
                <w:szCs w:val="26"/>
              </w:rPr>
              <w:t>. gadam</w:t>
            </w:r>
            <w:r w:rsidRPr="004F4ADA">
              <w:rPr>
                <w:rStyle w:val="Vresatsauce"/>
                <w:sz w:val="26"/>
                <w:szCs w:val="26"/>
              </w:rPr>
              <w:footnoteReference w:id="3"/>
            </w:r>
            <w:r>
              <w:rPr>
                <w:sz w:val="26"/>
                <w:szCs w:val="26"/>
              </w:rPr>
              <w:t xml:space="preserve"> </w:t>
            </w:r>
          </w:p>
        </w:tc>
      </w:tr>
      <w:tr w:rsidR="00F437DD" w:rsidRPr="00885173" w14:paraId="17B51B68" w14:textId="77777777" w:rsidTr="4EEAFBAD">
        <w:trPr>
          <w:trHeight w:val="329"/>
          <w:jc w:val="center"/>
        </w:trPr>
        <w:tc>
          <w:tcPr>
            <w:tcW w:w="2785" w:type="dxa"/>
            <w:shd w:val="clear" w:color="auto" w:fill="auto"/>
            <w:vAlign w:val="center"/>
          </w:tcPr>
          <w:p w14:paraId="52751C4A" w14:textId="07ABD95D" w:rsidR="00F437DD" w:rsidRDefault="00F437DD" w:rsidP="00C649E1">
            <w:pPr>
              <w:pStyle w:val="Paraststmeklis"/>
              <w:spacing w:before="0" w:after="0"/>
              <w:rPr>
                <w:sz w:val="26"/>
                <w:szCs w:val="26"/>
              </w:rPr>
            </w:pPr>
            <w:r>
              <w:rPr>
                <w:sz w:val="26"/>
                <w:szCs w:val="26"/>
              </w:rPr>
              <w:t>Konkurences padomes atzinums</w:t>
            </w:r>
          </w:p>
        </w:tc>
        <w:tc>
          <w:tcPr>
            <w:tcW w:w="6978" w:type="dxa"/>
            <w:shd w:val="clear" w:color="auto" w:fill="auto"/>
            <w:vAlign w:val="center"/>
          </w:tcPr>
          <w:p w14:paraId="71CB1A19" w14:textId="4EC5E100" w:rsidR="00F437DD" w:rsidRPr="004F4ADA" w:rsidRDefault="00F437DD" w:rsidP="00C649E1">
            <w:pPr>
              <w:pStyle w:val="Paraststmeklis"/>
              <w:spacing w:before="0" w:after="0"/>
              <w:jc w:val="both"/>
              <w:rPr>
                <w:sz w:val="26"/>
                <w:szCs w:val="26"/>
              </w:rPr>
            </w:pPr>
            <w:r>
              <w:rPr>
                <w:sz w:val="26"/>
                <w:szCs w:val="26"/>
              </w:rPr>
              <w:t xml:space="preserve">Konkurences padomes 20.06.2022. vēstule Nr. </w:t>
            </w:r>
            <w:r w:rsidRPr="00F437DD">
              <w:rPr>
                <w:sz w:val="26"/>
                <w:szCs w:val="26"/>
              </w:rPr>
              <w:t>1.7-2/591</w:t>
            </w:r>
          </w:p>
        </w:tc>
      </w:tr>
    </w:tbl>
    <w:p w14:paraId="341A9EE2" w14:textId="77777777" w:rsidR="00C649E1" w:rsidRDefault="00C649E1" w:rsidP="004F4ADA">
      <w:pPr>
        <w:pStyle w:val="Virsraksts1"/>
        <w:rPr>
          <w:b/>
          <w:bCs/>
          <w:sz w:val="32"/>
          <w:szCs w:val="32"/>
        </w:rPr>
      </w:pPr>
    </w:p>
    <w:p w14:paraId="5CD0ED5C" w14:textId="4B840B50" w:rsidR="00C649E1" w:rsidRDefault="00C649E1" w:rsidP="004F4ADA">
      <w:pPr>
        <w:pStyle w:val="Virsraksts1"/>
        <w:rPr>
          <w:b/>
          <w:bCs/>
          <w:sz w:val="32"/>
          <w:szCs w:val="32"/>
        </w:rPr>
      </w:pPr>
    </w:p>
    <w:p w14:paraId="23B2DA53" w14:textId="1F6E68F6" w:rsidR="00C649E1" w:rsidRDefault="00C649E1" w:rsidP="00C649E1">
      <w:pPr>
        <w:rPr>
          <w:lang w:eastAsia="en-US"/>
        </w:rPr>
      </w:pPr>
    </w:p>
    <w:p w14:paraId="69BD71CB" w14:textId="23C35D14" w:rsidR="00C649E1" w:rsidRDefault="00C649E1" w:rsidP="00C649E1">
      <w:pPr>
        <w:rPr>
          <w:lang w:eastAsia="en-US"/>
        </w:rPr>
      </w:pPr>
    </w:p>
    <w:p w14:paraId="18D68410" w14:textId="78950B56" w:rsidR="00C649E1" w:rsidRDefault="00C649E1" w:rsidP="00C649E1">
      <w:pPr>
        <w:rPr>
          <w:lang w:eastAsia="en-US"/>
        </w:rPr>
      </w:pPr>
    </w:p>
    <w:p w14:paraId="08E0E4EC" w14:textId="36BADCD2" w:rsidR="00C649E1" w:rsidRDefault="00C649E1" w:rsidP="00C649E1">
      <w:pPr>
        <w:rPr>
          <w:lang w:eastAsia="en-US"/>
        </w:rPr>
      </w:pPr>
    </w:p>
    <w:p w14:paraId="39B628C6" w14:textId="1C470E85" w:rsidR="00C649E1" w:rsidRDefault="00C649E1" w:rsidP="00C649E1">
      <w:pPr>
        <w:rPr>
          <w:lang w:eastAsia="en-US"/>
        </w:rPr>
      </w:pPr>
    </w:p>
    <w:p w14:paraId="6D04CEF1" w14:textId="6C83F074" w:rsidR="00C649E1" w:rsidRDefault="00C649E1" w:rsidP="00C649E1">
      <w:pPr>
        <w:rPr>
          <w:lang w:eastAsia="en-US"/>
        </w:rPr>
      </w:pPr>
    </w:p>
    <w:p w14:paraId="1CAC8A8E" w14:textId="224C192B" w:rsidR="00C649E1" w:rsidRDefault="00C649E1" w:rsidP="00C649E1">
      <w:pPr>
        <w:rPr>
          <w:lang w:eastAsia="en-US"/>
        </w:rPr>
      </w:pPr>
    </w:p>
    <w:p w14:paraId="5C6E4735" w14:textId="0DAEAC20" w:rsidR="00C649E1" w:rsidRDefault="00C649E1" w:rsidP="00C649E1">
      <w:pPr>
        <w:rPr>
          <w:lang w:eastAsia="en-US"/>
        </w:rPr>
      </w:pPr>
    </w:p>
    <w:p w14:paraId="010E025F" w14:textId="117DB993" w:rsidR="00C649E1" w:rsidRDefault="00C649E1" w:rsidP="00C649E1">
      <w:pPr>
        <w:rPr>
          <w:lang w:eastAsia="en-US"/>
        </w:rPr>
      </w:pPr>
    </w:p>
    <w:p w14:paraId="1F4505B0" w14:textId="35F7E247" w:rsidR="00C649E1" w:rsidRDefault="00C649E1" w:rsidP="00C649E1">
      <w:pPr>
        <w:rPr>
          <w:lang w:eastAsia="en-US"/>
        </w:rPr>
      </w:pPr>
    </w:p>
    <w:p w14:paraId="01B09BDF" w14:textId="6F585C2D" w:rsidR="00C649E1" w:rsidRDefault="00C649E1" w:rsidP="00C649E1">
      <w:pPr>
        <w:rPr>
          <w:lang w:eastAsia="en-US"/>
        </w:rPr>
      </w:pPr>
    </w:p>
    <w:p w14:paraId="2BD523F6" w14:textId="2AD15748" w:rsidR="00C649E1" w:rsidRDefault="00C649E1" w:rsidP="00C649E1">
      <w:pPr>
        <w:rPr>
          <w:lang w:eastAsia="en-US"/>
        </w:rPr>
      </w:pPr>
    </w:p>
    <w:p w14:paraId="3C0E2080" w14:textId="0501A2F3" w:rsidR="00C649E1" w:rsidRDefault="00C649E1" w:rsidP="00C649E1">
      <w:pPr>
        <w:rPr>
          <w:lang w:eastAsia="en-US"/>
        </w:rPr>
      </w:pPr>
    </w:p>
    <w:p w14:paraId="2AD4EC97" w14:textId="45852C0E" w:rsidR="00C649E1" w:rsidRDefault="00C649E1" w:rsidP="00C649E1">
      <w:pPr>
        <w:rPr>
          <w:lang w:eastAsia="en-US"/>
        </w:rPr>
      </w:pPr>
    </w:p>
    <w:p w14:paraId="20F7EEB4" w14:textId="628D2C28" w:rsidR="00C649E1" w:rsidRDefault="00C649E1" w:rsidP="00C649E1">
      <w:pPr>
        <w:rPr>
          <w:lang w:eastAsia="en-US"/>
        </w:rPr>
      </w:pPr>
    </w:p>
    <w:p w14:paraId="5CE3E048" w14:textId="2D201D9F" w:rsidR="00C649E1" w:rsidRDefault="00C649E1" w:rsidP="00C649E1">
      <w:pPr>
        <w:rPr>
          <w:lang w:eastAsia="en-US"/>
        </w:rPr>
      </w:pPr>
    </w:p>
    <w:p w14:paraId="441D3314" w14:textId="2F3D69B2" w:rsidR="00C649E1" w:rsidRDefault="00C649E1" w:rsidP="00C649E1">
      <w:pPr>
        <w:rPr>
          <w:lang w:eastAsia="en-US"/>
        </w:rPr>
      </w:pPr>
    </w:p>
    <w:p w14:paraId="620CACED" w14:textId="1B52E315" w:rsidR="00C649E1" w:rsidRDefault="00C649E1" w:rsidP="00C649E1">
      <w:pPr>
        <w:rPr>
          <w:lang w:eastAsia="en-US"/>
        </w:rPr>
      </w:pPr>
    </w:p>
    <w:p w14:paraId="55DE4E15" w14:textId="4C6650F9" w:rsidR="00C649E1" w:rsidRDefault="00C649E1" w:rsidP="00C649E1">
      <w:pPr>
        <w:rPr>
          <w:lang w:eastAsia="en-US"/>
        </w:rPr>
      </w:pPr>
    </w:p>
    <w:p w14:paraId="0C3D3607" w14:textId="234E6EA8" w:rsidR="00C649E1" w:rsidRDefault="00C649E1" w:rsidP="00C649E1">
      <w:pPr>
        <w:rPr>
          <w:lang w:eastAsia="en-US"/>
        </w:rPr>
      </w:pPr>
    </w:p>
    <w:p w14:paraId="12F7DAC8" w14:textId="4990E387" w:rsidR="00C649E1" w:rsidRDefault="00C649E1" w:rsidP="00C649E1">
      <w:pPr>
        <w:rPr>
          <w:lang w:eastAsia="en-US"/>
        </w:rPr>
      </w:pPr>
    </w:p>
    <w:p w14:paraId="567586B6" w14:textId="3B989CFD" w:rsidR="00C649E1" w:rsidRDefault="00C649E1" w:rsidP="00C649E1">
      <w:pPr>
        <w:rPr>
          <w:lang w:eastAsia="en-US"/>
        </w:rPr>
      </w:pPr>
    </w:p>
    <w:p w14:paraId="68CB7C43" w14:textId="137CBC37" w:rsidR="00FF0288" w:rsidRDefault="00FF0288" w:rsidP="00C649E1">
      <w:pPr>
        <w:rPr>
          <w:lang w:eastAsia="en-US"/>
        </w:rPr>
      </w:pPr>
    </w:p>
    <w:p w14:paraId="334D4912" w14:textId="36F90F22" w:rsidR="00FF0288" w:rsidRDefault="00FF0288" w:rsidP="00C649E1">
      <w:pPr>
        <w:rPr>
          <w:lang w:eastAsia="en-US"/>
        </w:rPr>
      </w:pPr>
    </w:p>
    <w:p w14:paraId="0BC64BCB" w14:textId="51566650" w:rsidR="00FF0288" w:rsidRDefault="00FF0288" w:rsidP="00C649E1">
      <w:pPr>
        <w:rPr>
          <w:lang w:eastAsia="en-US"/>
        </w:rPr>
      </w:pPr>
    </w:p>
    <w:p w14:paraId="7A9FF469" w14:textId="657048D1" w:rsidR="00FF0288" w:rsidRDefault="00FF0288" w:rsidP="00C649E1">
      <w:pPr>
        <w:rPr>
          <w:lang w:eastAsia="en-US"/>
        </w:rPr>
      </w:pPr>
    </w:p>
    <w:p w14:paraId="1FA670B0" w14:textId="4F3DE5F4" w:rsidR="00FF0288" w:rsidRDefault="00FF0288" w:rsidP="00C649E1">
      <w:pPr>
        <w:rPr>
          <w:lang w:eastAsia="en-US"/>
        </w:rPr>
      </w:pPr>
    </w:p>
    <w:p w14:paraId="14ABAF90" w14:textId="197AECB3" w:rsidR="00FF0288" w:rsidRDefault="00FF0288" w:rsidP="00C649E1">
      <w:pPr>
        <w:rPr>
          <w:lang w:eastAsia="en-US"/>
        </w:rPr>
      </w:pPr>
    </w:p>
    <w:p w14:paraId="1BD74A26" w14:textId="77777777" w:rsidR="00FF0288" w:rsidRDefault="00FF0288" w:rsidP="00C649E1">
      <w:pPr>
        <w:rPr>
          <w:lang w:eastAsia="en-US"/>
        </w:rPr>
      </w:pPr>
    </w:p>
    <w:p w14:paraId="0F08B0DE" w14:textId="5B75E906" w:rsidR="00C649E1" w:rsidRDefault="00C649E1" w:rsidP="00C649E1">
      <w:pPr>
        <w:rPr>
          <w:lang w:eastAsia="en-US"/>
        </w:rPr>
      </w:pPr>
    </w:p>
    <w:p w14:paraId="557963BE" w14:textId="2CF464B0" w:rsidR="00C649E1" w:rsidRDefault="00C649E1" w:rsidP="00C649E1">
      <w:pPr>
        <w:rPr>
          <w:lang w:eastAsia="en-US"/>
        </w:rPr>
      </w:pPr>
    </w:p>
    <w:p w14:paraId="36C786A9" w14:textId="1F85C941" w:rsidR="00C649E1" w:rsidRDefault="00C649E1" w:rsidP="00C649E1">
      <w:pPr>
        <w:rPr>
          <w:lang w:eastAsia="en-US"/>
        </w:rPr>
      </w:pPr>
    </w:p>
    <w:p w14:paraId="6A867D81" w14:textId="4489B539" w:rsidR="00C649E1" w:rsidRDefault="00C649E1" w:rsidP="00C649E1">
      <w:pPr>
        <w:rPr>
          <w:lang w:eastAsia="en-US"/>
        </w:rPr>
      </w:pPr>
    </w:p>
    <w:p w14:paraId="71FA331B" w14:textId="26878620" w:rsidR="00C649E1" w:rsidRDefault="00C649E1" w:rsidP="00C649E1">
      <w:pPr>
        <w:rPr>
          <w:lang w:eastAsia="en-US"/>
        </w:rPr>
      </w:pPr>
    </w:p>
    <w:p w14:paraId="0826F9AD" w14:textId="5A4525E2" w:rsidR="00C649E1" w:rsidRDefault="00C649E1" w:rsidP="00C649E1">
      <w:pPr>
        <w:rPr>
          <w:lang w:eastAsia="en-US"/>
        </w:rPr>
      </w:pPr>
    </w:p>
    <w:p w14:paraId="57EED131" w14:textId="4888149D" w:rsidR="00D0028C" w:rsidRPr="004F4ADA" w:rsidRDefault="00D0028C" w:rsidP="00CF340D">
      <w:pPr>
        <w:pStyle w:val="Virsraksts1"/>
        <w:ind w:left="360"/>
        <w:rPr>
          <w:b/>
          <w:bCs/>
          <w:sz w:val="32"/>
          <w:szCs w:val="32"/>
        </w:rPr>
      </w:pPr>
      <w:bookmarkStart w:id="8" w:name="_Toc107497401"/>
      <w:r w:rsidRPr="71BF6993">
        <w:rPr>
          <w:b/>
          <w:bCs/>
          <w:sz w:val="32"/>
          <w:szCs w:val="32"/>
        </w:rPr>
        <w:lastRenderedPageBreak/>
        <w:t>Ievads</w:t>
      </w:r>
      <w:bookmarkEnd w:id="8"/>
    </w:p>
    <w:p w14:paraId="7FDC33D7" w14:textId="77777777" w:rsidR="00AF6B0B" w:rsidRDefault="00AF6B0B" w:rsidP="00D0028C">
      <w:pPr>
        <w:jc w:val="center"/>
        <w:rPr>
          <w:b/>
          <w:bCs/>
          <w:sz w:val="26"/>
          <w:szCs w:val="26"/>
        </w:rPr>
      </w:pPr>
    </w:p>
    <w:p w14:paraId="6B6F8C46" w14:textId="6B64AB72" w:rsidR="00C649E1" w:rsidRDefault="00C649E1" w:rsidP="00C649E1">
      <w:pPr>
        <w:autoSpaceDE w:val="0"/>
        <w:autoSpaceDN w:val="0"/>
        <w:adjustRightInd w:val="0"/>
        <w:ind w:firstLine="567"/>
        <w:jc w:val="both"/>
        <w:rPr>
          <w:rFonts w:eastAsiaTheme="minorHAnsi"/>
          <w:color w:val="000000"/>
          <w:sz w:val="26"/>
          <w:szCs w:val="26"/>
          <w:lang w:eastAsia="en-US"/>
        </w:rPr>
      </w:pPr>
      <w:r w:rsidRPr="00286649">
        <w:rPr>
          <w:rFonts w:eastAsiaTheme="minorHAnsi"/>
          <w:color w:val="000000"/>
          <w:sz w:val="26"/>
          <w:szCs w:val="26"/>
          <w:lang w:eastAsia="en-US"/>
        </w:rPr>
        <w:t xml:space="preserve">Saskaņā ar </w:t>
      </w:r>
      <w:r>
        <w:rPr>
          <w:rFonts w:eastAsiaTheme="minorHAnsi"/>
          <w:color w:val="000000"/>
          <w:sz w:val="26"/>
          <w:szCs w:val="26"/>
          <w:lang w:eastAsia="en-US"/>
        </w:rPr>
        <w:t>K</w:t>
      </w:r>
      <w:r w:rsidRPr="00286649">
        <w:rPr>
          <w:rFonts w:eastAsiaTheme="minorHAnsi"/>
          <w:color w:val="000000"/>
          <w:sz w:val="26"/>
          <w:szCs w:val="26"/>
          <w:lang w:eastAsia="en-US"/>
        </w:rPr>
        <w:t>apitālsabiedrību pārvaldības likuma 7.</w:t>
      </w:r>
      <w:r>
        <w:rPr>
          <w:rFonts w:eastAsiaTheme="minorHAnsi"/>
          <w:color w:val="000000"/>
          <w:sz w:val="26"/>
          <w:szCs w:val="26"/>
          <w:lang w:eastAsia="en-US"/>
        </w:rPr>
        <w:t> </w:t>
      </w:r>
      <w:r w:rsidRPr="00286649">
        <w:rPr>
          <w:rFonts w:eastAsiaTheme="minorHAnsi"/>
          <w:color w:val="000000"/>
          <w:sz w:val="26"/>
          <w:szCs w:val="26"/>
          <w:lang w:eastAsia="en-US"/>
        </w:rPr>
        <w:t>panta</w:t>
      </w:r>
      <w:r>
        <w:rPr>
          <w:rFonts w:eastAsiaTheme="minorHAnsi"/>
          <w:color w:val="000000"/>
          <w:sz w:val="26"/>
          <w:szCs w:val="26"/>
          <w:lang w:eastAsia="en-US"/>
        </w:rPr>
        <w:t xml:space="preserve"> </w:t>
      </w:r>
      <w:r w:rsidRPr="00286649">
        <w:rPr>
          <w:rFonts w:eastAsiaTheme="minorHAnsi"/>
          <w:color w:val="000000"/>
          <w:sz w:val="26"/>
          <w:szCs w:val="26"/>
          <w:lang w:eastAsia="en-US"/>
        </w:rPr>
        <w:t xml:space="preserve">pirmo daļu publiskai personai, tai skaitā </w:t>
      </w:r>
      <w:r>
        <w:rPr>
          <w:rFonts w:eastAsiaTheme="minorHAnsi"/>
          <w:color w:val="000000"/>
          <w:sz w:val="26"/>
          <w:szCs w:val="26"/>
          <w:lang w:eastAsia="en-US"/>
        </w:rPr>
        <w:t>P</w:t>
      </w:r>
      <w:r w:rsidRPr="00286649">
        <w:rPr>
          <w:rFonts w:eastAsiaTheme="minorHAnsi"/>
          <w:color w:val="000000"/>
          <w:sz w:val="26"/>
          <w:szCs w:val="26"/>
          <w:lang w:eastAsia="en-US"/>
        </w:rPr>
        <w:t>ašvaldībai ir pienākums ne retāk kā reizi piecos gados pārvērtēt katru tās tiešo līdzdalību</w:t>
      </w:r>
      <w:r>
        <w:rPr>
          <w:rFonts w:eastAsiaTheme="minorHAnsi"/>
          <w:color w:val="000000"/>
          <w:sz w:val="26"/>
          <w:szCs w:val="26"/>
          <w:lang w:eastAsia="en-US"/>
        </w:rPr>
        <w:t xml:space="preserve"> </w:t>
      </w:r>
      <w:r w:rsidRPr="00286649">
        <w:rPr>
          <w:rFonts w:eastAsiaTheme="minorHAnsi"/>
          <w:color w:val="000000"/>
          <w:sz w:val="26"/>
          <w:szCs w:val="26"/>
          <w:lang w:eastAsia="en-US"/>
        </w:rPr>
        <w:t>kapitālsabiedrībā</w:t>
      </w:r>
      <w:r>
        <w:rPr>
          <w:rFonts w:eastAsiaTheme="minorHAnsi"/>
          <w:color w:val="000000"/>
          <w:sz w:val="26"/>
          <w:szCs w:val="26"/>
          <w:lang w:eastAsia="en-US"/>
        </w:rPr>
        <w:t xml:space="preserve"> </w:t>
      </w:r>
      <w:r w:rsidRPr="00286649">
        <w:rPr>
          <w:rFonts w:eastAsiaTheme="minorHAnsi"/>
          <w:color w:val="000000"/>
          <w:sz w:val="26"/>
          <w:szCs w:val="26"/>
          <w:lang w:eastAsia="en-US"/>
        </w:rPr>
        <w:t>un</w:t>
      </w:r>
      <w:r>
        <w:rPr>
          <w:rFonts w:eastAsiaTheme="minorHAnsi"/>
          <w:color w:val="000000"/>
          <w:sz w:val="26"/>
          <w:szCs w:val="26"/>
          <w:lang w:eastAsia="en-US"/>
        </w:rPr>
        <w:t xml:space="preserve"> tās </w:t>
      </w:r>
      <w:r w:rsidRPr="00286649">
        <w:rPr>
          <w:rFonts w:eastAsiaTheme="minorHAnsi"/>
          <w:color w:val="000000"/>
          <w:sz w:val="26"/>
          <w:szCs w:val="26"/>
          <w:lang w:eastAsia="en-US"/>
        </w:rPr>
        <w:t xml:space="preserve">atbilstību </w:t>
      </w:r>
      <w:r>
        <w:rPr>
          <w:rFonts w:eastAsiaTheme="minorHAnsi"/>
          <w:color w:val="000000"/>
          <w:sz w:val="26"/>
          <w:szCs w:val="26"/>
          <w:lang w:eastAsia="en-US"/>
        </w:rPr>
        <w:t xml:space="preserve">VPIL </w:t>
      </w:r>
      <w:r w:rsidRPr="00286649">
        <w:rPr>
          <w:rFonts w:eastAsiaTheme="minorHAnsi"/>
          <w:color w:val="000000"/>
          <w:sz w:val="26"/>
          <w:szCs w:val="26"/>
          <w:lang w:eastAsia="en-US"/>
        </w:rPr>
        <w:t>88.</w:t>
      </w:r>
      <w:r>
        <w:rPr>
          <w:rFonts w:eastAsiaTheme="minorHAnsi"/>
          <w:color w:val="000000"/>
          <w:sz w:val="26"/>
          <w:szCs w:val="26"/>
          <w:lang w:eastAsia="en-US"/>
        </w:rPr>
        <w:t> </w:t>
      </w:r>
      <w:r w:rsidRPr="00286649">
        <w:rPr>
          <w:rFonts w:eastAsiaTheme="minorHAnsi"/>
          <w:color w:val="000000"/>
          <w:sz w:val="26"/>
          <w:szCs w:val="26"/>
          <w:lang w:eastAsia="en-US"/>
        </w:rPr>
        <w:t xml:space="preserve">panta pirmajā daļā minētajiem </w:t>
      </w:r>
      <w:r>
        <w:rPr>
          <w:rFonts w:eastAsiaTheme="minorHAnsi"/>
          <w:color w:val="000000"/>
          <w:sz w:val="26"/>
          <w:szCs w:val="26"/>
          <w:lang w:eastAsia="en-US"/>
        </w:rPr>
        <w:t>nosacī</w:t>
      </w:r>
      <w:r w:rsidRPr="00286649">
        <w:rPr>
          <w:rFonts w:eastAsiaTheme="minorHAnsi"/>
          <w:color w:val="000000"/>
          <w:sz w:val="26"/>
          <w:szCs w:val="26"/>
          <w:lang w:eastAsia="en-US"/>
        </w:rPr>
        <w:t>jumiem.</w:t>
      </w:r>
    </w:p>
    <w:p w14:paraId="31654DA5" w14:textId="0734D3C4" w:rsidR="00C649E1" w:rsidRDefault="00C649E1" w:rsidP="00C649E1">
      <w:pPr>
        <w:autoSpaceDE w:val="0"/>
        <w:autoSpaceDN w:val="0"/>
        <w:adjustRightInd w:val="0"/>
        <w:ind w:firstLine="567"/>
        <w:jc w:val="both"/>
        <w:rPr>
          <w:rFonts w:eastAsiaTheme="minorHAnsi"/>
          <w:color w:val="000000"/>
          <w:sz w:val="26"/>
          <w:szCs w:val="26"/>
          <w:lang w:eastAsia="en-US"/>
        </w:rPr>
      </w:pPr>
      <w:r w:rsidRPr="00286649">
        <w:rPr>
          <w:rFonts w:eastAsiaTheme="minorHAnsi"/>
          <w:color w:val="000000"/>
          <w:sz w:val="26"/>
          <w:szCs w:val="26"/>
          <w:lang w:eastAsia="en-US"/>
        </w:rPr>
        <w:t xml:space="preserve">Ņemot vērā to, ka </w:t>
      </w:r>
      <w:r>
        <w:rPr>
          <w:rFonts w:eastAsiaTheme="minorHAnsi"/>
          <w:color w:val="000000"/>
          <w:sz w:val="26"/>
          <w:szCs w:val="26"/>
          <w:lang w:eastAsia="en-US"/>
        </w:rPr>
        <w:t>uz izvērtējuma sagatavošanas brīdi Pašvaldībai pieder</w:t>
      </w:r>
      <w:r w:rsidRPr="00286649">
        <w:rPr>
          <w:rFonts w:eastAsiaTheme="minorHAnsi"/>
          <w:color w:val="000000"/>
          <w:sz w:val="26"/>
          <w:szCs w:val="26"/>
          <w:lang w:eastAsia="en-US"/>
        </w:rPr>
        <w:t xml:space="preserve"> 100</w:t>
      </w:r>
      <w:r>
        <w:rPr>
          <w:rFonts w:eastAsiaTheme="minorHAnsi"/>
          <w:color w:val="000000"/>
          <w:sz w:val="26"/>
          <w:szCs w:val="26"/>
          <w:lang w:eastAsia="en-US"/>
        </w:rPr>
        <w:t> </w:t>
      </w:r>
      <w:r w:rsidRPr="00286649">
        <w:rPr>
          <w:rFonts w:eastAsiaTheme="minorHAnsi"/>
          <w:color w:val="000000"/>
          <w:sz w:val="26"/>
          <w:szCs w:val="26"/>
          <w:lang w:eastAsia="en-US"/>
        </w:rPr>
        <w:t>% kapitāla daļ</w:t>
      </w:r>
      <w:r>
        <w:rPr>
          <w:rFonts w:eastAsiaTheme="minorHAnsi"/>
          <w:color w:val="000000"/>
          <w:sz w:val="26"/>
          <w:szCs w:val="26"/>
          <w:lang w:eastAsia="en-US"/>
        </w:rPr>
        <w:t xml:space="preserve">as </w:t>
      </w:r>
      <w:r w:rsidR="007E0293" w:rsidRPr="004F4ADA">
        <w:rPr>
          <w:sz w:val="26"/>
          <w:szCs w:val="26"/>
        </w:rPr>
        <w:t>Rīgas pašvaldības sabiedrīb</w:t>
      </w:r>
      <w:r w:rsidR="00AA2EB0">
        <w:rPr>
          <w:sz w:val="26"/>
          <w:szCs w:val="26"/>
        </w:rPr>
        <w:t>ā</w:t>
      </w:r>
      <w:r w:rsidR="007E0293" w:rsidRPr="004F4ADA">
        <w:rPr>
          <w:sz w:val="26"/>
          <w:szCs w:val="26"/>
        </w:rPr>
        <w:t xml:space="preserve"> ar ierobežotu atbildību </w:t>
      </w:r>
      <w:r w:rsidR="00D7481E" w:rsidRPr="00D7481E">
        <w:rPr>
          <w:sz w:val="26"/>
          <w:szCs w:val="26"/>
        </w:rPr>
        <w:t>“</w:t>
      </w:r>
      <w:r w:rsidR="007E0293" w:rsidRPr="004F4ADA">
        <w:rPr>
          <w:sz w:val="26"/>
          <w:szCs w:val="26"/>
        </w:rPr>
        <w:t>Rīgas satiksme” (turpmāk arī – RP SIA “Rīgas satiksme”)</w:t>
      </w:r>
      <w:r>
        <w:rPr>
          <w:rFonts w:eastAsiaTheme="minorHAnsi"/>
          <w:color w:val="000000"/>
          <w:sz w:val="26"/>
          <w:szCs w:val="26"/>
          <w:lang w:eastAsia="en-US"/>
        </w:rPr>
        <w:t xml:space="preserve"> </w:t>
      </w:r>
      <w:r w:rsidRPr="00286649">
        <w:rPr>
          <w:rFonts w:eastAsiaTheme="minorHAnsi"/>
          <w:color w:val="000000"/>
          <w:sz w:val="26"/>
          <w:szCs w:val="26"/>
          <w:lang w:eastAsia="en-US"/>
        </w:rPr>
        <w:t>un iepriekšēj</w:t>
      </w:r>
      <w:r>
        <w:rPr>
          <w:rFonts w:eastAsiaTheme="minorHAnsi"/>
          <w:color w:val="000000"/>
          <w:sz w:val="26"/>
          <w:szCs w:val="26"/>
          <w:lang w:eastAsia="en-US"/>
        </w:rPr>
        <w:t>ais</w:t>
      </w:r>
      <w:r w:rsidRPr="00286649">
        <w:rPr>
          <w:rFonts w:eastAsiaTheme="minorHAnsi"/>
          <w:color w:val="000000"/>
          <w:sz w:val="26"/>
          <w:szCs w:val="26"/>
          <w:lang w:eastAsia="en-US"/>
        </w:rPr>
        <w:t xml:space="preserve"> </w:t>
      </w:r>
      <w:r>
        <w:rPr>
          <w:rFonts w:eastAsiaTheme="minorHAnsi"/>
          <w:color w:val="000000"/>
          <w:sz w:val="26"/>
          <w:szCs w:val="26"/>
          <w:lang w:eastAsia="en-US"/>
        </w:rPr>
        <w:t>P</w:t>
      </w:r>
      <w:r w:rsidRPr="00286649">
        <w:rPr>
          <w:rFonts w:eastAsiaTheme="minorHAnsi"/>
          <w:color w:val="000000"/>
          <w:sz w:val="26"/>
          <w:szCs w:val="26"/>
          <w:lang w:eastAsia="en-US"/>
        </w:rPr>
        <w:t>ašvaldības līdzdalība</w:t>
      </w:r>
      <w:r>
        <w:rPr>
          <w:rFonts w:eastAsiaTheme="minorHAnsi"/>
          <w:color w:val="000000"/>
          <w:sz w:val="26"/>
          <w:szCs w:val="26"/>
          <w:lang w:eastAsia="en-US"/>
        </w:rPr>
        <w:t>s</w:t>
      </w:r>
      <w:r w:rsidRPr="00286649">
        <w:rPr>
          <w:rFonts w:eastAsiaTheme="minorHAnsi"/>
          <w:color w:val="000000"/>
          <w:sz w:val="26"/>
          <w:szCs w:val="26"/>
          <w:lang w:eastAsia="en-US"/>
        </w:rPr>
        <w:t xml:space="preserve"> </w:t>
      </w:r>
      <w:r w:rsidR="007E0293" w:rsidRPr="004F4ADA">
        <w:rPr>
          <w:sz w:val="26"/>
          <w:szCs w:val="26"/>
        </w:rPr>
        <w:t>RP SIA “Rīgas satiksme”</w:t>
      </w:r>
      <w:r>
        <w:rPr>
          <w:sz w:val="26"/>
          <w:szCs w:val="26"/>
        </w:rPr>
        <w:t xml:space="preserve"> </w:t>
      </w:r>
      <w:r>
        <w:rPr>
          <w:rFonts w:eastAsiaTheme="minorHAnsi"/>
          <w:color w:val="000000"/>
          <w:sz w:val="26"/>
          <w:szCs w:val="26"/>
          <w:lang w:eastAsia="en-US"/>
        </w:rPr>
        <w:t>izvērtējums ir veikts</w:t>
      </w:r>
      <w:r w:rsidRPr="00286649">
        <w:rPr>
          <w:rFonts w:eastAsiaTheme="minorHAnsi"/>
          <w:color w:val="000000"/>
          <w:sz w:val="26"/>
          <w:szCs w:val="26"/>
          <w:lang w:eastAsia="en-US"/>
        </w:rPr>
        <w:t xml:space="preserve"> 2015.</w:t>
      </w:r>
      <w:r>
        <w:rPr>
          <w:rFonts w:eastAsiaTheme="minorHAnsi"/>
          <w:color w:val="000000"/>
          <w:sz w:val="26"/>
          <w:szCs w:val="26"/>
          <w:lang w:eastAsia="en-US"/>
        </w:rPr>
        <w:t> </w:t>
      </w:r>
      <w:r w:rsidRPr="00286649">
        <w:rPr>
          <w:rFonts w:eastAsiaTheme="minorHAnsi"/>
          <w:color w:val="000000"/>
          <w:sz w:val="26"/>
          <w:szCs w:val="26"/>
          <w:lang w:eastAsia="en-US"/>
        </w:rPr>
        <w:t xml:space="preserve">gadā, </w:t>
      </w:r>
      <w:r>
        <w:rPr>
          <w:sz w:val="26"/>
          <w:szCs w:val="26"/>
        </w:rPr>
        <w:t>kas</w:t>
      </w:r>
      <w:r w:rsidRPr="005751EB">
        <w:rPr>
          <w:sz w:val="26"/>
          <w:szCs w:val="26"/>
        </w:rPr>
        <w:t xml:space="preserve"> apstiprināts ar Rīgas domes </w:t>
      </w:r>
      <w:r>
        <w:rPr>
          <w:sz w:val="26"/>
          <w:szCs w:val="26"/>
        </w:rPr>
        <w:t>15.12.</w:t>
      </w:r>
      <w:r w:rsidRPr="005751EB">
        <w:rPr>
          <w:sz w:val="26"/>
          <w:szCs w:val="26"/>
        </w:rPr>
        <w:t>2015.</w:t>
      </w:r>
      <w:r w:rsidR="00AA2EB0">
        <w:rPr>
          <w:sz w:val="26"/>
          <w:szCs w:val="26"/>
        </w:rPr>
        <w:t xml:space="preserve"> </w:t>
      </w:r>
      <w:r w:rsidRPr="005751EB">
        <w:rPr>
          <w:sz w:val="26"/>
          <w:szCs w:val="26"/>
        </w:rPr>
        <w:t>lēmumu Nr.</w:t>
      </w:r>
      <w:r>
        <w:rPr>
          <w:sz w:val="26"/>
          <w:szCs w:val="26"/>
        </w:rPr>
        <w:t> </w:t>
      </w:r>
      <w:r w:rsidRPr="005751EB">
        <w:rPr>
          <w:sz w:val="26"/>
          <w:szCs w:val="26"/>
        </w:rPr>
        <w:t>3345</w:t>
      </w:r>
      <w:r>
        <w:rPr>
          <w:sz w:val="26"/>
          <w:szCs w:val="26"/>
        </w:rPr>
        <w:t xml:space="preserve"> “</w:t>
      </w:r>
      <w:r w:rsidRPr="00FB0CB6">
        <w:rPr>
          <w:bCs/>
          <w:sz w:val="26"/>
          <w:szCs w:val="26"/>
        </w:rPr>
        <w:t>Par Rīgas pilsētas pašvaldības tiešās līdzdalības kapitālsabiedrībās izvērtēšanu</w:t>
      </w:r>
      <w:r>
        <w:rPr>
          <w:sz w:val="26"/>
          <w:szCs w:val="26"/>
        </w:rPr>
        <w:t>” un</w:t>
      </w:r>
      <w:r w:rsidRPr="005751EB">
        <w:rPr>
          <w:sz w:val="26"/>
          <w:szCs w:val="26"/>
        </w:rPr>
        <w:t xml:space="preserve"> kurā tika fiksēt</w:t>
      </w:r>
      <w:r>
        <w:rPr>
          <w:sz w:val="26"/>
          <w:szCs w:val="26"/>
        </w:rPr>
        <w:t>s</w:t>
      </w:r>
      <w:r w:rsidRPr="005751EB">
        <w:rPr>
          <w:sz w:val="26"/>
          <w:szCs w:val="26"/>
        </w:rPr>
        <w:t xml:space="preserve"> arī </w:t>
      </w:r>
      <w:r w:rsidR="007E0293" w:rsidRPr="004F4ADA">
        <w:rPr>
          <w:sz w:val="26"/>
          <w:szCs w:val="26"/>
        </w:rPr>
        <w:t>RP SIA “Rīgas satiksme”</w:t>
      </w:r>
      <w:r w:rsidR="007E0293">
        <w:rPr>
          <w:sz w:val="26"/>
          <w:szCs w:val="26"/>
        </w:rPr>
        <w:t xml:space="preserve"> </w:t>
      </w:r>
      <w:r>
        <w:rPr>
          <w:sz w:val="26"/>
          <w:szCs w:val="26"/>
        </w:rPr>
        <w:t>iz</w:t>
      </w:r>
      <w:r w:rsidRPr="005751EB">
        <w:rPr>
          <w:sz w:val="26"/>
          <w:szCs w:val="26"/>
        </w:rPr>
        <w:t>virzīt</w:t>
      </w:r>
      <w:r>
        <w:rPr>
          <w:sz w:val="26"/>
          <w:szCs w:val="26"/>
        </w:rPr>
        <w:t>ais</w:t>
      </w:r>
      <w:r w:rsidRPr="005751EB">
        <w:rPr>
          <w:sz w:val="26"/>
          <w:szCs w:val="26"/>
        </w:rPr>
        <w:t xml:space="preserve"> vispārēj</w:t>
      </w:r>
      <w:r>
        <w:rPr>
          <w:sz w:val="26"/>
          <w:szCs w:val="26"/>
        </w:rPr>
        <w:t>ais</w:t>
      </w:r>
      <w:r w:rsidRPr="005751EB">
        <w:rPr>
          <w:sz w:val="26"/>
          <w:szCs w:val="26"/>
        </w:rPr>
        <w:t xml:space="preserve"> stratēģisk</w:t>
      </w:r>
      <w:r>
        <w:rPr>
          <w:sz w:val="26"/>
          <w:szCs w:val="26"/>
        </w:rPr>
        <w:t>ais</w:t>
      </w:r>
      <w:r w:rsidRPr="005751EB">
        <w:rPr>
          <w:sz w:val="26"/>
          <w:szCs w:val="26"/>
        </w:rPr>
        <w:t xml:space="preserve"> mērķi</w:t>
      </w:r>
      <w:r>
        <w:rPr>
          <w:sz w:val="26"/>
          <w:szCs w:val="26"/>
        </w:rPr>
        <w:t>s</w:t>
      </w:r>
      <w:r w:rsidRPr="005751EB">
        <w:rPr>
          <w:sz w:val="26"/>
          <w:szCs w:val="26"/>
        </w:rPr>
        <w:t>,</w:t>
      </w:r>
      <w:r>
        <w:rPr>
          <w:sz w:val="26"/>
          <w:szCs w:val="26"/>
        </w:rPr>
        <w:t xml:space="preserve"> </w:t>
      </w:r>
      <w:r>
        <w:rPr>
          <w:rFonts w:eastAsiaTheme="minorHAnsi"/>
          <w:color w:val="000000"/>
          <w:sz w:val="26"/>
          <w:szCs w:val="26"/>
          <w:lang w:eastAsia="en-US"/>
        </w:rPr>
        <w:t>P</w:t>
      </w:r>
      <w:r w:rsidRPr="00286649">
        <w:rPr>
          <w:rFonts w:eastAsiaTheme="minorHAnsi"/>
          <w:color w:val="000000"/>
          <w:sz w:val="26"/>
          <w:szCs w:val="26"/>
          <w:lang w:eastAsia="en-US"/>
        </w:rPr>
        <w:t xml:space="preserve">ašvaldība no jauna </w:t>
      </w:r>
      <w:r w:rsidR="00AA2EB0">
        <w:rPr>
          <w:rFonts w:eastAsiaTheme="minorHAnsi"/>
          <w:color w:val="000000"/>
          <w:sz w:val="26"/>
          <w:szCs w:val="26"/>
          <w:lang w:eastAsia="en-US"/>
        </w:rPr>
        <w:t xml:space="preserve">ir </w:t>
      </w:r>
      <w:r w:rsidRPr="00286649">
        <w:rPr>
          <w:rFonts w:eastAsiaTheme="minorHAnsi"/>
          <w:color w:val="000000"/>
          <w:sz w:val="26"/>
          <w:szCs w:val="26"/>
          <w:lang w:eastAsia="en-US"/>
        </w:rPr>
        <w:t>izvērtē</w:t>
      </w:r>
      <w:r w:rsidR="00AA2EB0">
        <w:rPr>
          <w:rFonts w:eastAsiaTheme="minorHAnsi"/>
          <w:color w:val="000000"/>
          <w:sz w:val="26"/>
          <w:szCs w:val="26"/>
          <w:lang w:eastAsia="en-US"/>
        </w:rPr>
        <w:t>jusi</w:t>
      </w:r>
      <w:r w:rsidRPr="00286649">
        <w:rPr>
          <w:rFonts w:eastAsiaTheme="minorHAnsi"/>
          <w:color w:val="000000"/>
          <w:sz w:val="26"/>
          <w:szCs w:val="26"/>
          <w:lang w:eastAsia="en-US"/>
        </w:rPr>
        <w:t xml:space="preserve"> tās līdzdalības atbilstību </w:t>
      </w:r>
      <w:r>
        <w:rPr>
          <w:rFonts w:eastAsiaTheme="minorHAnsi"/>
          <w:color w:val="000000"/>
          <w:sz w:val="26"/>
          <w:szCs w:val="26"/>
          <w:lang w:eastAsia="en-US"/>
        </w:rPr>
        <w:t>VPIL</w:t>
      </w:r>
      <w:r w:rsidRPr="00286649">
        <w:rPr>
          <w:rFonts w:eastAsiaTheme="minorHAnsi"/>
          <w:color w:val="000000"/>
          <w:sz w:val="26"/>
          <w:szCs w:val="26"/>
          <w:lang w:eastAsia="en-US"/>
        </w:rPr>
        <w:t xml:space="preserve"> prasībām.</w:t>
      </w:r>
      <w:r>
        <w:rPr>
          <w:rFonts w:eastAsiaTheme="minorHAnsi"/>
          <w:color w:val="000000"/>
          <w:sz w:val="26"/>
          <w:szCs w:val="26"/>
          <w:lang w:eastAsia="en-US"/>
        </w:rPr>
        <w:t xml:space="preserve"> </w:t>
      </w:r>
      <w:r>
        <w:rPr>
          <w:sz w:val="26"/>
          <w:szCs w:val="26"/>
        </w:rPr>
        <w:t>VPIL</w:t>
      </w:r>
      <w:r w:rsidRPr="005751EB">
        <w:rPr>
          <w:sz w:val="26"/>
          <w:szCs w:val="26"/>
        </w:rPr>
        <w:t xml:space="preserve"> 88.</w:t>
      </w:r>
      <w:r>
        <w:rPr>
          <w:sz w:val="26"/>
          <w:szCs w:val="26"/>
        </w:rPr>
        <w:t> </w:t>
      </w:r>
      <w:r w:rsidRPr="005751EB">
        <w:rPr>
          <w:sz w:val="26"/>
          <w:szCs w:val="26"/>
        </w:rPr>
        <w:t>pants tā esošajā redakcijā stājās spēkā 01.01.2016., līdz ar ko 2015.</w:t>
      </w:r>
      <w:r>
        <w:rPr>
          <w:sz w:val="26"/>
          <w:szCs w:val="26"/>
        </w:rPr>
        <w:t> </w:t>
      </w:r>
      <w:r w:rsidRPr="005751EB">
        <w:rPr>
          <w:sz w:val="26"/>
          <w:szCs w:val="26"/>
        </w:rPr>
        <w:t xml:space="preserve">gadā veiktais </w:t>
      </w:r>
      <w:r>
        <w:rPr>
          <w:sz w:val="26"/>
          <w:szCs w:val="26"/>
        </w:rPr>
        <w:t>P</w:t>
      </w:r>
      <w:r w:rsidRPr="005751EB">
        <w:rPr>
          <w:sz w:val="26"/>
          <w:szCs w:val="26"/>
        </w:rPr>
        <w:t>ašvaldības tiešās līdzdalības kapitālsabiedrībās izvērtējums tik</w:t>
      </w:r>
      <w:r>
        <w:rPr>
          <w:sz w:val="26"/>
          <w:szCs w:val="26"/>
        </w:rPr>
        <w:t>a</w:t>
      </w:r>
      <w:r w:rsidRPr="005751EB">
        <w:rPr>
          <w:sz w:val="26"/>
          <w:szCs w:val="26"/>
        </w:rPr>
        <w:t xml:space="preserve"> veikts, pamatojoties uz </w:t>
      </w:r>
      <w:r>
        <w:rPr>
          <w:sz w:val="26"/>
          <w:szCs w:val="26"/>
        </w:rPr>
        <w:t>VPIL</w:t>
      </w:r>
      <w:r w:rsidRPr="005751EB">
        <w:rPr>
          <w:sz w:val="26"/>
          <w:szCs w:val="26"/>
        </w:rPr>
        <w:t xml:space="preserve"> 88.</w:t>
      </w:r>
      <w:r>
        <w:rPr>
          <w:sz w:val="26"/>
          <w:szCs w:val="26"/>
        </w:rPr>
        <w:t> </w:t>
      </w:r>
      <w:r w:rsidRPr="005751EB">
        <w:rPr>
          <w:sz w:val="26"/>
          <w:szCs w:val="26"/>
        </w:rPr>
        <w:t>pantu redakcijā, kas bija spēkā līdz 2015.</w:t>
      </w:r>
      <w:r>
        <w:rPr>
          <w:sz w:val="26"/>
          <w:szCs w:val="26"/>
        </w:rPr>
        <w:t> </w:t>
      </w:r>
      <w:r w:rsidRPr="005751EB">
        <w:rPr>
          <w:sz w:val="26"/>
          <w:szCs w:val="26"/>
        </w:rPr>
        <w:t>gada beigām.</w:t>
      </w:r>
    </w:p>
    <w:p w14:paraId="1660824B" w14:textId="77777777" w:rsidR="00C649E1" w:rsidRPr="005751EB" w:rsidRDefault="00C649E1" w:rsidP="00C649E1">
      <w:pPr>
        <w:ind w:firstLine="567"/>
        <w:jc w:val="both"/>
        <w:rPr>
          <w:sz w:val="26"/>
          <w:szCs w:val="26"/>
        </w:rPr>
      </w:pPr>
      <w:r>
        <w:rPr>
          <w:sz w:val="26"/>
          <w:szCs w:val="26"/>
        </w:rPr>
        <w:t>L</w:t>
      </w:r>
      <w:r w:rsidRPr="005751EB">
        <w:rPr>
          <w:sz w:val="26"/>
          <w:szCs w:val="26"/>
        </w:rPr>
        <w:t xml:space="preserve">ēmumā par publiskas personas līdzdalības saglabāšanu kapitālsabiedrībā ir jāietver gan vērtējums attiecībā uz atbilstību </w:t>
      </w:r>
      <w:r>
        <w:rPr>
          <w:sz w:val="26"/>
          <w:szCs w:val="26"/>
        </w:rPr>
        <w:t>K</w:t>
      </w:r>
      <w:r w:rsidRPr="005751EB">
        <w:rPr>
          <w:sz w:val="26"/>
          <w:szCs w:val="26"/>
        </w:rPr>
        <w:t>apitālsabiedrību pārvaldības likuma</w:t>
      </w:r>
      <w:r>
        <w:rPr>
          <w:rStyle w:val="apple-converted-space"/>
          <w:sz w:val="26"/>
          <w:szCs w:val="26"/>
        </w:rPr>
        <w:t xml:space="preserve"> </w:t>
      </w:r>
      <w:hyperlink r:id="rId8" w:anchor="p4" w:tgtFrame="_blank" w:history="1">
        <w:r w:rsidRPr="00A33793">
          <w:rPr>
            <w:rStyle w:val="Hipersaite"/>
            <w:color w:val="auto"/>
            <w:sz w:val="26"/>
            <w:u w:val="none"/>
          </w:rPr>
          <w:t>4. panta</w:t>
        </w:r>
      </w:hyperlink>
      <w:r w:rsidRPr="00A33793">
        <w:rPr>
          <w:rStyle w:val="apple-converted-space"/>
          <w:sz w:val="26"/>
          <w:szCs w:val="26"/>
        </w:rPr>
        <w:t xml:space="preserve"> </w:t>
      </w:r>
      <w:r w:rsidRPr="005751EB">
        <w:rPr>
          <w:sz w:val="26"/>
          <w:szCs w:val="26"/>
        </w:rPr>
        <w:t>nosacījumiem</w:t>
      </w:r>
      <w:r>
        <w:rPr>
          <w:sz w:val="26"/>
          <w:szCs w:val="26"/>
        </w:rPr>
        <w:t xml:space="preserve"> </w:t>
      </w:r>
      <w:r w:rsidRPr="005751EB">
        <w:rPr>
          <w:sz w:val="26"/>
          <w:szCs w:val="26"/>
        </w:rPr>
        <w:t>(4.</w:t>
      </w:r>
      <w:r>
        <w:rPr>
          <w:sz w:val="26"/>
          <w:szCs w:val="26"/>
        </w:rPr>
        <w:t> </w:t>
      </w:r>
      <w:r w:rsidRPr="005751EB">
        <w:rPr>
          <w:sz w:val="26"/>
          <w:szCs w:val="26"/>
        </w:rPr>
        <w:t xml:space="preserve">panta pirmajā daļā noteikts, ka </w:t>
      </w:r>
      <w:r w:rsidRPr="005751EB">
        <w:rPr>
          <w:sz w:val="26"/>
          <w:szCs w:val="26"/>
          <w:shd w:val="clear" w:color="auto" w:fill="FFFFFF"/>
        </w:rPr>
        <w:t>publiska persona drīkst iegūt līdzdalību kapitālsabiedrībā</w:t>
      </w:r>
      <w:r w:rsidRPr="005751EB">
        <w:rPr>
          <w:rStyle w:val="apple-converted-space"/>
          <w:sz w:val="26"/>
          <w:szCs w:val="26"/>
          <w:shd w:val="clear" w:color="auto" w:fill="FFFFFF"/>
        </w:rPr>
        <w:t> </w:t>
      </w:r>
      <w:r w:rsidRPr="001C3446">
        <w:rPr>
          <w:sz w:val="26"/>
          <w:szCs w:val="26"/>
        </w:rPr>
        <w:t>VPIL</w:t>
      </w:r>
      <w:r>
        <w:t xml:space="preserve"> </w:t>
      </w:r>
      <w:hyperlink r:id="rId9" w:anchor="p88" w:tgtFrame="_blank" w:history="1">
        <w:r w:rsidRPr="00A33793">
          <w:rPr>
            <w:rStyle w:val="Hipersaite"/>
            <w:color w:val="auto"/>
            <w:sz w:val="26"/>
            <w:u w:val="none"/>
            <w:shd w:val="clear" w:color="auto" w:fill="FFFFFF"/>
          </w:rPr>
          <w:t>88. panta</w:t>
        </w:r>
      </w:hyperlink>
      <w:r w:rsidRPr="005751EB">
        <w:rPr>
          <w:rStyle w:val="apple-converted-space"/>
          <w:sz w:val="26"/>
          <w:szCs w:val="26"/>
          <w:shd w:val="clear" w:color="auto" w:fill="FFFFFF"/>
        </w:rPr>
        <w:t> </w:t>
      </w:r>
      <w:r w:rsidRPr="005751EB">
        <w:rPr>
          <w:sz w:val="26"/>
          <w:szCs w:val="26"/>
          <w:shd w:val="clear" w:color="auto" w:fill="FFFFFF"/>
        </w:rPr>
        <w:t>pirmajā daļā minētajos gadījumos)</w:t>
      </w:r>
      <w:r w:rsidRPr="005751EB">
        <w:rPr>
          <w:sz w:val="26"/>
          <w:szCs w:val="26"/>
        </w:rPr>
        <w:t>, gan vispārēj</w:t>
      </w:r>
      <w:r>
        <w:rPr>
          <w:sz w:val="26"/>
          <w:szCs w:val="26"/>
        </w:rPr>
        <w:t>ais</w:t>
      </w:r>
      <w:r w:rsidRPr="005751EB">
        <w:rPr>
          <w:sz w:val="26"/>
          <w:szCs w:val="26"/>
        </w:rPr>
        <w:t xml:space="preserve"> stratēģisk</w:t>
      </w:r>
      <w:r>
        <w:rPr>
          <w:sz w:val="26"/>
          <w:szCs w:val="26"/>
        </w:rPr>
        <w:t>ais</w:t>
      </w:r>
      <w:r w:rsidRPr="005751EB">
        <w:rPr>
          <w:sz w:val="26"/>
          <w:szCs w:val="26"/>
        </w:rPr>
        <w:t xml:space="preserve"> mērķi</w:t>
      </w:r>
      <w:r>
        <w:rPr>
          <w:sz w:val="26"/>
          <w:szCs w:val="26"/>
        </w:rPr>
        <w:t>s</w:t>
      </w:r>
      <w:r w:rsidRPr="005751EB">
        <w:rPr>
          <w:sz w:val="26"/>
          <w:szCs w:val="26"/>
        </w:rPr>
        <w:t xml:space="preserve"> (</w:t>
      </w:r>
      <w:r>
        <w:rPr>
          <w:sz w:val="26"/>
          <w:szCs w:val="26"/>
        </w:rPr>
        <w:t>K</w:t>
      </w:r>
      <w:r w:rsidRPr="005751EB">
        <w:rPr>
          <w:sz w:val="26"/>
          <w:szCs w:val="26"/>
        </w:rPr>
        <w:t>apitālsabiedrību pārvaldības likuma 1.</w:t>
      </w:r>
      <w:r>
        <w:rPr>
          <w:sz w:val="26"/>
          <w:szCs w:val="26"/>
        </w:rPr>
        <w:t> </w:t>
      </w:r>
      <w:r w:rsidRPr="005751EB">
        <w:rPr>
          <w:sz w:val="26"/>
          <w:szCs w:val="26"/>
        </w:rPr>
        <w:t>panta pirmās daļas 18.</w:t>
      </w:r>
      <w:r>
        <w:rPr>
          <w:sz w:val="26"/>
          <w:szCs w:val="26"/>
        </w:rPr>
        <w:t> </w:t>
      </w:r>
      <w:r w:rsidRPr="005751EB">
        <w:rPr>
          <w:sz w:val="26"/>
          <w:szCs w:val="26"/>
        </w:rPr>
        <w:t xml:space="preserve">punktā noteikts, ka kapitālsabiedrības </w:t>
      </w:r>
      <w:r w:rsidRPr="005751EB">
        <w:rPr>
          <w:bCs/>
          <w:sz w:val="26"/>
          <w:szCs w:val="26"/>
          <w:shd w:val="clear" w:color="auto" w:fill="FFFFFF"/>
        </w:rPr>
        <w:t>vispārējie stratēģiskie mērķi</w:t>
      </w:r>
      <w:r w:rsidRPr="005751EB">
        <w:rPr>
          <w:rStyle w:val="apple-converted-space"/>
          <w:sz w:val="26"/>
          <w:szCs w:val="26"/>
          <w:shd w:val="clear" w:color="auto" w:fill="FFFFFF"/>
        </w:rPr>
        <w:t xml:space="preserve"> </w:t>
      </w:r>
      <w:r w:rsidRPr="005751EB">
        <w:rPr>
          <w:sz w:val="26"/>
          <w:szCs w:val="26"/>
          <w:shd w:val="clear" w:color="auto" w:fill="FFFFFF"/>
        </w:rPr>
        <w:t>ir publiskas personas augstākās lēmējinstitūcijas noteikti kapitālsabiedrības mērķi, kurus publiska persona vēlas sasniegt ar līdzdalību kapitālsabiedrībā un kuri izriet no tiesību aktiem un politikas plānošanas dokumentiem)</w:t>
      </w:r>
      <w:r w:rsidRPr="005751EB">
        <w:rPr>
          <w:sz w:val="26"/>
          <w:szCs w:val="26"/>
        </w:rPr>
        <w:t>.</w:t>
      </w:r>
    </w:p>
    <w:p w14:paraId="36390AE3" w14:textId="08D4E2EB" w:rsidR="001F5D82" w:rsidRDefault="001F5D82" w:rsidP="001F5D82">
      <w:pPr>
        <w:ind w:firstLine="567"/>
        <w:jc w:val="both"/>
        <w:rPr>
          <w:noProof/>
          <w:sz w:val="26"/>
          <w:szCs w:val="26"/>
        </w:rPr>
      </w:pPr>
      <w:r>
        <w:rPr>
          <w:noProof/>
          <w:sz w:val="26"/>
          <w:szCs w:val="26"/>
        </w:rPr>
        <w:t xml:space="preserve">Ar Rīgas domes Satiksmes un transporta lietu komitejas 18.01.2021. lēmumu (prot. Nr. 8, 3. §) ir noteikts </w:t>
      </w:r>
      <w:r w:rsidR="00327C88">
        <w:rPr>
          <w:noProof/>
          <w:sz w:val="26"/>
          <w:szCs w:val="26"/>
        </w:rPr>
        <w:t xml:space="preserve">aktualizēts </w:t>
      </w:r>
      <w:r>
        <w:rPr>
          <w:rFonts w:eastAsia="Calibri"/>
          <w:color w:val="000000"/>
          <w:sz w:val="26"/>
          <w:szCs w:val="26"/>
        </w:rPr>
        <w:t xml:space="preserve">Pašvaldības </w:t>
      </w:r>
      <w:r>
        <w:rPr>
          <w:noProof/>
          <w:sz w:val="26"/>
          <w:szCs w:val="26"/>
        </w:rPr>
        <w:t xml:space="preserve">līdzdalības </w:t>
      </w:r>
      <w:r w:rsidRPr="004F4ADA">
        <w:rPr>
          <w:sz w:val="26"/>
          <w:szCs w:val="26"/>
        </w:rPr>
        <w:t>RP SIA “Rīgas satiksme”</w:t>
      </w:r>
      <w:r>
        <w:rPr>
          <w:rFonts w:eastAsia="Calibri"/>
          <w:color w:val="000000"/>
          <w:sz w:val="26"/>
          <w:szCs w:val="26"/>
        </w:rPr>
        <w:t xml:space="preserve"> </w:t>
      </w:r>
      <w:r>
        <w:rPr>
          <w:noProof/>
          <w:sz w:val="26"/>
          <w:szCs w:val="26"/>
        </w:rPr>
        <w:t>vispārējais stratēģiskais mērķis, kas izriet no tiesību aktiem, politikas plānošanas dokumentiem un Pašvaldības autonomajām funkcijām (likuma “Par pašvaldībām” 15. panta pirmās daļas 2. un 19. punkts, 17.</w:t>
      </w:r>
      <w:r>
        <w:rPr>
          <w:noProof/>
          <w:sz w:val="26"/>
          <w:szCs w:val="26"/>
          <w:vertAlign w:val="superscript"/>
        </w:rPr>
        <w:t>2</w:t>
      </w:r>
      <w:r>
        <w:rPr>
          <w:noProof/>
          <w:sz w:val="26"/>
          <w:szCs w:val="26"/>
        </w:rPr>
        <w:t> panta 4. punkts, Sabiedriskā transporta pakalpojumu likuma 4. panta otrā daļa, likuma “Par autoceļiem” 1. panta otrā daļa), – sniegt videi draudzīgus, drošus, integrētus un efektīvus mobilitātes pakalpojumus Rīgā un tās metropoles areālā un piedalīties Rīgas pilsētas transporta infrastruktūras uzturēšanā un attīstīšanā.</w:t>
      </w:r>
    </w:p>
    <w:p w14:paraId="0F733870" w14:textId="668C7A34" w:rsidR="00C649E1" w:rsidRDefault="00C649E1" w:rsidP="00C649E1">
      <w:pPr>
        <w:autoSpaceDE w:val="0"/>
        <w:autoSpaceDN w:val="0"/>
        <w:adjustRightInd w:val="0"/>
        <w:ind w:firstLine="567"/>
        <w:jc w:val="both"/>
        <w:rPr>
          <w:sz w:val="26"/>
          <w:szCs w:val="26"/>
        </w:rPr>
      </w:pPr>
      <w:r w:rsidRPr="71BF6993">
        <w:rPr>
          <w:sz w:val="26"/>
          <w:szCs w:val="26"/>
        </w:rPr>
        <w:t>.</w:t>
      </w:r>
    </w:p>
    <w:p w14:paraId="4F285F1E" w14:textId="77777777" w:rsidR="00C649E1" w:rsidRDefault="00C649E1" w:rsidP="00C649E1">
      <w:pPr>
        <w:pStyle w:val="tv213"/>
        <w:spacing w:before="0" w:beforeAutospacing="0" w:after="0" w:afterAutospacing="0"/>
        <w:jc w:val="both"/>
        <w:rPr>
          <w:bCs/>
          <w:sz w:val="26"/>
          <w:szCs w:val="26"/>
        </w:rPr>
      </w:pPr>
    </w:p>
    <w:p w14:paraId="5AD5EE52" w14:textId="77777777" w:rsidR="00C649E1" w:rsidRDefault="00C649E1" w:rsidP="00C649E1">
      <w:pPr>
        <w:pStyle w:val="tv213"/>
        <w:spacing w:before="0" w:beforeAutospacing="0" w:after="0" w:afterAutospacing="0"/>
        <w:jc w:val="both"/>
        <w:rPr>
          <w:bCs/>
          <w:sz w:val="26"/>
          <w:szCs w:val="26"/>
        </w:rPr>
      </w:pPr>
    </w:p>
    <w:p w14:paraId="5C249342" w14:textId="77777777" w:rsidR="00C649E1" w:rsidRDefault="00C649E1" w:rsidP="00C649E1">
      <w:pPr>
        <w:pStyle w:val="tv213"/>
        <w:spacing w:before="0" w:beforeAutospacing="0" w:after="0" w:afterAutospacing="0"/>
        <w:jc w:val="both"/>
        <w:rPr>
          <w:bCs/>
          <w:sz w:val="26"/>
          <w:szCs w:val="26"/>
        </w:rPr>
      </w:pPr>
    </w:p>
    <w:p w14:paraId="02323228" w14:textId="77777777" w:rsidR="00C649E1" w:rsidRDefault="00C649E1" w:rsidP="00C649E1">
      <w:pPr>
        <w:pStyle w:val="tv213"/>
        <w:spacing w:before="0" w:beforeAutospacing="0" w:after="0" w:afterAutospacing="0"/>
        <w:jc w:val="both"/>
        <w:rPr>
          <w:bCs/>
          <w:sz w:val="26"/>
          <w:szCs w:val="26"/>
        </w:rPr>
      </w:pPr>
    </w:p>
    <w:p w14:paraId="5ABAE094" w14:textId="77777777" w:rsidR="00C649E1" w:rsidRDefault="00C649E1" w:rsidP="00C649E1">
      <w:pPr>
        <w:pStyle w:val="tv213"/>
        <w:spacing w:before="0" w:beforeAutospacing="0" w:after="0" w:afterAutospacing="0"/>
        <w:jc w:val="both"/>
        <w:rPr>
          <w:bCs/>
          <w:sz w:val="26"/>
          <w:szCs w:val="26"/>
        </w:rPr>
      </w:pPr>
      <w:r>
        <w:rPr>
          <w:bCs/>
          <w:sz w:val="26"/>
          <w:szCs w:val="26"/>
        </w:rPr>
        <w:br/>
      </w:r>
    </w:p>
    <w:p w14:paraId="4E466283" w14:textId="77777777" w:rsidR="00C649E1" w:rsidRDefault="00C649E1" w:rsidP="00C649E1">
      <w:pPr>
        <w:spacing w:after="200" w:line="276" w:lineRule="auto"/>
        <w:rPr>
          <w:bCs/>
          <w:sz w:val="26"/>
          <w:szCs w:val="26"/>
        </w:rPr>
      </w:pPr>
      <w:r>
        <w:rPr>
          <w:bCs/>
          <w:sz w:val="26"/>
          <w:szCs w:val="26"/>
        </w:rPr>
        <w:br w:type="page"/>
      </w:r>
    </w:p>
    <w:p w14:paraId="7D3E16C6" w14:textId="667F3C8A" w:rsidR="00C649E1" w:rsidRPr="002D684A" w:rsidRDefault="00C649E1" w:rsidP="00CF340D">
      <w:pPr>
        <w:pStyle w:val="Virsraksts1"/>
        <w:ind w:left="360"/>
        <w:rPr>
          <w:rFonts w:asciiTheme="minorHAnsi" w:eastAsiaTheme="minorEastAsia" w:hAnsiTheme="minorHAnsi" w:cstheme="minorBidi"/>
          <w:b/>
          <w:bCs/>
          <w:sz w:val="32"/>
          <w:szCs w:val="32"/>
        </w:rPr>
      </w:pPr>
      <w:bookmarkStart w:id="9" w:name="_Toc65510806"/>
      <w:bookmarkStart w:id="10" w:name="_Toc107497402"/>
      <w:r w:rsidRPr="71BF6993">
        <w:rPr>
          <w:rFonts w:eastAsiaTheme="minorEastAsia"/>
          <w:b/>
          <w:bCs/>
          <w:sz w:val="32"/>
          <w:szCs w:val="32"/>
        </w:rPr>
        <w:lastRenderedPageBreak/>
        <w:t>Līdzdalības izvērtējums</w:t>
      </w:r>
      <w:bookmarkEnd w:id="9"/>
      <w:bookmarkEnd w:id="10"/>
    </w:p>
    <w:p w14:paraId="51FCAC4E" w14:textId="77777777" w:rsidR="00C649E1" w:rsidRDefault="00C649E1" w:rsidP="00C649E1">
      <w:pPr>
        <w:autoSpaceDE w:val="0"/>
        <w:autoSpaceDN w:val="0"/>
        <w:adjustRightInd w:val="0"/>
        <w:ind w:firstLine="720"/>
        <w:jc w:val="both"/>
        <w:rPr>
          <w:rFonts w:eastAsiaTheme="minorHAnsi"/>
          <w:color w:val="000000"/>
          <w:sz w:val="26"/>
          <w:szCs w:val="26"/>
          <w:lang w:eastAsia="en-US"/>
        </w:rPr>
      </w:pPr>
    </w:p>
    <w:p w14:paraId="656B0845" w14:textId="77777777" w:rsidR="00C649E1" w:rsidRPr="00286649" w:rsidRDefault="00C649E1" w:rsidP="00C649E1">
      <w:pPr>
        <w:autoSpaceDE w:val="0"/>
        <w:autoSpaceDN w:val="0"/>
        <w:adjustRightInd w:val="0"/>
        <w:ind w:firstLine="567"/>
        <w:jc w:val="both"/>
        <w:rPr>
          <w:rFonts w:eastAsiaTheme="minorHAnsi"/>
          <w:color w:val="000000"/>
          <w:sz w:val="26"/>
          <w:szCs w:val="26"/>
          <w:lang w:eastAsia="en-US"/>
        </w:rPr>
      </w:pPr>
      <w:r w:rsidRPr="00286649">
        <w:rPr>
          <w:rFonts w:eastAsiaTheme="minorHAnsi"/>
          <w:color w:val="000000"/>
          <w:sz w:val="26"/>
          <w:szCs w:val="26"/>
          <w:lang w:eastAsia="en-US"/>
        </w:rPr>
        <w:t>Atbilstoši VPIL</w:t>
      </w:r>
      <w:r>
        <w:rPr>
          <w:rFonts w:eastAsiaTheme="minorHAnsi"/>
          <w:color w:val="000000"/>
          <w:sz w:val="26"/>
          <w:szCs w:val="26"/>
          <w:lang w:eastAsia="en-US"/>
        </w:rPr>
        <w:t xml:space="preserve"> </w:t>
      </w:r>
      <w:r w:rsidRPr="00286649">
        <w:rPr>
          <w:rFonts w:eastAsiaTheme="minorHAnsi"/>
          <w:color w:val="000000"/>
          <w:sz w:val="26"/>
          <w:szCs w:val="26"/>
          <w:lang w:eastAsia="en-US"/>
        </w:rPr>
        <w:t>88.</w:t>
      </w:r>
      <w:r>
        <w:rPr>
          <w:rFonts w:eastAsiaTheme="minorHAnsi"/>
          <w:color w:val="000000"/>
          <w:sz w:val="26"/>
          <w:szCs w:val="26"/>
          <w:lang w:eastAsia="en-US"/>
        </w:rPr>
        <w:t> </w:t>
      </w:r>
      <w:r w:rsidRPr="00286649">
        <w:rPr>
          <w:rFonts w:eastAsiaTheme="minorHAnsi"/>
          <w:color w:val="000000"/>
          <w:sz w:val="26"/>
          <w:szCs w:val="26"/>
          <w:lang w:eastAsia="en-US"/>
        </w:rPr>
        <w:t>panta pirmajai daļai publiska persona savu funkciju efektīvai izpildei var dibināt kapitālsabiedrību vai</w:t>
      </w:r>
      <w:r>
        <w:rPr>
          <w:rFonts w:eastAsiaTheme="minorHAnsi"/>
          <w:color w:val="000000"/>
          <w:sz w:val="26"/>
          <w:szCs w:val="26"/>
          <w:lang w:eastAsia="en-US"/>
        </w:rPr>
        <w:t xml:space="preserve"> </w:t>
      </w:r>
      <w:r w:rsidRPr="00286649">
        <w:rPr>
          <w:rFonts w:eastAsiaTheme="minorHAnsi"/>
          <w:color w:val="000000"/>
          <w:sz w:val="26"/>
          <w:szCs w:val="26"/>
          <w:lang w:eastAsia="en-US"/>
        </w:rPr>
        <w:t>iegūt līdzdalību esošā kapitālsabiedrībā, ja īstenojas viens no</w:t>
      </w:r>
      <w:r>
        <w:rPr>
          <w:rFonts w:eastAsiaTheme="minorHAnsi"/>
          <w:color w:val="000000"/>
          <w:sz w:val="26"/>
          <w:szCs w:val="26"/>
          <w:lang w:eastAsia="en-US"/>
        </w:rPr>
        <w:t xml:space="preserve"> </w:t>
      </w:r>
      <w:r w:rsidRPr="00286649">
        <w:rPr>
          <w:rFonts w:eastAsiaTheme="minorHAnsi"/>
          <w:color w:val="000000"/>
          <w:sz w:val="26"/>
          <w:szCs w:val="26"/>
          <w:lang w:eastAsia="en-US"/>
        </w:rPr>
        <w:t>šādiem nosacījumiem:</w:t>
      </w:r>
    </w:p>
    <w:p w14:paraId="56293A66" w14:textId="77777777" w:rsidR="00C649E1" w:rsidRPr="00286649" w:rsidRDefault="00C649E1" w:rsidP="00C649E1">
      <w:pPr>
        <w:autoSpaceDE w:val="0"/>
        <w:autoSpaceDN w:val="0"/>
        <w:adjustRightInd w:val="0"/>
        <w:ind w:firstLine="709"/>
        <w:jc w:val="both"/>
        <w:rPr>
          <w:rFonts w:eastAsiaTheme="minorHAnsi"/>
          <w:color w:val="000000"/>
          <w:sz w:val="26"/>
          <w:szCs w:val="26"/>
          <w:lang w:eastAsia="en-US"/>
        </w:rPr>
      </w:pPr>
      <w:r w:rsidRPr="00286649">
        <w:rPr>
          <w:rFonts w:eastAsiaTheme="minorHAnsi"/>
          <w:color w:val="000000"/>
          <w:sz w:val="26"/>
          <w:szCs w:val="26"/>
          <w:lang w:eastAsia="en-US"/>
        </w:rPr>
        <w:t>1) tiek novērsta tirgus nepilnība</w:t>
      </w:r>
      <w:r>
        <w:rPr>
          <w:rFonts w:eastAsiaTheme="minorHAnsi"/>
          <w:color w:val="000000"/>
          <w:sz w:val="26"/>
          <w:szCs w:val="26"/>
          <w:lang w:eastAsia="en-US"/>
        </w:rPr>
        <w:t xml:space="preserve"> – </w:t>
      </w:r>
      <w:r w:rsidRPr="00286649">
        <w:rPr>
          <w:rFonts w:eastAsiaTheme="minorHAnsi"/>
          <w:color w:val="000000"/>
          <w:sz w:val="26"/>
          <w:szCs w:val="26"/>
          <w:lang w:eastAsia="en-US"/>
        </w:rPr>
        <w:t>situācija, kad tirgus nav spējīgs nodrošināt</w:t>
      </w:r>
      <w:r>
        <w:rPr>
          <w:rFonts w:eastAsiaTheme="minorHAnsi"/>
          <w:color w:val="000000"/>
          <w:sz w:val="26"/>
          <w:szCs w:val="26"/>
          <w:lang w:eastAsia="en-US"/>
        </w:rPr>
        <w:t xml:space="preserve"> </w:t>
      </w:r>
      <w:r w:rsidRPr="00286649">
        <w:rPr>
          <w:rFonts w:eastAsiaTheme="minorHAnsi"/>
          <w:color w:val="000000"/>
          <w:sz w:val="26"/>
          <w:szCs w:val="26"/>
          <w:lang w:eastAsia="en-US"/>
        </w:rPr>
        <w:t>sabiedrības interešu īstenošanu attiecīgajā jomā;</w:t>
      </w:r>
    </w:p>
    <w:p w14:paraId="06B23426" w14:textId="77777777" w:rsidR="00C649E1" w:rsidRPr="00286649" w:rsidRDefault="00C649E1" w:rsidP="00C649E1">
      <w:pPr>
        <w:autoSpaceDE w:val="0"/>
        <w:autoSpaceDN w:val="0"/>
        <w:adjustRightInd w:val="0"/>
        <w:ind w:firstLine="709"/>
        <w:jc w:val="both"/>
        <w:rPr>
          <w:rFonts w:eastAsiaTheme="minorHAnsi"/>
          <w:color w:val="000000"/>
          <w:sz w:val="26"/>
          <w:szCs w:val="26"/>
          <w:lang w:eastAsia="en-US"/>
        </w:rPr>
      </w:pPr>
      <w:r w:rsidRPr="00286649">
        <w:rPr>
          <w:rFonts w:eastAsiaTheme="minorHAnsi"/>
          <w:color w:val="000000"/>
          <w:sz w:val="26"/>
          <w:szCs w:val="26"/>
          <w:lang w:eastAsia="en-US"/>
        </w:rPr>
        <w:t>2) publiskas personas kapitālsabiedrības vai</w:t>
      </w:r>
      <w:r>
        <w:rPr>
          <w:rFonts w:eastAsiaTheme="minorHAnsi"/>
          <w:color w:val="000000"/>
          <w:sz w:val="26"/>
          <w:szCs w:val="26"/>
          <w:lang w:eastAsia="en-US"/>
        </w:rPr>
        <w:t xml:space="preserve"> </w:t>
      </w:r>
      <w:r w:rsidRPr="00286649">
        <w:rPr>
          <w:rFonts w:eastAsiaTheme="minorHAnsi"/>
          <w:color w:val="000000"/>
          <w:sz w:val="26"/>
          <w:szCs w:val="26"/>
          <w:lang w:eastAsia="en-US"/>
        </w:rPr>
        <w:t>publisku personu kontrolētas</w:t>
      </w:r>
      <w:r>
        <w:rPr>
          <w:rFonts w:eastAsiaTheme="minorHAnsi"/>
          <w:color w:val="000000"/>
          <w:sz w:val="26"/>
          <w:szCs w:val="26"/>
          <w:lang w:eastAsia="en-US"/>
        </w:rPr>
        <w:t xml:space="preserve"> </w:t>
      </w:r>
      <w:r w:rsidRPr="00286649">
        <w:rPr>
          <w:rFonts w:eastAsiaTheme="minorHAnsi"/>
          <w:color w:val="000000"/>
          <w:sz w:val="26"/>
          <w:szCs w:val="26"/>
          <w:lang w:eastAsia="en-US"/>
        </w:rPr>
        <w:t>kapitālsabiedrības darbības rezultātā tiek radītas preces vai pakalpojumi, kas ir stratēģiski svarīgi</w:t>
      </w:r>
      <w:r>
        <w:rPr>
          <w:rFonts w:eastAsiaTheme="minorHAnsi"/>
          <w:color w:val="000000"/>
          <w:sz w:val="26"/>
          <w:szCs w:val="26"/>
          <w:lang w:eastAsia="en-US"/>
        </w:rPr>
        <w:t xml:space="preserve"> </w:t>
      </w:r>
      <w:r w:rsidRPr="00286649">
        <w:rPr>
          <w:rFonts w:eastAsiaTheme="minorHAnsi"/>
          <w:color w:val="000000"/>
          <w:sz w:val="26"/>
          <w:szCs w:val="26"/>
          <w:lang w:eastAsia="en-US"/>
        </w:rPr>
        <w:t>valsts vai pašvaldības administratīvās teritorijas attīstībai vai valsts drošībai;</w:t>
      </w:r>
    </w:p>
    <w:p w14:paraId="7D874827" w14:textId="77777777" w:rsidR="00C649E1" w:rsidRPr="00286649" w:rsidRDefault="00C649E1" w:rsidP="00C649E1">
      <w:pPr>
        <w:autoSpaceDE w:val="0"/>
        <w:autoSpaceDN w:val="0"/>
        <w:adjustRightInd w:val="0"/>
        <w:ind w:firstLine="709"/>
        <w:jc w:val="both"/>
        <w:rPr>
          <w:rFonts w:eastAsiaTheme="minorHAnsi"/>
          <w:color w:val="000000"/>
          <w:sz w:val="26"/>
          <w:szCs w:val="26"/>
          <w:lang w:eastAsia="en-US"/>
        </w:rPr>
      </w:pPr>
      <w:r w:rsidRPr="00286649">
        <w:rPr>
          <w:rFonts w:eastAsiaTheme="minorHAnsi"/>
          <w:color w:val="000000"/>
          <w:sz w:val="26"/>
          <w:szCs w:val="26"/>
          <w:lang w:eastAsia="en-US"/>
        </w:rPr>
        <w:t>3) tiek pārvaldīti tādi īpašumi, kas</w:t>
      </w:r>
      <w:r>
        <w:rPr>
          <w:rFonts w:eastAsiaTheme="minorHAnsi"/>
          <w:color w:val="000000"/>
          <w:sz w:val="26"/>
          <w:szCs w:val="26"/>
          <w:lang w:eastAsia="en-US"/>
        </w:rPr>
        <w:t xml:space="preserve"> </w:t>
      </w:r>
      <w:r w:rsidRPr="00286649">
        <w:rPr>
          <w:rFonts w:eastAsiaTheme="minorHAnsi"/>
          <w:color w:val="000000"/>
          <w:sz w:val="26"/>
          <w:szCs w:val="26"/>
          <w:lang w:eastAsia="en-US"/>
        </w:rPr>
        <w:t>ir stratēģiski svarīgi</w:t>
      </w:r>
      <w:r>
        <w:rPr>
          <w:rFonts w:eastAsiaTheme="minorHAnsi"/>
          <w:color w:val="000000"/>
          <w:sz w:val="26"/>
          <w:szCs w:val="26"/>
          <w:lang w:eastAsia="en-US"/>
        </w:rPr>
        <w:t xml:space="preserve"> </w:t>
      </w:r>
      <w:r w:rsidRPr="00286649">
        <w:rPr>
          <w:rFonts w:eastAsiaTheme="minorHAnsi"/>
          <w:color w:val="000000"/>
          <w:sz w:val="26"/>
          <w:szCs w:val="26"/>
          <w:lang w:eastAsia="en-US"/>
        </w:rPr>
        <w:t>valsts vai pašvaldības administratīvās teritorijas attīstībai vai valsts drošībai.</w:t>
      </w:r>
    </w:p>
    <w:p w14:paraId="49E802C5" w14:textId="77777777" w:rsidR="00C649E1" w:rsidRPr="00286649" w:rsidRDefault="00C649E1" w:rsidP="00C649E1">
      <w:pPr>
        <w:autoSpaceDE w:val="0"/>
        <w:autoSpaceDN w:val="0"/>
        <w:adjustRightInd w:val="0"/>
        <w:ind w:firstLine="567"/>
        <w:jc w:val="both"/>
        <w:rPr>
          <w:rFonts w:eastAsiaTheme="minorHAnsi"/>
          <w:color w:val="000000"/>
          <w:sz w:val="26"/>
          <w:szCs w:val="26"/>
          <w:lang w:eastAsia="en-US"/>
        </w:rPr>
      </w:pPr>
      <w:r w:rsidRPr="00286649">
        <w:rPr>
          <w:rFonts w:eastAsiaTheme="minorHAnsi"/>
          <w:color w:val="000000"/>
          <w:sz w:val="26"/>
          <w:szCs w:val="26"/>
          <w:lang w:eastAsia="en-US"/>
        </w:rPr>
        <w:t>VPIL</w:t>
      </w:r>
      <w:r>
        <w:rPr>
          <w:rFonts w:eastAsiaTheme="minorHAnsi"/>
          <w:color w:val="000000"/>
          <w:sz w:val="26"/>
          <w:szCs w:val="26"/>
          <w:lang w:eastAsia="en-US"/>
        </w:rPr>
        <w:t xml:space="preserve"> </w:t>
      </w:r>
      <w:r w:rsidRPr="00286649">
        <w:rPr>
          <w:rFonts w:eastAsiaTheme="minorHAnsi"/>
          <w:color w:val="000000"/>
          <w:sz w:val="26"/>
          <w:szCs w:val="26"/>
          <w:lang w:eastAsia="en-US"/>
        </w:rPr>
        <w:t>88.</w:t>
      </w:r>
      <w:r>
        <w:rPr>
          <w:rFonts w:eastAsiaTheme="minorHAnsi"/>
          <w:color w:val="000000"/>
          <w:sz w:val="26"/>
          <w:szCs w:val="26"/>
          <w:lang w:eastAsia="en-US"/>
        </w:rPr>
        <w:t> </w:t>
      </w:r>
      <w:r w:rsidRPr="00286649">
        <w:rPr>
          <w:rFonts w:eastAsiaTheme="minorHAnsi"/>
          <w:color w:val="000000"/>
          <w:sz w:val="26"/>
          <w:szCs w:val="26"/>
          <w:lang w:eastAsia="en-US"/>
        </w:rPr>
        <w:t>panta otrajā daļā noteikts, ka publiska persona pirms kapitālsabiedrības dibināšanas vai līdzdalības iegūšanas esošā kapitālsabiedrībā veic paredzētās rīcības izvērtējumu,</w:t>
      </w:r>
      <w:r>
        <w:rPr>
          <w:rFonts w:eastAsiaTheme="minorHAnsi"/>
          <w:color w:val="000000"/>
          <w:sz w:val="26"/>
          <w:szCs w:val="26"/>
          <w:lang w:eastAsia="en-US"/>
        </w:rPr>
        <w:t xml:space="preserve"> </w:t>
      </w:r>
      <w:r w:rsidRPr="00286649">
        <w:rPr>
          <w:rFonts w:eastAsiaTheme="minorHAnsi"/>
          <w:color w:val="000000"/>
          <w:sz w:val="26"/>
          <w:szCs w:val="26"/>
          <w:lang w:eastAsia="en-US"/>
        </w:rPr>
        <w:t>ietverot arī ekonomisko izvērtējumu, lai pamatotu, ka citādā veidā nav iespējams efektīvi sasniegt</w:t>
      </w:r>
      <w:r>
        <w:rPr>
          <w:rFonts w:eastAsiaTheme="minorHAnsi"/>
          <w:color w:val="000000"/>
          <w:sz w:val="26"/>
          <w:szCs w:val="26"/>
          <w:lang w:eastAsia="en-US"/>
        </w:rPr>
        <w:t xml:space="preserve"> </w:t>
      </w:r>
      <w:r w:rsidRPr="00286649">
        <w:rPr>
          <w:rFonts w:eastAsiaTheme="minorHAnsi"/>
          <w:color w:val="000000"/>
          <w:sz w:val="26"/>
          <w:szCs w:val="26"/>
          <w:lang w:eastAsia="en-US"/>
        </w:rPr>
        <w:t>šā panta pirmajā daļā noteiktos mērķus.</w:t>
      </w:r>
      <w:r>
        <w:rPr>
          <w:rFonts w:eastAsiaTheme="minorHAnsi"/>
          <w:color w:val="000000"/>
          <w:sz w:val="26"/>
          <w:szCs w:val="26"/>
          <w:lang w:eastAsia="en-US"/>
        </w:rPr>
        <w:t xml:space="preserve"> </w:t>
      </w:r>
      <w:r w:rsidRPr="00286649">
        <w:rPr>
          <w:rFonts w:eastAsiaTheme="minorHAnsi"/>
          <w:color w:val="000000"/>
          <w:sz w:val="26"/>
          <w:szCs w:val="26"/>
          <w:lang w:eastAsia="en-US"/>
        </w:rPr>
        <w:t>Veicot izvērtējumu, publiska persona konsultējas ar kompetentajām institūcijām konkurences</w:t>
      </w:r>
      <w:r>
        <w:rPr>
          <w:rFonts w:eastAsiaTheme="minorHAnsi"/>
          <w:color w:val="000000"/>
          <w:sz w:val="26"/>
          <w:szCs w:val="26"/>
          <w:lang w:eastAsia="en-US"/>
        </w:rPr>
        <w:t xml:space="preserve"> </w:t>
      </w:r>
      <w:r w:rsidRPr="00286649">
        <w:rPr>
          <w:rFonts w:eastAsiaTheme="minorHAnsi"/>
          <w:color w:val="000000"/>
          <w:sz w:val="26"/>
          <w:szCs w:val="26"/>
          <w:lang w:eastAsia="en-US"/>
        </w:rPr>
        <w:t>aizsardzības jomā un komersantus pārstāvošām biedrībām vai nodibinājumiem, kā arī ievēro komercdarbības atbalsta kontroles jomu regulējošu normatīvo aktu prasības.</w:t>
      </w:r>
    </w:p>
    <w:p w14:paraId="221CE5D6" w14:textId="77777777" w:rsidR="00C649E1" w:rsidRDefault="00C649E1" w:rsidP="00C649E1">
      <w:pPr>
        <w:autoSpaceDE w:val="0"/>
        <w:autoSpaceDN w:val="0"/>
        <w:adjustRightInd w:val="0"/>
        <w:ind w:firstLine="709"/>
        <w:jc w:val="both"/>
        <w:rPr>
          <w:rFonts w:eastAsiaTheme="minorHAnsi"/>
          <w:sz w:val="26"/>
          <w:szCs w:val="26"/>
          <w:lang w:eastAsia="en-US"/>
        </w:rPr>
      </w:pPr>
    </w:p>
    <w:p w14:paraId="7E1F3280" w14:textId="77777777" w:rsidR="00F41A1B" w:rsidRPr="00AF6B0B" w:rsidRDefault="00F41A1B" w:rsidP="00AF6B0B">
      <w:pPr>
        <w:autoSpaceDE w:val="0"/>
        <w:autoSpaceDN w:val="0"/>
        <w:adjustRightInd w:val="0"/>
        <w:jc w:val="both"/>
        <w:rPr>
          <w:sz w:val="26"/>
          <w:szCs w:val="26"/>
        </w:rPr>
      </w:pPr>
      <w:r w:rsidRPr="00885173">
        <w:rPr>
          <w:sz w:val="26"/>
          <w:szCs w:val="26"/>
        </w:rPr>
        <w:tab/>
      </w:r>
    </w:p>
    <w:p w14:paraId="0DE16239" w14:textId="40326C66" w:rsidR="009F372D" w:rsidRPr="00CF340D" w:rsidRDefault="00D0028C" w:rsidP="00CF340D">
      <w:pPr>
        <w:pStyle w:val="Virsraksts1"/>
        <w:ind w:left="720"/>
        <w:rPr>
          <w:rFonts w:eastAsiaTheme="minorEastAsia"/>
          <w:b/>
          <w:bCs/>
        </w:rPr>
      </w:pPr>
      <w:bookmarkStart w:id="11" w:name="_Toc107497403"/>
      <w:r w:rsidRPr="00CF340D">
        <w:rPr>
          <w:rFonts w:eastAsiaTheme="minorEastAsia"/>
          <w:b/>
          <w:bCs/>
        </w:rPr>
        <w:t>Vispārēja informācija</w:t>
      </w:r>
      <w:bookmarkEnd w:id="11"/>
    </w:p>
    <w:p w14:paraId="50DC4DE7" w14:textId="77777777" w:rsidR="007E0293" w:rsidRDefault="007E0293" w:rsidP="00D0028C">
      <w:pPr>
        <w:jc w:val="center"/>
        <w:rPr>
          <w:rStyle w:val="Virsraksts1Rakstz"/>
          <w:b/>
          <w:bCs/>
          <w:sz w:val="32"/>
          <w:szCs w:val="32"/>
        </w:rPr>
      </w:pPr>
    </w:p>
    <w:p w14:paraId="372B33A9" w14:textId="69B2D786" w:rsidR="007E0293" w:rsidRDefault="2941DDCC" w:rsidP="007E0293">
      <w:pPr>
        <w:ind w:firstLine="720"/>
        <w:jc w:val="both"/>
        <w:rPr>
          <w:sz w:val="26"/>
          <w:szCs w:val="26"/>
          <w:highlight w:val="yellow"/>
        </w:rPr>
      </w:pPr>
      <w:r w:rsidRPr="00356842">
        <w:rPr>
          <w:sz w:val="26"/>
          <w:szCs w:val="26"/>
        </w:rPr>
        <w:t xml:space="preserve">Likuma “Par pašvaldībām” 15. panta pirmās daļas 2. un 19. punktā noteikts, ka pašvaldības autonomās funkcijas ir </w:t>
      </w:r>
      <w:r w:rsidRPr="00356842">
        <w:rPr>
          <w:sz w:val="26"/>
          <w:szCs w:val="26"/>
          <w:shd w:val="clear" w:color="auto" w:fill="FFFFFF"/>
        </w:rPr>
        <w:t xml:space="preserve">gādāt par savas administratīvās teritorijas labiekārtošanu (ielu, ceļu un laukumu būvniecība, rekonstruēšana un uzturēšana; ielu, laukumu un citu publiskai lietošanai paredzēto teritoriju apgaismošana; parku, skvēru un zaļo zonu ierīkošana un uzturēšana) un organizēt sabiedriskā transporta pakalpojumus. Minētā likuma </w:t>
      </w:r>
      <w:r w:rsidRPr="00356842">
        <w:rPr>
          <w:sz w:val="26"/>
          <w:szCs w:val="26"/>
        </w:rPr>
        <w:t>17. </w:t>
      </w:r>
      <w:r w:rsidRPr="00356842">
        <w:rPr>
          <w:sz w:val="26"/>
          <w:szCs w:val="26"/>
          <w:vertAlign w:val="superscript"/>
        </w:rPr>
        <w:t xml:space="preserve">2 </w:t>
      </w:r>
      <w:r w:rsidRPr="00356842">
        <w:rPr>
          <w:sz w:val="26"/>
          <w:szCs w:val="26"/>
        </w:rPr>
        <w:t xml:space="preserve">panta 4. punktā noteikts, ka valsts un Pašvaldības dalītas atbildības galvaspilsētas funkcijās ietilpst arī </w:t>
      </w:r>
      <w:r w:rsidRPr="00356842">
        <w:rPr>
          <w:sz w:val="26"/>
          <w:szCs w:val="26"/>
          <w:shd w:val="clear" w:color="auto" w:fill="FFFFFF"/>
        </w:rPr>
        <w:t xml:space="preserve">dalība valsts nozīmes transporta infrastruktūras uzturēšanā </w:t>
      </w:r>
      <w:r w:rsidRPr="00F20085">
        <w:rPr>
          <w:sz w:val="26"/>
          <w:szCs w:val="26"/>
          <w:shd w:val="clear" w:color="auto" w:fill="FFFFFF"/>
        </w:rPr>
        <w:t>un attīstīšanā.</w:t>
      </w:r>
      <w:r w:rsidRPr="00F20085">
        <w:rPr>
          <w:sz w:val="26"/>
          <w:szCs w:val="26"/>
        </w:rPr>
        <w:t xml:space="preserve"> Atbilstoši Sabiedriskā transporta pakalpojumu likuma 4. panta otrajai daļai </w:t>
      </w:r>
      <w:r>
        <w:rPr>
          <w:sz w:val="26"/>
          <w:szCs w:val="26"/>
        </w:rPr>
        <w:t>republikas pilsētu</w:t>
      </w:r>
      <w:r w:rsidRPr="00F20085">
        <w:rPr>
          <w:sz w:val="26"/>
          <w:szCs w:val="26"/>
        </w:rPr>
        <w:t xml:space="preserve"> pašvaldības atbilstoši savai kompetencei uzrauga likumu un citu normatīvo tiesību aktu ievērošanu sabiedriskā transporta nozarē un organizē sabiedriskā transporta pakalpojumus maršrutu tīklā. Saskaņā ar likuma “Par autoceļiem” 1. panta otro daļu </w:t>
      </w:r>
      <w:r w:rsidRPr="00F20085">
        <w:rPr>
          <w:sz w:val="26"/>
          <w:szCs w:val="26"/>
          <w:shd w:val="clear" w:color="auto" w:fill="FFFFFF"/>
        </w:rPr>
        <w:t>pilsētu ielas ir attiecīgo pašvaldību iestāžu pārziņā, un to uzturēšanas un lietošanas kārtību nosaka šīs iestādes.</w:t>
      </w:r>
      <w:r w:rsidRPr="004575DA">
        <w:rPr>
          <w:color w:val="2B579A"/>
          <w:sz w:val="26"/>
          <w:szCs w:val="26"/>
          <w:shd w:val="clear" w:color="auto" w:fill="E6E6E6"/>
        </w:rPr>
        <w:t xml:space="preserve"> </w:t>
      </w:r>
    </w:p>
    <w:p w14:paraId="0F69A819" w14:textId="77777777" w:rsidR="007E0293" w:rsidRPr="00150EC9" w:rsidRDefault="007E0293" w:rsidP="007E0293">
      <w:pPr>
        <w:ind w:firstLine="720"/>
        <w:jc w:val="both"/>
        <w:rPr>
          <w:sz w:val="26"/>
          <w:szCs w:val="26"/>
        </w:rPr>
      </w:pPr>
      <w:r w:rsidRPr="00150EC9">
        <w:rPr>
          <w:sz w:val="26"/>
          <w:szCs w:val="26"/>
        </w:rPr>
        <w:t>Atbilstoši Sabiedriskā transporta pakalpojumu likuma 5. panta otrās daļas 1. un 2.</w:t>
      </w:r>
      <w:r>
        <w:rPr>
          <w:sz w:val="26"/>
          <w:szCs w:val="26"/>
        </w:rPr>
        <w:t> </w:t>
      </w:r>
      <w:r w:rsidRPr="00150EC9">
        <w:rPr>
          <w:sz w:val="26"/>
          <w:szCs w:val="26"/>
        </w:rPr>
        <w:t>punktam republikas pilsētas pašvaldības kompetencē ir pārzināt maršrutu tīkla pilsētas nozīmes maršrutus savā administratīvajā teritorijā un organizēt sabiedriskā transporta pakalpojumus maršrutu tīkla pilsētas nozīmes maršrutos.</w:t>
      </w:r>
    </w:p>
    <w:p w14:paraId="6362886B" w14:textId="4272B7A0" w:rsidR="007E0293" w:rsidRPr="004F4ADA" w:rsidRDefault="007E0293" w:rsidP="007E0293">
      <w:pPr>
        <w:ind w:firstLine="720"/>
        <w:jc w:val="both"/>
        <w:rPr>
          <w:sz w:val="26"/>
          <w:szCs w:val="26"/>
        </w:rPr>
      </w:pPr>
      <w:r w:rsidRPr="004F4ADA">
        <w:rPr>
          <w:sz w:val="26"/>
          <w:szCs w:val="26"/>
        </w:rPr>
        <w:t xml:space="preserve">Šā likuma 8. panta trešā daļa noteic, ka pasūtītājs, kas konkrētajā situācijā ir </w:t>
      </w:r>
      <w:r>
        <w:rPr>
          <w:sz w:val="26"/>
          <w:szCs w:val="26"/>
        </w:rPr>
        <w:t>Pašvaldība</w:t>
      </w:r>
      <w:r w:rsidRPr="004F4ADA">
        <w:rPr>
          <w:sz w:val="26"/>
          <w:szCs w:val="26"/>
        </w:rPr>
        <w:t xml:space="preserve">, var piešķirt tiesības sniegt sabiedriskā transporta pakalpojumus tieši, neievērojot šā panta otrajā daļā minēto sabiedriskā transporta pakalpojumu pasūtījuma procedūru, Eiropas Parlamenta un Padomes </w:t>
      </w:r>
      <w:r>
        <w:rPr>
          <w:sz w:val="26"/>
          <w:szCs w:val="26"/>
        </w:rPr>
        <w:t>23.10.</w:t>
      </w:r>
      <w:r w:rsidRPr="004F4ADA">
        <w:rPr>
          <w:sz w:val="26"/>
          <w:szCs w:val="26"/>
        </w:rPr>
        <w:t>2007. regulā (EK) Nr. 1370/2007 par sabiedriskā pasažieru transporta pakalpojumiem, izmantojot dzelzceļu un autoceļus, un ar ko atceļ Padomes regulu (EEK) Nr.1191/69 un Padomes regulu (EEK) Nr.1107/70 (turpmāk</w:t>
      </w:r>
      <w:r w:rsidR="00D7481E">
        <w:rPr>
          <w:sz w:val="26"/>
          <w:szCs w:val="26"/>
        </w:rPr>
        <w:t> </w:t>
      </w:r>
      <w:r w:rsidRPr="004F4ADA">
        <w:rPr>
          <w:sz w:val="26"/>
          <w:szCs w:val="26"/>
        </w:rPr>
        <w:t>– Regula), paredzētajos gadījumos.</w:t>
      </w:r>
    </w:p>
    <w:p w14:paraId="1A81D2CA" w14:textId="77777777" w:rsidR="009F372D" w:rsidRDefault="009F372D" w:rsidP="009F372D">
      <w:pPr>
        <w:jc w:val="both"/>
        <w:rPr>
          <w:sz w:val="26"/>
          <w:szCs w:val="26"/>
        </w:rPr>
      </w:pPr>
    </w:p>
    <w:p w14:paraId="01805E10" w14:textId="54F6A31D" w:rsidR="009F372D" w:rsidRPr="00885173" w:rsidRDefault="009F372D" w:rsidP="009F372D">
      <w:pPr>
        <w:ind w:firstLine="720"/>
        <w:jc w:val="both"/>
        <w:rPr>
          <w:sz w:val="26"/>
          <w:szCs w:val="26"/>
        </w:rPr>
      </w:pPr>
      <w:r w:rsidRPr="00885173">
        <w:rPr>
          <w:sz w:val="26"/>
          <w:szCs w:val="26"/>
        </w:rPr>
        <w:lastRenderedPageBreak/>
        <w:t xml:space="preserve">Pamatojoties uz Rīgas pilsētas valdes </w:t>
      </w:r>
      <w:r w:rsidR="005F10B6">
        <w:rPr>
          <w:sz w:val="26"/>
          <w:szCs w:val="26"/>
        </w:rPr>
        <w:t>05.03.1993.</w:t>
      </w:r>
      <w:r w:rsidRPr="00885173">
        <w:rPr>
          <w:sz w:val="26"/>
          <w:szCs w:val="26"/>
        </w:rPr>
        <w:t xml:space="preserve"> lēmumu Nr. 50, uz valsts uzņēmuma </w:t>
      </w:r>
      <w:r w:rsidR="005F10B6">
        <w:rPr>
          <w:sz w:val="26"/>
          <w:szCs w:val="26"/>
        </w:rPr>
        <w:t>“</w:t>
      </w:r>
      <w:r w:rsidRPr="00885173">
        <w:rPr>
          <w:sz w:val="26"/>
          <w:szCs w:val="26"/>
        </w:rPr>
        <w:t xml:space="preserve">RĪGAS AUTOBUSU PARKS” bāzes izveidots Rīgas pilsētas pašvaldības uzņēmums </w:t>
      </w:r>
      <w:r w:rsidR="005F10B6">
        <w:rPr>
          <w:sz w:val="26"/>
          <w:szCs w:val="26"/>
        </w:rPr>
        <w:t>“</w:t>
      </w:r>
      <w:r w:rsidRPr="00885173">
        <w:rPr>
          <w:sz w:val="26"/>
          <w:szCs w:val="26"/>
        </w:rPr>
        <w:t xml:space="preserve">TĀLAVA”. Ar Rīgas </w:t>
      </w:r>
      <w:r w:rsidR="0081150B" w:rsidRPr="00885173">
        <w:rPr>
          <w:sz w:val="26"/>
          <w:szCs w:val="26"/>
        </w:rPr>
        <w:t xml:space="preserve">pilsētas </w:t>
      </w:r>
      <w:r w:rsidRPr="00885173">
        <w:rPr>
          <w:sz w:val="26"/>
          <w:szCs w:val="26"/>
        </w:rPr>
        <w:t xml:space="preserve">valdes </w:t>
      </w:r>
      <w:r w:rsidR="005F10B6">
        <w:rPr>
          <w:sz w:val="26"/>
          <w:szCs w:val="26"/>
        </w:rPr>
        <w:t xml:space="preserve">07.05.1993. </w:t>
      </w:r>
      <w:r w:rsidRPr="00885173">
        <w:rPr>
          <w:sz w:val="26"/>
          <w:szCs w:val="26"/>
        </w:rPr>
        <w:t xml:space="preserve">lēmumu Nr. 127 apstiprinātajos uzņēmuma statūtos noteikti šādi uzņēmuma darbības galvenie virzieni: pasažieru un bagāžas pārvadājumi maršruta autobusos, pasažieru pārvadājumi pēc iepriekšēja pieteikuma, starptautiskie pasažieru pārvadājumi un ar tiem saistītie starpnieka un servisa pakalpojumi. Uzņēmums reģistrēts </w:t>
      </w:r>
      <w:r w:rsidR="007E0293" w:rsidRPr="00885173">
        <w:rPr>
          <w:sz w:val="26"/>
          <w:szCs w:val="26"/>
        </w:rPr>
        <w:t>Uzņēmumu reģistrā</w:t>
      </w:r>
      <w:r w:rsidR="005F10B6">
        <w:rPr>
          <w:sz w:val="26"/>
          <w:szCs w:val="26"/>
        </w:rPr>
        <w:t xml:space="preserve"> 14.05.1993.</w:t>
      </w:r>
    </w:p>
    <w:p w14:paraId="34A534A6" w14:textId="220B1745" w:rsidR="009F372D" w:rsidRPr="00885173" w:rsidRDefault="009F372D" w:rsidP="009F372D">
      <w:pPr>
        <w:ind w:firstLine="720"/>
        <w:jc w:val="both"/>
        <w:rPr>
          <w:sz w:val="26"/>
          <w:szCs w:val="26"/>
        </w:rPr>
      </w:pPr>
      <w:r w:rsidRPr="00885173">
        <w:rPr>
          <w:sz w:val="26"/>
          <w:szCs w:val="26"/>
        </w:rPr>
        <w:t xml:space="preserve">Saskaņā ar Rīgas domes </w:t>
      </w:r>
      <w:r w:rsidR="005F10B6">
        <w:rPr>
          <w:sz w:val="26"/>
          <w:szCs w:val="26"/>
        </w:rPr>
        <w:t xml:space="preserve">17.12.2002. </w:t>
      </w:r>
      <w:r w:rsidRPr="00885173">
        <w:rPr>
          <w:sz w:val="26"/>
          <w:szCs w:val="26"/>
        </w:rPr>
        <w:t xml:space="preserve">lēmumu Nr. 1925, reorganizējot </w:t>
      </w:r>
      <w:r w:rsidRPr="00885173">
        <w:rPr>
          <w:bCs/>
          <w:sz w:val="26"/>
          <w:szCs w:val="26"/>
        </w:rPr>
        <w:t xml:space="preserve">Rīgas pilsētas pašvaldības uzņēmumus </w:t>
      </w:r>
      <w:r w:rsidR="005F10B6">
        <w:rPr>
          <w:sz w:val="26"/>
          <w:szCs w:val="26"/>
        </w:rPr>
        <w:t>“</w:t>
      </w:r>
      <w:r w:rsidRPr="00885173">
        <w:rPr>
          <w:bCs/>
          <w:sz w:val="26"/>
          <w:szCs w:val="26"/>
        </w:rPr>
        <w:t>AUTOBUSU PARKS</w:t>
      </w:r>
      <w:r w:rsidRPr="00885173" w:rsidDel="002F4400">
        <w:rPr>
          <w:bCs/>
          <w:sz w:val="26"/>
          <w:szCs w:val="26"/>
        </w:rPr>
        <w:t xml:space="preserve"> </w:t>
      </w:r>
      <w:r w:rsidR="005F10B6">
        <w:rPr>
          <w:sz w:val="26"/>
          <w:szCs w:val="26"/>
        </w:rPr>
        <w:t>“</w:t>
      </w:r>
      <w:r w:rsidRPr="00885173">
        <w:rPr>
          <w:bCs/>
          <w:sz w:val="26"/>
          <w:szCs w:val="26"/>
        </w:rPr>
        <w:t xml:space="preserve">IMANTA”” un </w:t>
      </w:r>
      <w:r w:rsidR="005F10B6">
        <w:rPr>
          <w:sz w:val="26"/>
          <w:szCs w:val="26"/>
        </w:rPr>
        <w:t>“</w:t>
      </w:r>
      <w:r w:rsidRPr="00885173">
        <w:rPr>
          <w:bCs/>
          <w:sz w:val="26"/>
          <w:szCs w:val="26"/>
        </w:rPr>
        <w:t xml:space="preserve">TĀLAVA”, </w:t>
      </w:r>
      <w:r w:rsidRPr="00885173">
        <w:rPr>
          <w:sz w:val="26"/>
          <w:szCs w:val="26"/>
        </w:rPr>
        <w:t xml:space="preserve">izveidota sabiedrība ar ierobežotu atbildību </w:t>
      </w:r>
      <w:r w:rsidR="005F10B6">
        <w:rPr>
          <w:sz w:val="26"/>
          <w:szCs w:val="26"/>
        </w:rPr>
        <w:t>“</w:t>
      </w:r>
      <w:r w:rsidRPr="00885173">
        <w:rPr>
          <w:bCs/>
          <w:sz w:val="26"/>
          <w:szCs w:val="26"/>
        </w:rPr>
        <w:t>Rīgas satiksme</w:t>
      </w:r>
      <w:r w:rsidRPr="00885173">
        <w:rPr>
          <w:sz w:val="26"/>
          <w:szCs w:val="26"/>
        </w:rPr>
        <w:t xml:space="preserve">”, kas </w:t>
      </w:r>
      <w:r w:rsidRPr="00885173">
        <w:rPr>
          <w:bCs/>
          <w:sz w:val="26"/>
          <w:szCs w:val="26"/>
        </w:rPr>
        <w:t xml:space="preserve">ierakstīta </w:t>
      </w:r>
      <w:r w:rsidRPr="00885173">
        <w:rPr>
          <w:sz w:val="26"/>
          <w:szCs w:val="26"/>
        </w:rPr>
        <w:t>komercreģistrā</w:t>
      </w:r>
      <w:r w:rsidRPr="00885173">
        <w:rPr>
          <w:bCs/>
          <w:sz w:val="26"/>
          <w:szCs w:val="26"/>
        </w:rPr>
        <w:t xml:space="preserve"> </w:t>
      </w:r>
      <w:r w:rsidR="005F10B6">
        <w:rPr>
          <w:bCs/>
          <w:sz w:val="26"/>
          <w:szCs w:val="26"/>
        </w:rPr>
        <w:t>20.02.</w:t>
      </w:r>
      <w:r w:rsidRPr="00885173">
        <w:rPr>
          <w:bCs/>
          <w:sz w:val="26"/>
          <w:szCs w:val="26"/>
        </w:rPr>
        <w:t>2003.</w:t>
      </w:r>
      <w:r w:rsidR="005F10B6">
        <w:rPr>
          <w:bCs/>
          <w:sz w:val="26"/>
          <w:szCs w:val="26"/>
        </w:rPr>
        <w:t xml:space="preserve">, </w:t>
      </w:r>
      <w:r w:rsidRPr="00885173">
        <w:rPr>
          <w:sz w:val="26"/>
          <w:szCs w:val="26"/>
        </w:rPr>
        <w:t>reģistrācijas Nr. 40003619950, juridiskā adrese: Kleistu iela 28, Rīg</w:t>
      </w:r>
      <w:r w:rsidR="00186358">
        <w:rPr>
          <w:sz w:val="26"/>
          <w:szCs w:val="26"/>
        </w:rPr>
        <w:t xml:space="preserve">a, </w:t>
      </w:r>
      <w:r w:rsidR="00D7481E">
        <w:rPr>
          <w:sz w:val="26"/>
          <w:szCs w:val="26"/>
        </w:rPr>
        <w:t xml:space="preserve">            </w:t>
      </w:r>
      <w:r w:rsidRPr="00885173">
        <w:rPr>
          <w:sz w:val="26"/>
          <w:szCs w:val="26"/>
        </w:rPr>
        <w:t>LV-1067.</w:t>
      </w:r>
    </w:p>
    <w:p w14:paraId="40E19DEC" w14:textId="10ACA7ED" w:rsidR="009F372D" w:rsidRPr="00885173" w:rsidRDefault="009F372D" w:rsidP="009F372D">
      <w:pPr>
        <w:jc w:val="both"/>
        <w:rPr>
          <w:bCs/>
          <w:sz w:val="26"/>
          <w:szCs w:val="26"/>
        </w:rPr>
      </w:pPr>
      <w:r w:rsidRPr="00885173">
        <w:rPr>
          <w:sz w:val="26"/>
          <w:szCs w:val="26"/>
        </w:rPr>
        <w:tab/>
        <w:t xml:space="preserve">Atbilstoši Rīgas domes </w:t>
      </w:r>
      <w:r w:rsidR="005F10B6">
        <w:rPr>
          <w:sz w:val="26"/>
          <w:szCs w:val="26"/>
        </w:rPr>
        <w:t>08.06.</w:t>
      </w:r>
      <w:r w:rsidRPr="00885173">
        <w:rPr>
          <w:sz w:val="26"/>
          <w:szCs w:val="26"/>
        </w:rPr>
        <w:t xml:space="preserve">2004. lēmumam Nr. 3171 sabiedrībai ar ierobežotu atbildību </w:t>
      </w:r>
      <w:r w:rsidR="005F10B6">
        <w:rPr>
          <w:sz w:val="26"/>
          <w:szCs w:val="26"/>
        </w:rPr>
        <w:t>“</w:t>
      </w:r>
      <w:r w:rsidRPr="00885173">
        <w:rPr>
          <w:sz w:val="26"/>
          <w:szCs w:val="26"/>
        </w:rPr>
        <w:t xml:space="preserve">Rīgas satiksme” pievienota sabiedrība ar ierobežotu atbildību </w:t>
      </w:r>
      <w:r w:rsidR="005F10B6">
        <w:rPr>
          <w:sz w:val="26"/>
          <w:szCs w:val="26"/>
        </w:rPr>
        <w:t>“</w:t>
      </w:r>
      <w:r w:rsidRPr="00885173">
        <w:rPr>
          <w:sz w:val="26"/>
          <w:szCs w:val="26"/>
        </w:rPr>
        <w:t>Tramvaju un trolejbusu pārvalde”, kas tika dibināta un reorganizēta, pamatojoties uz Rīgas pilsētas Tautas deputātu padomes izpildkomitejas</w:t>
      </w:r>
      <w:r w:rsidR="005F10B6">
        <w:rPr>
          <w:sz w:val="26"/>
          <w:szCs w:val="26"/>
        </w:rPr>
        <w:t xml:space="preserve"> 19.11.1991.</w:t>
      </w:r>
      <w:r w:rsidRPr="00885173">
        <w:rPr>
          <w:sz w:val="26"/>
          <w:szCs w:val="26"/>
        </w:rPr>
        <w:t xml:space="preserve"> lēmumu Nr. 194, Rīgas domes </w:t>
      </w:r>
      <w:r w:rsidR="005F10B6">
        <w:rPr>
          <w:sz w:val="26"/>
          <w:szCs w:val="26"/>
        </w:rPr>
        <w:t>20.12.</w:t>
      </w:r>
      <w:r w:rsidRPr="00885173">
        <w:rPr>
          <w:sz w:val="26"/>
          <w:szCs w:val="26"/>
        </w:rPr>
        <w:t xml:space="preserve">2001.  lēmumu Nr. 871 un Rīgas domes </w:t>
      </w:r>
      <w:r w:rsidR="005F10B6">
        <w:rPr>
          <w:sz w:val="26"/>
          <w:szCs w:val="26"/>
        </w:rPr>
        <w:t>16.03.</w:t>
      </w:r>
      <w:r w:rsidRPr="00885173">
        <w:rPr>
          <w:sz w:val="26"/>
          <w:szCs w:val="26"/>
        </w:rPr>
        <w:t>2004. lēmum</w:t>
      </w:r>
      <w:r w:rsidR="0081150B" w:rsidRPr="00885173">
        <w:rPr>
          <w:sz w:val="26"/>
          <w:szCs w:val="26"/>
        </w:rPr>
        <w:t>u</w:t>
      </w:r>
      <w:r w:rsidRPr="00885173">
        <w:rPr>
          <w:sz w:val="26"/>
          <w:szCs w:val="26"/>
        </w:rPr>
        <w:t xml:space="preserve"> Nr. 2957. </w:t>
      </w:r>
      <w:r w:rsidRPr="00885173">
        <w:rPr>
          <w:bCs/>
          <w:sz w:val="26"/>
          <w:szCs w:val="26"/>
        </w:rPr>
        <w:t xml:space="preserve">Ar </w:t>
      </w:r>
      <w:r w:rsidRPr="00885173">
        <w:rPr>
          <w:sz w:val="26"/>
          <w:szCs w:val="26"/>
        </w:rPr>
        <w:t xml:space="preserve">sabiedrības ar ierobežotu atbildību </w:t>
      </w:r>
      <w:r w:rsidR="005F10B6">
        <w:rPr>
          <w:sz w:val="26"/>
          <w:szCs w:val="26"/>
        </w:rPr>
        <w:t>“</w:t>
      </w:r>
      <w:r w:rsidRPr="00885173">
        <w:rPr>
          <w:bCs/>
          <w:sz w:val="26"/>
          <w:szCs w:val="26"/>
        </w:rPr>
        <w:t>Rīgas satiksme</w:t>
      </w:r>
      <w:r w:rsidRPr="00885173">
        <w:rPr>
          <w:sz w:val="26"/>
          <w:szCs w:val="26"/>
        </w:rPr>
        <w:t xml:space="preserve">” </w:t>
      </w:r>
      <w:r w:rsidR="005F10B6">
        <w:rPr>
          <w:sz w:val="26"/>
          <w:szCs w:val="26"/>
        </w:rPr>
        <w:t>23.09.</w:t>
      </w:r>
      <w:r w:rsidRPr="00885173">
        <w:rPr>
          <w:bCs/>
          <w:sz w:val="26"/>
          <w:szCs w:val="26"/>
        </w:rPr>
        <w:t xml:space="preserve">2004. dalībnieku sapulces lēmumu (protokols Nr. 4) sabiedrības nosaukums mainīts uz Rīgas pašvaldības sabiedrība ar ierobežotu atbildību </w:t>
      </w:r>
      <w:r w:rsidR="005F10B6">
        <w:rPr>
          <w:sz w:val="26"/>
          <w:szCs w:val="26"/>
        </w:rPr>
        <w:t>“</w:t>
      </w:r>
      <w:r w:rsidRPr="00885173">
        <w:rPr>
          <w:bCs/>
          <w:sz w:val="26"/>
          <w:szCs w:val="26"/>
        </w:rPr>
        <w:t>Rīgas satiksme</w:t>
      </w:r>
      <w:r w:rsidRPr="00885173">
        <w:rPr>
          <w:sz w:val="26"/>
          <w:szCs w:val="26"/>
        </w:rPr>
        <w:t>”</w:t>
      </w:r>
      <w:r w:rsidR="00A914FB" w:rsidRPr="00885173">
        <w:rPr>
          <w:bCs/>
          <w:sz w:val="26"/>
          <w:szCs w:val="26"/>
        </w:rPr>
        <w:t>.</w:t>
      </w:r>
    </w:p>
    <w:p w14:paraId="2A742F01" w14:textId="77777777" w:rsidR="009F372D" w:rsidRPr="00885173" w:rsidRDefault="009F372D" w:rsidP="009F372D">
      <w:pPr>
        <w:jc w:val="both"/>
        <w:rPr>
          <w:sz w:val="26"/>
          <w:szCs w:val="26"/>
        </w:rPr>
      </w:pPr>
      <w:r w:rsidRPr="00885173">
        <w:rPr>
          <w:sz w:val="26"/>
          <w:szCs w:val="26"/>
        </w:rPr>
        <w:tab/>
        <w:t>2005. gadā R</w:t>
      </w:r>
      <w:r w:rsidR="00186358">
        <w:rPr>
          <w:sz w:val="26"/>
          <w:szCs w:val="26"/>
        </w:rPr>
        <w:t>P</w:t>
      </w:r>
      <w:r w:rsidRPr="00885173">
        <w:rPr>
          <w:sz w:val="26"/>
          <w:szCs w:val="26"/>
        </w:rPr>
        <w:t xml:space="preserve"> SIA </w:t>
      </w:r>
      <w:r w:rsidR="005F10B6">
        <w:rPr>
          <w:sz w:val="26"/>
          <w:szCs w:val="26"/>
        </w:rPr>
        <w:t>“</w:t>
      </w:r>
      <w:r w:rsidRPr="00885173">
        <w:rPr>
          <w:sz w:val="26"/>
          <w:szCs w:val="26"/>
        </w:rPr>
        <w:t xml:space="preserve">Rīgas satiksme” pievienota sabiedrība ar ierobežotu atbildību </w:t>
      </w:r>
      <w:r w:rsidR="005F10B6">
        <w:rPr>
          <w:sz w:val="26"/>
          <w:szCs w:val="26"/>
        </w:rPr>
        <w:t>“</w:t>
      </w:r>
      <w:r w:rsidRPr="00885173">
        <w:rPr>
          <w:sz w:val="26"/>
          <w:szCs w:val="26"/>
        </w:rPr>
        <w:t xml:space="preserve">RD autobāze”, kas tika dibināta un reorganizēta, pamatojoties uz Rīgas pilsētas valdes </w:t>
      </w:r>
      <w:r w:rsidR="005F10B6">
        <w:rPr>
          <w:sz w:val="26"/>
          <w:szCs w:val="26"/>
        </w:rPr>
        <w:t>04.02.</w:t>
      </w:r>
      <w:r w:rsidRPr="00885173">
        <w:rPr>
          <w:sz w:val="26"/>
          <w:szCs w:val="26"/>
        </w:rPr>
        <w:t xml:space="preserve">1994.  lēmumu Nr. 115, Rīgas domes </w:t>
      </w:r>
      <w:r w:rsidR="005F10B6">
        <w:rPr>
          <w:sz w:val="26"/>
          <w:szCs w:val="26"/>
        </w:rPr>
        <w:t>24.08.</w:t>
      </w:r>
      <w:r w:rsidRPr="00885173">
        <w:rPr>
          <w:sz w:val="26"/>
          <w:szCs w:val="26"/>
        </w:rPr>
        <w:t xml:space="preserve">1999.  lēmumu Nr. 7589 un Rīgas domes </w:t>
      </w:r>
      <w:r w:rsidR="005F10B6">
        <w:rPr>
          <w:sz w:val="26"/>
          <w:szCs w:val="26"/>
        </w:rPr>
        <w:t>06.07.</w:t>
      </w:r>
      <w:r w:rsidRPr="00885173">
        <w:rPr>
          <w:sz w:val="26"/>
          <w:szCs w:val="26"/>
        </w:rPr>
        <w:t xml:space="preserve">2004.  lēmumu Nr. 3250, un sabiedrība ar ierobežotu atbildību </w:t>
      </w:r>
      <w:r w:rsidR="005F10B6">
        <w:rPr>
          <w:sz w:val="26"/>
          <w:szCs w:val="26"/>
        </w:rPr>
        <w:t>“</w:t>
      </w:r>
      <w:r w:rsidRPr="00885173">
        <w:rPr>
          <w:sz w:val="26"/>
          <w:szCs w:val="26"/>
        </w:rPr>
        <w:t xml:space="preserve">Rīgas autostāvvietas”, kas tika dibināta un reorganizēta, pamatojoties uz Rīgas pilsētas valdes </w:t>
      </w:r>
      <w:r w:rsidR="005F10B6">
        <w:rPr>
          <w:sz w:val="26"/>
          <w:szCs w:val="26"/>
        </w:rPr>
        <w:t>21.05.</w:t>
      </w:r>
      <w:r w:rsidRPr="00885173">
        <w:rPr>
          <w:sz w:val="26"/>
          <w:szCs w:val="26"/>
        </w:rPr>
        <w:t xml:space="preserve">1993.  lēmumu Nr. 147, Rīgas domes </w:t>
      </w:r>
      <w:r w:rsidR="005F10B6">
        <w:rPr>
          <w:sz w:val="26"/>
          <w:szCs w:val="26"/>
        </w:rPr>
        <w:t>21.02.</w:t>
      </w:r>
      <w:r w:rsidRPr="00885173">
        <w:rPr>
          <w:sz w:val="26"/>
          <w:szCs w:val="26"/>
        </w:rPr>
        <w:t xml:space="preserve">1995. lēmumu Nr. 1110 un Rīgas domes </w:t>
      </w:r>
      <w:r w:rsidR="005F10B6">
        <w:rPr>
          <w:sz w:val="26"/>
          <w:szCs w:val="26"/>
        </w:rPr>
        <w:t>06.07.</w:t>
      </w:r>
      <w:r w:rsidRPr="00885173">
        <w:rPr>
          <w:sz w:val="26"/>
          <w:szCs w:val="26"/>
        </w:rPr>
        <w:t>2004.  lēmumu Nr. 3251.</w:t>
      </w:r>
    </w:p>
    <w:p w14:paraId="463C0770" w14:textId="380C0D8F" w:rsidR="009F372D" w:rsidRPr="00885173" w:rsidRDefault="009F372D" w:rsidP="009F372D">
      <w:pPr>
        <w:jc w:val="both"/>
        <w:rPr>
          <w:sz w:val="26"/>
          <w:szCs w:val="26"/>
        </w:rPr>
      </w:pPr>
      <w:r w:rsidRPr="00885173">
        <w:rPr>
          <w:sz w:val="26"/>
          <w:szCs w:val="26"/>
        </w:rPr>
        <w:tab/>
        <w:t>Atbilstoši Rīgas domes</w:t>
      </w:r>
      <w:r w:rsidR="005F10B6">
        <w:rPr>
          <w:sz w:val="26"/>
          <w:szCs w:val="26"/>
        </w:rPr>
        <w:t xml:space="preserve"> 17.02.</w:t>
      </w:r>
      <w:r w:rsidRPr="00885173">
        <w:rPr>
          <w:sz w:val="26"/>
          <w:szCs w:val="26"/>
        </w:rPr>
        <w:t xml:space="preserve">2009.  lēmumam Nr. 4735 RP SIA </w:t>
      </w:r>
      <w:r w:rsidR="005F10B6">
        <w:rPr>
          <w:sz w:val="26"/>
          <w:szCs w:val="26"/>
        </w:rPr>
        <w:t>“</w:t>
      </w:r>
      <w:r w:rsidRPr="00885173">
        <w:rPr>
          <w:sz w:val="26"/>
          <w:szCs w:val="26"/>
        </w:rPr>
        <w:t xml:space="preserve">Rīgas satiksme” pievienota sabiedrība ar ierobežotu atbildību </w:t>
      </w:r>
      <w:r w:rsidR="005F10B6">
        <w:rPr>
          <w:sz w:val="26"/>
          <w:szCs w:val="26"/>
        </w:rPr>
        <w:t>“</w:t>
      </w:r>
      <w:r w:rsidRPr="00885173">
        <w:rPr>
          <w:sz w:val="26"/>
          <w:szCs w:val="26"/>
        </w:rPr>
        <w:t xml:space="preserve">Transporta infrastruktūras attīstība”, kas tika dibināta, pamatojoties uz Rīgas domes </w:t>
      </w:r>
      <w:r w:rsidR="005F10B6">
        <w:rPr>
          <w:sz w:val="26"/>
          <w:szCs w:val="26"/>
        </w:rPr>
        <w:t>03.07.</w:t>
      </w:r>
      <w:r w:rsidRPr="00885173">
        <w:rPr>
          <w:sz w:val="26"/>
          <w:szCs w:val="26"/>
        </w:rPr>
        <w:t xml:space="preserve">2007. lēmumu Nr. 2659, lai veiktu tādu projektu kā </w:t>
      </w:r>
      <w:r w:rsidR="005F10B6">
        <w:rPr>
          <w:sz w:val="26"/>
          <w:szCs w:val="26"/>
        </w:rPr>
        <w:t>“</w:t>
      </w:r>
      <w:r w:rsidRPr="00885173">
        <w:rPr>
          <w:sz w:val="26"/>
          <w:szCs w:val="26"/>
        </w:rPr>
        <w:t>park&amp;ride” un sabiedriskā transporta prioritātes sistēma, intermodāl</w:t>
      </w:r>
      <w:r w:rsidR="00186358">
        <w:rPr>
          <w:sz w:val="26"/>
          <w:szCs w:val="26"/>
        </w:rPr>
        <w:t>ā</w:t>
      </w:r>
      <w:r w:rsidRPr="00885173">
        <w:rPr>
          <w:sz w:val="26"/>
          <w:szCs w:val="26"/>
        </w:rPr>
        <w:t xml:space="preserve"> transporta mezgla būvniecīb</w:t>
      </w:r>
      <w:r w:rsidR="00186358">
        <w:rPr>
          <w:sz w:val="26"/>
          <w:szCs w:val="26"/>
        </w:rPr>
        <w:t>a</w:t>
      </w:r>
      <w:r w:rsidRPr="00885173">
        <w:rPr>
          <w:sz w:val="26"/>
          <w:szCs w:val="26"/>
        </w:rPr>
        <w:t xml:space="preserve"> Rīgas vēsturiskajā centrā un Skanstes ielas rajonā realizācijas kvalitatīvu plānošanu, organizēšanu, vadīšanu un kontroli un, ņemot vērā, ka šādu objektu būvniecībai ir nepieciešami lieli finanšu resursi, lai nodrošinātu Pašvaldības satiksmes infrastruktūras attīstības projektu realizēšanai nepieciešamā kapitāla piesaisti un visu pieejamo resursu apvienošanu (izmantojot publiskās un privātās partnerības, ilgtermiņa kredītsaistību, nekustamo īpašumu ieguldīšanas un citas formas).</w:t>
      </w:r>
    </w:p>
    <w:p w14:paraId="0BCA13DF" w14:textId="77777777" w:rsidR="009F372D" w:rsidRPr="00885173" w:rsidRDefault="009F372D" w:rsidP="009F372D">
      <w:pPr>
        <w:ind w:firstLine="720"/>
        <w:jc w:val="both"/>
        <w:rPr>
          <w:sz w:val="26"/>
          <w:szCs w:val="26"/>
        </w:rPr>
      </w:pPr>
      <w:r w:rsidRPr="00466198">
        <w:rPr>
          <w:sz w:val="26"/>
          <w:szCs w:val="26"/>
        </w:rPr>
        <w:t xml:space="preserve">Visas </w:t>
      </w:r>
      <w:r w:rsidRPr="00466198">
        <w:rPr>
          <w:bCs/>
          <w:sz w:val="26"/>
          <w:szCs w:val="26"/>
        </w:rPr>
        <w:t xml:space="preserve">RP SIA </w:t>
      </w:r>
      <w:r w:rsidR="005F10B6" w:rsidRPr="00466198">
        <w:rPr>
          <w:sz w:val="26"/>
          <w:szCs w:val="26"/>
        </w:rPr>
        <w:t>“</w:t>
      </w:r>
      <w:r w:rsidRPr="00466198">
        <w:rPr>
          <w:bCs/>
          <w:sz w:val="26"/>
          <w:szCs w:val="26"/>
        </w:rPr>
        <w:t>Rīgas satiksme</w:t>
      </w:r>
      <w:r w:rsidRPr="00466198">
        <w:rPr>
          <w:sz w:val="26"/>
          <w:szCs w:val="26"/>
        </w:rPr>
        <w:t xml:space="preserve">” kapitāla daļas pieder Pašvaldībai. </w:t>
      </w:r>
      <w:r w:rsidRPr="00466198">
        <w:rPr>
          <w:bCs/>
          <w:sz w:val="26"/>
          <w:szCs w:val="26"/>
        </w:rPr>
        <w:t xml:space="preserve">RP SIA </w:t>
      </w:r>
      <w:r w:rsidR="002D05B0" w:rsidRPr="00466198">
        <w:rPr>
          <w:sz w:val="26"/>
          <w:szCs w:val="26"/>
        </w:rPr>
        <w:t>“</w:t>
      </w:r>
      <w:r w:rsidRPr="00466198">
        <w:rPr>
          <w:bCs/>
          <w:sz w:val="26"/>
          <w:szCs w:val="26"/>
        </w:rPr>
        <w:t>Rīgas satiksme</w:t>
      </w:r>
      <w:r w:rsidRPr="00466198">
        <w:rPr>
          <w:sz w:val="26"/>
          <w:szCs w:val="26"/>
        </w:rPr>
        <w:t xml:space="preserve">” pamatkapitāls ir </w:t>
      </w:r>
      <w:r w:rsidR="002D05B0" w:rsidRPr="00466198">
        <w:rPr>
          <w:sz w:val="26"/>
          <w:szCs w:val="26"/>
        </w:rPr>
        <w:t>70</w:t>
      </w:r>
      <w:r w:rsidR="005F10B6" w:rsidRPr="00466198">
        <w:rPr>
          <w:sz w:val="26"/>
          <w:szCs w:val="26"/>
        </w:rPr>
        <w:t> </w:t>
      </w:r>
      <w:r w:rsidR="002D05B0" w:rsidRPr="00466198">
        <w:rPr>
          <w:sz w:val="26"/>
          <w:szCs w:val="26"/>
        </w:rPr>
        <w:t>396</w:t>
      </w:r>
      <w:r w:rsidR="005F10B6" w:rsidRPr="00466198">
        <w:rPr>
          <w:sz w:val="26"/>
          <w:szCs w:val="26"/>
        </w:rPr>
        <w:t xml:space="preserve"> </w:t>
      </w:r>
      <w:r w:rsidR="002D05B0" w:rsidRPr="00466198">
        <w:rPr>
          <w:sz w:val="26"/>
          <w:szCs w:val="26"/>
        </w:rPr>
        <w:t>628</w:t>
      </w:r>
      <w:r w:rsidR="002D05B0" w:rsidRPr="00466198">
        <w:rPr>
          <w:i/>
          <w:sz w:val="26"/>
          <w:szCs w:val="26"/>
        </w:rPr>
        <w:t xml:space="preserve"> </w:t>
      </w:r>
      <w:r w:rsidRPr="00466198">
        <w:rPr>
          <w:i/>
          <w:sz w:val="26"/>
          <w:szCs w:val="26"/>
        </w:rPr>
        <w:t>euro</w:t>
      </w:r>
      <w:r w:rsidRPr="00466198">
        <w:rPr>
          <w:sz w:val="26"/>
          <w:szCs w:val="26"/>
        </w:rPr>
        <w:t>.</w:t>
      </w:r>
      <w:r w:rsidRPr="00885173">
        <w:rPr>
          <w:sz w:val="26"/>
          <w:szCs w:val="26"/>
        </w:rPr>
        <w:t xml:space="preserve"> </w:t>
      </w:r>
    </w:p>
    <w:p w14:paraId="62690BC8" w14:textId="6B747099" w:rsidR="009F372D" w:rsidRPr="00885173" w:rsidRDefault="009F372D" w:rsidP="009F372D">
      <w:pPr>
        <w:ind w:firstLine="741"/>
        <w:jc w:val="both"/>
        <w:rPr>
          <w:sz w:val="26"/>
          <w:szCs w:val="26"/>
        </w:rPr>
      </w:pPr>
      <w:r w:rsidRPr="00885173">
        <w:rPr>
          <w:sz w:val="26"/>
          <w:szCs w:val="26"/>
        </w:rPr>
        <w:t xml:space="preserve">Pamatojoties uz likuma </w:t>
      </w:r>
      <w:r w:rsidR="005F10B6">
        <w:rPr>
          <w:sz w:val="26"/>
          <w:szCs w:val="26"/>
        </w:rPr>
        <w:t>“</w:t>
      </w:r>
      <w:r w:rsidRPr="00885173">
        <w:rPr>
          <w:sz w:val="26"/>
          <w:szCs w:val="26"/>
        </w:rPr>
        <w:t xml:space="preserve">Par pašvaldībām” 6. panta 1. punktu, 7. panta otro daļu, 15. panta pirmās daļas 19. punktu, 21. panta pirmās daļas 23. punktu, Sabiedriskā transporta pakalpojumu likuma 8. panta trešo daļu, </w:t>
      </w:r>
      <w:r w:rsidR="005B3237">
        <w:rPr>
          <w:sz w:val="26"/>
          <w:szCs w:val="26"/>
        </w:rPr>
        <w:t>Regulas</w:t>
      </w:r>
      <w:r w:rsidRPr="00885173">
        <w:rPr>
          <w:sz w:val="26"/>
          <w:szCs w:val="26"/>
        </w:rPr>
        <w:t xml:space="preserve"> 5. panta 2. punktu, sakarā ar to, ka atbilstoši Sabiedriskā transporta pakalpojumu likuma pārejas noteikumu 9. un 10. punktam Rīgas domes un pārvadātāju noslēgto līgumu par sabiedriskā transporta pakalpojumu sniegšanu darbība izbeidzas </w:t>
      </w:r>
      <w:r w:rsidR="00975B3C">
        <w:rPr>
          <w:sz w:val="26"/>
          <w:szCs w:val="26"/>
        </w:rPr>
        <w:t>31.12.</w:t>
      </w:r>
      <w:r w:rsidRPr="00885173">
        <w:rPr>
          <w:sz w:val="26"/>
          <w:szCs w:val="26"/>
        </w:rPr>
        <w:t xml:space="preserve">2011., lai nodrošinātu nepārtrauktu un kvalitatīvu sabiedriskā transporta pakalpojumu sniegšanu Rīgas pilsētas maršrutu tīklā, Rīgas dome ar </w:t>
      </w:r>
      <w:r w:rsidR="00975B3C">
        <w:rPr>
          <w:sz w:val="26"/>
          <w:szCs w:val="26"/>
        </w:rPr>
        <w:t>14.12.</w:t>
      </w:r>
      <w:r w:rsidRPr="00885173">
        <w:rPr>
          <w:sz w:val="26"/>
          <w:szCs w:val="26"/>
        </w:rPr>
        <w:t xml:space="preserve">2010. lēmumu Nr. 2310 nolēma piešķirt RP SIA </w:t>
      </w:r>
      <w:r w:rsidR="00975B3C">
        <w:rPr>
          <w:sz w:val="26"/>
          <w:szCs w:val="26"/>
        </w:rPr>
        <w:t>“</w:t>
      </w:r>
      <w:r w:rsidRPr="00885173">
        <w:rPr>
          <w:sz w:val="26"/>
          <w:szCs w:val="26"/>
        </w:rPr>
        <w:t xml:space="preserve">Rīgas satiksme” tiesības sniegt sabiedriskā transporta pakalpojumus Rīgas pilsētas maršrutu tīklā no </w:t>
      </w:r>
      <w:r w:rsidR="00975B3C">
        <w:rPr>
          <w:sz w:val="26"/>
          <w:szCs w:val="26"/>
        </w:rPr>
        <w:t>01.01.</w:t>
      </w:r>
      <w:r w:rsidRPr="00885173">
        <w:rPr>
          <w:sz w:val="26"/>
          <w:szCs w:val="26"/>
        </w:rPr>
        <w:t>2012. </w:t>
      </w:r>
    </w:p>
    <w:p w14:paraId="72F5D337" w14:textId="4AB2D888" w:rsidR="009F372D" w:rsidRPr="004F4ADA" w:rsidRDefault="009F372D" w:rsidP="009F372D">
      <w:pPr>
        <w:ind w:firstLine="720"/>
        <w:jc w:val="both"/>
        <w:rPr>
          <w:sz w:val="26"/>
          <w:szCs w:val="26"/>
        </w:rPr>
      </w:pPr>
      <w:r w:rsidRPr="00885173">
        <w:rPr>
          <w:sz w:val="26"/>
          <w:szCs w:val="26"/>
        </w:rPr>
        <w:lastRenderedPageBreak/>
        <w:t xml:space="preserve">Ievērojot Sabiedriskā transporta pakalpojumu likumā noteiktās prasības, </w:t>
      </w:r>
      <w:r w:rsidR="00CD1B38">
        <w:rPr>
          <w:sz w:val="26"/>
          <w:szCs w:val="26"/>
        </w:rPr>
        <w:t>14.11.</w:t>
      </w:r>
      <w:r w:rsidRPr="00885173">
        <w:rPr>
          <w:sz w:val="26"/>
          <w:szCs w:val="26"/>
        </w:rPr>
        <w:t xml:space="preserve">2011. saskaņā ar Rīgas domes </w:t>
      </w:r>
      <w:r w:rsidR="00975B3C">
        <w:rPr>
          <w:sz w:val="26"/>
          <w:szCs w:val="26"/>
        </w:rPr>
        <w:t>18.10.</w:t>
      </w:r>
      <w:r w:rsidRPr="00885173">
        <w:rPr>
          <w:sz w:val="26"/>
          <w:szCs w:val="26"/>
        </w:rPr>
        <w:t xml:space="preserve">2011.  lēmumu Nr. 3783 </w:t>
      </w:r>
      <w:r w:rsidR="00975B3C">
        <w:rPr>
          <w:sz w:val="26"/>
          <w:szCs w:val="26"/>
        </w:rPr>
        <w:t>“</w:t>
      </w:r>
      <w:r w:rsidRPr="00885173">
        <w:rPr>
          <w:color w:val="000000"/>
          <w:sz w:val="26"/>
          <w:szCs w:val="26"/>
        </w:rPr>
        <w:t xml:space="preserve">Par </w:t>
      </w:r>
      <w:r w:rsidRPr="00885173">
        <w:rPr>
          <w:sz w:val="26"/>
          <w:szCs w:val="26"/>
        </w:rPr>
        <w:t xml:space="preserve">sabiedriskā transporta pakalpojumu pasūtījuma līguma par sabiedriskā transporta pakalpojumu sniegšanu Rīgas pilsētas sabiedriskā transporta maršrutu tīklā noslēgšanu ar Rīgas pašvaldības sabiedrību ar ierobežotu atbildību </w:t>
      </w:r>
      <w:r w:rsidR="00E24883" w:rsidRPr="00E24883">
        <w:rPr>
          <w:sz w:val="26"/>
          <w:szCs w:val="26"/>
        </w:rPr>
        <w:t>“</w:t>
      </w:r>
      <w:r w:rsidRPr="00885173">
        <w:rPr>
          <w:sz w:val="26"/>
          <w:szCs w:val="26"/>
        </w:rPr>
        <w:t xml:space="preserve">Rīgas satiksme”” starp Pašvaldību un RP SIA </w:t>
      </w:r>
      <w:r w:rsidR="00466198">
        <w:rPr>
          <w:sz w:val="26"/>
          <w:szCs w:val="26"/>
        </w:rPr>
        <w:t>“</w:t>
      </w:r>
      <w:r w:rsidRPr="00885173">
        <w:rPr>
          <w:sz w:val="26"/>
          <w:szCs w:val="26"/>
        </w:rPr>
        <w:t xml:space="preserve">Rīgas satiksme” tika noslēgts </w:t>
      </w:r>
      <w:r w:rsidR="00767BBD" w:rsidRPr="00885173">
        <w:rPr>
          <w:sz w:val="26"/>
          <w:szCs w:val="26"/>
        </w:rPr>
        <w:t>P</w:t>
      </w:r>
      <w:r w:rsidRPr="00885173">
        <w:rPr>
          <w:sz w:val="26"/>
          <w:szCs w:val="26"/>
        </w:rPr>
        <w:t xml:space="preserve">asūtījuma līgums Nr. RD-11-1490-lī </w:t>
      </w:r>
      <w:r w:rsidR="00767BBD" w:rsidRPr="00885173">
        <w:rPr>
          <w:sz w:val="26"/>
          <w:szCs w:val="26"/>
        </w:rPr>
        <w:t>p</w:t>
      </w:r>
      <w:r w:rsidRPr="00885173">
        <w:rPr>
          <w:sz w:val="26"/>
          <w:szCs w:val="26"/>
        </w:rPr>
        <w:t xml:space="preserve">ar sabiedriskā transporta pakalpojumu sniegšanu Rīgas pilsētas sabiedriskā transporta maršrutu tīklā (turpmāk – Pasūtījuma līgums), ar kuru </w:t>
      </w:r>
      <w:r w:rsidRPr="00885173">
        <w:rPr>
          <w:bCs/>
          <w:sz w:val="26"/>
          <w:szCs w:val="26"/>
        </w:rPr>
        <w:t xml:space="preserve">Pašvaldība noteikusi Rīgas pilsētas nozīmes maršrutu tīklu un piešķir RP SIA </w:t>
      </w:r>
      <w:r w:rsidR="00975B3C">
        <w:rPr>
          <w:sz w:val="26"/>
          <w:szCs w:val="26"/>
        </w:rPr>
        <w:t>“</w:t>
      </w:r>
      <w:r w:rsidRPr="00885173">
        <w:rPr>
          <w:bCs/>
          <w:sz w:val="26"/>
          <w:szCs w:val="26"/>
        </w:rPr>
        <w:t xml:space="preserve">Rīgas satiksme” tiesības sniegt sabiedriskā transporta pakalpojumus ar sabiedriskajiem transportlīdzekļiem (autobusiem, tramvajiem un trolejbusiem) šā tīkla maršrutos, un RP SIA </w:t>
      </w:r>
      <w:r w:rsidR="00975B3C">
        <w:rPr>
          <w:sz w:val="26"/>
          <w:szCs w:val="26"/>
        </w:rPr>
        <w:t>“</w:t>
      </w:r>
      <w:r w:rsidRPr="00885173">
        <w:rPr>
          <w:bCs/>
          <w:sz w:val="26"/>
          <w:szCs w:val="26"/>
        </w:rPr>
        <w:t xml:space="preserve">Rīgas satiksme” apņemas to izpildīt normatīvajos </w:t>
      </w:r>
      <w:r w:rsidRPr="004F4ADA">
        <w:rPr>
          <w:bCs/>
          <w:sz w:val="26"/>
          <w:szCs w:val="26"/>
        </w:rPr>
        <w:t>tiesību aktos un Pasūtījuma līgumā noteiktajā kārtībā un apjomā.</w:t>
      </w:r>
      <w:r w:rsidRPr="004F4ADA">
        <w:rPr>
          <w:sz w:val="26"/>
          <w:szCs w:val="26"/>
        </w:rPr>
        <w:t xml:space="preserve"> Kopš </w:t>
      </w:r>
      <w:r w:rsidR="00975B3C" w:rsidRPr="004F4ADA">
        <w:rPr>
          <w:sz w:val="26"/>
          <w:szCs w:val="26"/>
        </w:rPr>
        <w:t>01.01.</w:t>
      </w:r>
      <w:r w:rsidRPr="004F4ADA">
        <w:rPr>
          <w:sz w:val="26"/>
          <w:szCs w:val="26"/>
        </w:rPr>
        <w:t xml:space="preserve">2012.  Rīgas pilsētas maršrutu tīklā integrēti 33 maršruti, kuros tiek sniegti paaugstināta servisa sabiedriskā transporta pakalpojumi ar mikroautobusiem. Saskaņā ar Sabiedriskā transporta pakalpojumu likumu un Pasūtījuma līgumu RP SIA </w:t>
      </w:r>
      <w:r w:rsidR="00975B3C" w:rsidRPr="004F4ADA">
        <w:rPr>
          <w:sz w:val="26"/>
          <w:szCs w:val="26"/>
        </w:rPr>
        <w:t>“</w:t>
      </w:r>
      <w:r w:rsidRPr="004F4ADA">
        <w:rPr>
          <w:sz w:val="26"/>
          <w:szCs w:val="26"/>
        </w:rPr>
        <w:t>Rīgas satiksme” ik gadu saņem kompensāciju (dotāciju) no valsts un Pašvaldības budžetiem.</w:t>
      </w:r>
    </w:p>
    <w:p w14:paraId="410F5A09" w14:textId="4A29C467" w:rsidR="000A3633" w:rsidRPr="004F4ADA" w:rsidRDefault="28C1D454" w:rsidP="000A3633">
      <w:pPr>
        <w:ind w:firstLine="720"/>
        <w:jc w:val="both"/>
        <w:rPr>
          <w:sz w:val="26"/>
          <w:szCs w:val="26"/>
        </w:rPr>
      </w:pPr>
      <w:r w:rsidRPr="4EEAFBAD">
        <w:rPr>
          <w:sz w:val="26"/>
          <w:szCs w:val="26"/>
        </w:rPr>
        <w:t xml:space="preserve">RP SIA “Rīgas satiksme” </w:t>
      </w:r>
      <w:r w:rsidR="7D1E97DC" w:rsidRPr="4EEAFBAD">
        <w:rPr>
          <w:sz w:val="26"/>
          <w:szCs w:val="26"/>
        </w:rPr>
        <w:t>ir 100 % kontrolēta kapitālsabiedrība, kurai bez publiska iepirkuma procedūras uz noteiktu laiku, t.</w:t>
      </w:r>
      <w:r w:rsidR="00E24883">
        <w:rPr>
          <w:sz w:val="26"/>
          <w:szCs w:val="26"/>
        </w:rPr>
        <w:t> </w:t>
      </w:r>
      <w:r w:rsidR="7D1E97DC" w:rsidRPr="4EEAFBAD">
        <w:rPr>
          <w:sz w:val="26"/>
          <w:szCs w:val="26"/>
        </w:rPr>
        <w:t>i., līdz 2033.</w:t>
      </w:r>
      <w:r w:rsidRPr="4EEAFBAD">
        <w:rPr>
          <w:sz w:val="26"/>
          <w:szCs w:val="26"/>
        </w:rPr>
        <w:t> </w:t>
      </w:r>
      <w:r w:rsidR="7D1E97DC" w:rsidRPr="4EEAFBAD">
        <w:rPr>
          <w:sz w:val="26"/>
          <w:szCs w:val="26"/>
        </w:rPr>
        <w:t xml:space="preserve">gadam, ir piešķirtas ekskluzīvas tiesības nodrošināt sabiedriskā transporta pakalpojumus Rīgas pilsētas maršrutu tīklā. </w:t>
      </w:r>
    </w:p>
    <w:p w14:paraId="04FDF2AD" w14:textId="7B377ACC" w:rsidR="000A3633" w:rsidRPr="004F4ADA" w:rsidRDefault="00904ED4" w:rsidP="000A3633">
      <w:pPr>
        <w:ind w:firstLine="720"/>
        <w:jc w:val="both"/>
        <w:rPr>
          <w:sz w:val="26"/>
          <w:szCs w:val="26"/>
        </w:rPr>
      </w:pPr>
      <w:r w:rsidRPr="00885173">
        <w:rPr>
          <w:bCs/>
          <w:sz w:val="26"/>
          <w:szCs w:val="26"/>
        </w:rPr>
        <w:t xml:space="preserve">RP SIA </w:t>
      </w:r>
      <w:r>
        <w:rPr>
          <w:sz w:val="26"/>
          <w:szCs w:val="26"/>
        </w:rPr>
        <w:t>“</w:t>
      </w:r>
      <w:r w:rsidRPr="00885173">
        <w:rPr>
          <w:bCs/>
          <w:sz w:val="26"/>
          <w:szCs w:val="26"/>
        </w:rPr>
        <w:t xml:space="preserve">Rīgas satiksme” </w:t>
      </w:r>
      <w:r w:rsidR="000A3633" w:rsidRPr="004F4ADA">
        <w:rPr>
          <w:sz w:val="26"/>
          <w:szCs w:val="26"/>
        </w:rPr>
        <w:t xml:space="preserve">sabiedriskā transporta pakalpojumus nodrošina gan </w:t>
      </w:r>
      <w:r w:rsidR="00AA2EB0">
        <w:rPr>
          <w:sz w:val="26"/>
          <w:szCs w:val="26"/>
        </w:rPr>
        <w:t xml:space="preserve">ar </w:t>
      </w:r>
      <w:r w:rsidR="000A3633" w:rsidRPr="004F4ADA">
        <w:rPr>
          <w:sz w:val="26"/>
          <w:szCs w:val="26"/>
        </w:rPr>
        <w:t xml:space="preserve">saviem spēkiem, gan pieaicinot apakšuzņēmēju SIA “Rīgas mikroautobusu satiksme”, kurai saskaņā ar </w:t>
      </w:r>
      <w:r w:rsidR="00CD1B38">
        <w:rPr>
          <w:sz w:val="26"/>
          <w:szCs w:val="26"/>
        </w:rPr>
        <w:t>05.10.</w:t>
      </w:r>
      <w:r w:rsidR="000A3633" w:rsidRPr="004F4ADA">
        <w:rPr>
          <w:sz w:val="26"/>
          <w:szCs w:val="26"/>
        </w:rPr>
        <w:t>2018. līgumu Nr.</w:t>
      </w:r>
      <w:r w:rsidR="00CD1B38">
        <w:rPr>
          <w:sz w:val="26"/>
          <w:szCs w:val="26"/>
        </w:rPr>
        <w:t> </w:t>
      </w:r>
      <w:r w:rsidR="000A3633" w:rsidRPr="004F4ADA">
        <w:rPr>
          <w:sz w:val="26"/>
          <w:szCs w:val="26"/>
        </w:rPr>
        <w:t>LIG-IEP/2018/30 “Par sabiedriskā transporta pakalpojumu sniegšanu Rīgas pilsētas sabiedriskā transporta maršrutu tīkla daļas maršrutos” ir nodotas tiesības sniegt sabiedriskā transporta pakalpojumus ar sabiedriskajiem transportlīdzekļiem (minibusiem) Rīgas pilsētas nozīmes maršrutu tīkla daļas maršrutos.</w:t>
      </w:r>
    </w:p>
    <w:p w14:paraId="1D537D70" w14:textId="3F608BF1" w:rsidR="000A3633" w:rsidRPr="004F4ADA" w:rsidRDefault="7D1E97DC" w:rsidP="00327C88">
      <w:pPr>
        <w:ind w:firstLine="720"/>
        <w:jc w:val="both"/>
        <w:rPr>
          <w:sz w:val="26"/>
          <w:szCs w:val="26"/>
        </w:rPr>
      </w:pPr>
      <w:r w:rsidRPr="4EEAFBAD">
        <w:rPr>
          <w:sz w:val="26"/>
          <w:szCs w:val="26"/>
        </w:rPr>
        <w:t>Nodrošinot Pasūtījuma līguma izpildi,</w:t>
      </w:r>
      <w:r w:rsidRPr="71BF6993">
        <w:rPr>
          <w:sz w:val="26"/>
          <w:szCs w:val="26"/>
        </w:rPr>
        <w:t xml:space="preserve"> 2022. gada 1. ceturksnī</w:t>
      </w:r>
      <w:r w:rsidRPr="4EEAFBAD">
        <w:rPr>
          <w:sz w:val="26"/>
          <w:szCs w:val="26"/>
        </w:rPr>
        <w:t xml:space="preserve"> tiek apkalpoti 55 autobusu maršruti, 18 trolejbusu maršruti, 8 tramvaju maršruti un 1</w:t>
      </w:r>
      <w:r w:rsidRPr="71BF6993">
        <w:rPr>
          <w:sz w:val="26"/>
          <w:szCs w:val="26"/>
        </w:rPr>
        <w:t>3</w:t>
      </w:r>
      <w:r w:rsidRPr="4EEAFBAD">
        <w:rPr>
          <w:sz w:val="26"/>
          <w:szCs w:val="26"/>
        </w:rPr>
        <w:t xml:space="preserve"> paaugstināta servisa maršruti. Autobusu maršrutu garums – 904,</w:t>
      </w:r>
      <w:r w:rsidRPr="71BF6993">
        <w:rPr>
          <w:sz w:val="26"/>
          <w:szCs w:val="26"/>
        </w:rPr>
        <w:t xml:space="preserve">2 </w:t>
      </w:r>
      <w:r w:rsidRPr="4EEAFBAD">
        <w:rPr>
          <w:sz w:val="26"/>
          <w:szCs w:val="26"/>
        </w:rPr>
        <w:t xml:space="preserve">km, tramvaju maršrutu garums – 101,4 km, trolejbusu maršrutu garums – </w:t>
      </w:r>
      <w:r w:rsidRPr="71BF6993">
        <w:rPr>
          <w:sz w:val="26"/>
          <w:szCs w:val="26"/>
        </w:rPr>
        <w:t>169</w:t>
      </w:r>
      <w:r w:rsidRPr="4EEAFBAD">
        <w:rPr>
          <w:sz w:val="26"/>
          <w:szCs w:val="26"/>
        </w:rPr>
        <w:t>,</w:t>
      </w:r>
      <w:r w:rsidRPr="71BF6993">
        <w:rPr>
          <w:sz w:val="26"/>
          <w:szCs w:val="26"/>
        </w:rPr>
        <w:t>8</w:t>
      </w:r>
      <w:r w:rsidRPr="4EEAFBAD">
        <w:rPr>
          <w:sz w:val="26"/>
          <w:szCs w:val="26"/>
        </w:rPr>
        <w:t xml:space="preserve"> km un paaugstināta servisa maršrutu garums – </w:t>
      </w:r>
      <w:r w:rsidR="00E24883">
        <w:rPr>
          <w:sz w:val="26"/>
          <w:szCs w:val="26"/>
        </w:rPr>
        <w:t xml:space="preserve">          </w:t>
      </w:r>
      <w:r w:rsidRPr="71BF6993">
        <w:rPr>
          <w:sz w:val="26"/>
          <w:szCs w:val="26"/>
        </w:rPr>
        <w:t>213</w:t>
      </w:r>
      <w:r w:rsidRPr="4EEAFBAD">
        <w:rPr>
          <w:sz w:val="26"/>
          <w:szCs w:val="26"/>
        </w:rPr>
        <w:t>,1</w:t>
      </w:r>
      <w:r w:rsidR="00E24883">
        <w:rPr>
          <w:sz w:val="26"/>
          <w:szCs w:val="26"/>
        </w:rPr>
        <w:t> </w:t>
      </w:r>
      <w:r w:rsidRPr="4EEAFBAD">
        <w:rPr>
          <w:sz w:val="26"/>
          <w:szCs w:val="26"/>
        </w:rPr>
        <w:t xml:space="preserve">km. Maršrutus apkalpo </w:t>
      </w:r>
      <w:r w:rsidRPr="71BF6993">
        <w:rPr>
          <w:sz w:val="26"/>
          <w:szCs w:val="26"/>
        </w:rPr>
        <w:t xml:space="preserve">975 </w:t>
      </w:r>
      <w:r w:rsidRPr="4EEAFBAD">
        <w:rPr>
          <w:sz w:val="26"/>
          <w:szCs w:val="26"/>
        </w:rPr>
        <w:t>sabiedriskie transportlīdzekļi, tajā skaitā: 42</w:t>
      </w:r>
      <w:r w:rsidRPr="71BF6993">
        <w:rPr>
          <w:sz w:val="26"/>
          <w:szCs w:val="26"/>
        </w:rPr>
        <w:t>2</w:t>
      </w:r>
      <w:r w:rsidRPr="4EEAFBAD">
        <w:rPr>
          <w:sz w:val="26"/>
          <w:szCs w:val="26"/>
        </w:rPr>
        <w:t xml:space="preserve"> autobusi, 1</w:t>
      </w:r>
      <w:r w:rsidRPr="71BF6993">
        <w:rPr>
          <w:sz w:val="26"/>
          <w:szCs w:val="26"/>
        </w:rPr>
        <w:t>58</w:t>
      </w:r>
      <w:r w:rsidRPr="4EEAFBAD">
        <w:rPr>
          <w:sz w:val="26"/>
          <w:szCs w:val="26"/>
        </w:rPr>
        <w:t xml:space="preserve"> tramvaja vagoni, 27</w:t>
      </w:r>
      <w:r w:rsidRPr="71BF6993">
        <w:rPr>
          <w:sz w:val="26"/>
          <w:szCs w:val="26"/>
        </w:rPr>
        <w:t>8</w:t>
      </w:r>
      <w:r w:rsidRPr="4EEAFBAD">
        <w:rPr>
          <w:sz w:val="26"/>
          <w:szCs w:val="26"/>
        </w:rPr>
        <w:t xml:space="preserve"> trolejbusi un </w:t>
      </w:r>
      <w:r w:rsidRPr="71BF6993">
        <w:rPr>
          <w:sz w:val="26"/>
          <w:szCs w:val="26"/>
        </w:rPr>
        <w:t xml:space="preserve">117 </w:t>
      </w:r>
      <w:r w:rsidRPr="4EEAFBAD">
        <w:rPr>
          <w:sz w:val="26"/>
          <w:szCs w:val="26"/>
        </w:rPr>
        <w:t>minibusi</w:t>
      </w:r>
      <w:r w:rsidR="00D52931">
        <w:rPr>
          <w:rStyle w:val="Vresatsauce"/>
          <w:sz w:val="26"/>
          <w:szCs w:val="26"/>
        </w:rPr>
        <w:footnoteReference w:id="4"/>
      </w:r>
      <w:r w:rsidRPr="4EEAFBAD">
        <w:rPr>
          <w:sz w:val="26"/>
          <w:szCs w:val="26"/>
        </w:rPr>
        <w:t>.</w:t>
      </w:r>
    </w:p>
    <w:p w14:paraId="05C74434" w14:textId="5B4308BD" w:rsidR="007B4226" w:rsidRDefault="7D1E97DC" w:rsidP="00DE0243">
      <w:pPr>
        <w:ind w:firstLine="720"/>
        <w:jc w:val="both"/>
        <w:rPr>
          <w:sz w:val="26"/>
          <w:szCs w:val="26"/>
        </w:rPr>
      </w:pPr>
      <w:r w:rsidRPr="004F4ADA">
        <w:rPr>
          <w:sz w:val="26"/>
          <w:szCs w:val="26"/>
        </w:rPr>
        <w:t xml:space="preserve">Atbilstoši </w:t>
      </w:r>
      <w:r w:rsidR="007A52F7">
        <w:rPr>
          <w:sz w:val="26"/>
          <w:szCs w:val="26"/>
        </w:rPr>
        <w:t>AP2027</w:t>
      </w:r>
      <w:r w:rsidRPr="004F4ADA">
        <w:rPr>
          <w:sz w:val="26"/>
          <w:szCs w:val="26"/>
        </w:rPr>
        <w:t xml:space="preserve"> </w:t>
      </w:r>
      <w:r w:rsidRPr="71BF6993">
        <w:rPr>
          <w:sz w:val="26"/>
          <w:szCs w:val="26"/>
        </w:rPr>
        <w:t>P</w:t>
      </w:r>
      <w:r w:rsidRPr="004F4ADA">
        <w:rPr>
          <w:sz w:val="26"/>
          <w:szCs w:val="26"/>
        </w:rPr>
        <w:t xml:space="preserve">ašvaldības ilgtermiņa attīstības redzējums ir nodrošināt ērtus, ātrus, pieejamus un videi draudzīgus sabiedriskā transporta pakalpojumus. </w:t>
      </w:r>
      <w:r w:rsidR="007A52F7">
        <w:rPr>
          <w:sz w:val="26"/>
          <w:szCs w:val="26"/>
        </w:rPr>
        <w:t xml:space="preserve">AP2027 </w:t>
      </w:r>
      <w:r w:rsidR="002E0736">
        <w:rPr>
          <w:sz w:val="26"/>
          <w:szCs w:val="26"/>
        </w:rPr>
        <w:t>pirmajai</w:t>
      </w:r>
      <w:r w:rsidR="007A52F7">
        <w:rPr>
          <w:sz w:val="26"/>
          <w:szCs w:val="26"/>
        </w:rPr>
        <w:t xml:space="preserve"> </w:t>
      </w:r>
      <w:r w:rsidRPr="004F4ADA">
        <w:rPr>
          <w:sz w:val="26"/>
          <w:szCs w:val="26"/>
        </w:rPr>
        <w:t>prioritāte</w:t>
      </w:r>
      <w:r w:rsidR="00250439">
        <w:rPr>
          <w:sz w:val="26"/>
          <w:szCs w:val="26"/>
        </w:rPr>
        <w:t>i “Ērta un videi draudzīga pārvietošanās pilsētā” noteikt</w:t>
      </w:r>
      <w:r w:rsidR="00D90CD1">
        <w:rPr>
          <w:sz w:val="26"/>
          <w:szCs w:val="26"/>
        </w:rPr>
        <w:t>s</w:t>
      </w:r>
      <w:r w:rsidR="00250439">
        <w:rPr>
          <w:sz w:val="26"/>
          <w:szCs w:val="26"/>
        </w:rPr>
        <w:t xml:space="preserve"> mērķi</w:t>
      </w:r>
      <w:r w:rsidR="00D90CD1">
        <w:rPr>
          <w:sz w:val="26"/>
          <w:szCs w:val="26"/>
        </w:rPr>
        <w:t xml:space="preserve">s: </w:t>
      </w:r>
      <w:r w:rsidR="002E0736">
        <w:rPr>
          <w:sz w:val="26"/>
          <w:szCs w:val="26"/>
        </w:rPr>
        <w:t>v</w:t>
      </w:r>
      <w:r w:rsidR="00D90CD1" w:rsidRPr="00D90CD1">
        <w:rPr>
          <w:sz w:val="26"/>
          <w:szCs w:val="26"/>
        </w:rPr>
        <w:t xml:space="preserve">eicināt klimatam un iedzīvotājiem draudzīgu mobilitāti, padarot pieejamus daudzveidīgus pārvietošanās veidus un radot tam neieciešamo infrastruktūru. 2027. gadā Rīgā panākt: </w:t>
      </w:r>
    </w:p>
    <w:p w14:paraId="78A88A57" w14:textId="5BB293AD" w:rsidR="00D90CD1" w:rsidRPr="00AC7A24" w:rsidRDefault="00D90CD1" w:rsidP="001C3446">
      <w:pPr>
        <w:pStyle w:val="Sarakstarindkopa"/>
        <w:numPr>
          <w:ilvl w:val="0"/>
          <w:numId w:val="17"/>
        </w:numPr>
        <w:spacing w:after="0" w:line="240" w:lineRule="auto"/>
        <w:jc w:val="both"/>
        <w:rPr>
          <w:rFonts w:ascii="Times New Roman" w:eastAsia="Times New Roman" w:hAnsi="Times New Roman"/>
          <w:sz w:val="26"/>
          <w:szCs w:val="26"/>
          <w:lang w:val="lv-LV" w:eastAsia="lv-LV"/>
        </w:rPr>
      </w:pPr>
      <w:r w:rsidRPr="00AC7A24">
        <w:rPr>
          <w:rFonts w:ascii="Times New Roman" w:eastAsia="Times New Roman" w:hAnsi="Times New Roman"/>
          <w:sz w:val="26"/>
          <w:szCs w:val="26"/>
          <w:lang w:val="lv-LV" w:eastAsia="lv-LV"/>
        </w:rPr>
        <w:t>vismaz uz pusi lielāku riteņbraucēju īpatsvaru</w:t>
      </w:r>
      <w:r w:rsidR="007B4226">
        <w:rPr>
          <w:rFonts w:ascii="Times New Roman" w:eastAsia="Times New Roman" w:hAnsi="Times New Roman"/>
          <w:sz w:val="26"/>
          <w:szCs w:val="26"/>
          <w:lang w:val="lv-LV" w:eastAsia="lv-LV"/>
        </w:rPr>
        <w:t>,</w:t>
      </w:r>
      <w:r w:rsidRPr="00AC7A24">
        <w:rPr>
          <w:rFonts w:ascii="Times New Roman" w:eastAsia="Times New Roman" w:hAnsi="Times New Roman"/>
          <w:sz w:val="26"/>
          <w:szCs w:val="26"/>
          <w:lang w:val="lv-LV" w:eastAsia="lv-LV"/>
        </w:rPr>
        <w:t xml:space="preserve"> </w:t>
      </w:r>
    </w:p>
    <w:p w14:paraId="74D031CD" w14:textId="524C7A99" w:rsidR="00D90CD1" w:rsidRPr="00AC7A24" w:rsidRDefault="00D90CD1" w:rsidP="001C3446">
      <w:pPr>
        <w:pStyle w:val="Sarakstarindkopa"/>
        <w:numPr>
          <w:ilvl w:val="0"/>
          <w:numId w:val="17"/>
        </w:numPr>
        <w:spacing w:after="0" w:line="240" w:lineRule="auto"/>
        <w:jc w:val="both"/>
        <w:rPr>
          <w:rFonts w:ascii="Times New Roman" w:eastAsia="Times New Roman" w:hAnsi="Times New Roman"/>
          <w:sz w:val="26"/>
          <w:szCs w:val="26"/>
          <w:lang w:val="lv-LV" w:eastAsia="lv-LV"/>
        </w:rPr>
      </w:pPr>
      <w:r w:rsidRPr="00AC7A24">
        <w:rPr>
          <w:rFonts w:ascii="Times New Roman" w:eastAsia="Times New Roman" w:hAnsi="Times New Roman"/>
          <w:sz w:val="26"/>
          <w:szCs w:val="26"/>
          <w:lang w:val="lv-LV" w:eastAsia="lv-LV"/>
        </w:rPr>
        <w:t>vismaz par 5</w:t>
      </w:r>
      <w:r w:rsidR="00E24883">
        <w:rPr>
          <w:rFonts w:ascii="Times New Roman" w:eastAsia="Times New Roman" w:hAnsi="Times New Roman"/>
          <w:sz w:val="26"/>
          <w:szCs w:val="26"/>
          <w:lang w:val="lv-LV" w:eastAsia="lv-LV"/>
        </w:rPr>
        <w:t> </w:t>
      </w:r>
      <w:r w:rsidRPr="00AC7A24">
        <w:rPr>
          <w:rFonts w:ascii="Times New Roman" w:eastAsia="Times New Roman" w:hAnsi="Times New Roman"/>
          <w:sz w:val="26"/>
          <w:szCs w:val="26"/>
          <w:lang w:val="lv-LV" w:eastAsia="lv-LV"/>
        </w:rPr>
        <w:t>% mazāk automašīnu, kas šķērso pilsētas robežu</w:t>
      </w:r>
      <w:r w:rsidR="007B4226">
        <w:rPr>
          <w:rFonts w:ascii="Times New Roman" w:eastAsia="Times New Roman" w:hAnsi="Times New Roman"/>
          <w:sz w:val="26"/>
          <w:szCs w:val="26"/>
          <w:lang w:val="lv-LV" w:eastAsia="lv-LV"/>
        </w:rPr>
        <w:t>,</w:t>
      </w:r>
    </w:p>
    <w:p w14:paraId="72136B99" w14:textId="3C321769" w:rsidR="00D90CD1" w:rsidRPr="00AC7A24" w:rsidRDefault="00D90CD1" w:rsidP="001C3446">
      <w:pPr>
        <w:pStyle w:val="Sarakstarindkopa"/>
        <w:numPr>
          <w:ilvl w:val="0"/>
          <w:numId w:val="17"/>
        </w:numPr>
        <w:spacing w:after="0" w:line="240" w:lineRule="auto"/>
        <w:jc w:val="both"/>
        <w:rPr>
          <w:rFonts w:ascii="Times New Roman" w:eastAsia="Times New Roman" w:hAnsi="Times New Roman"/>
          <w:sz w:val="26"/>
          <w:szCs w:val="26"/>
          <w:lang w:val="lv-LV" w:eastAsia="lv-LV"/>
        </w:rPr>
      </w:pPr>
      <w:r w:rsidRPr="00AC7A24">
        <w:rPr>
          <w:rFonts w:ascii="Times New Roman" w:eastAsia="Times New Roman" w:hAnsi="Times New Roman"/>
          <w:sz w:val="26"/>
          <w:szCs w:val="26"/>
          <w:lang w:val="lv-LV" w:eastAsia="lv-LV"/>
        </w:rPr>
        <w:t>lielāku sabiedriskā transporta lietotāju īpatsvaru</w:t>
      </w:r>
      <w:r w:rsidR="007B4226">
        <w:rPr>
          <w:rFonts w:ascii="Times New Roman" w:eastAsia="Times New Roman" w:hAnsi="Times New Roman"/>
          <w:sz w:val="26"/>
          <w:szCs w:val="26"/>
          <w:lang w:val="lv-LV" w:eastAsia="lv-LV"/>
        </w:rPr>
        <w:t>,</w:t>
      </w:r>
    </w:p>
    <w:p w14:paraId="6E13BC99" w14:textId="104215D6" w:rsidR="00D90CD1" w:rsidRDefault="00D90CD1" w:rsidP="001C3446">
      <w:pPr>
        <w:pStyle w:val="Sarakstarindkopa"/>
        <w:numPr>
          <w:ilvl w:val="0"/>
          <w:numId w:val="17"/>
        </w:numPr>
        <w:spacing w:after="0" w:line="240" w:lineRule="auto"/>
        <w:jc w:val="both"/>
        <w:rPr>
          <w:rFonts w:ascii="Times New Roman" w:eastAsia="Times New Roman" w:hAnsi="Times New Roman"/>
          <w:sz w:val="26"/>
          <w:szCs w:val="26"/>
          <w:lang w:val="lv-LV" w:eastAsia="lv-LV"/>
        </w:rPr>
      </w:pPr>
      <w:r w:rsidRPr="00AC7A24">
        <w:rPr>
          <w:rFonts w:ascii="Times New Roman" w:eastAsia="Times New Roman" w:hAnsi="Times New Roman"/>
          <w:sz w:val="26"/>
          <w:szCs w:val="26"/>
          <w:lang w:val="lv-LV" w:eastAsia="lv-LV"/>
        </w:rPr>
        <w:t>22</w:t>
      </w:r>
      <w:r w:rsidR="00E24883">
        <w:rPr>
          <w:rFonts w:ascii="Times New Roman" w:eastAsia="Times New Roman" w:hAnsi="Times New Roman"/>
          <w:sz w:val="26"/>
          <w:szCs w:val="26"/>
          <w:lang w:val="lv-LV" w:eastAsia="lv-LV"/>
        </w:rPr>
        <w:t> </w:t>
      </w:r>
      <w:r w:rsidRPr="00AC7A24">
        <w:rPr>
          <w:rFonts w:ascii="Times New Roman" w:eastAsia="Times New Roman" w:hAnsi="Times New Roman"/>
          <w:sz w:val="26"/>
          <w:szCs w:val="26"/>
          <w:lang w:val="lv-LV" w:eastAsia="lv-LV"/>
        </w:rPr>
        <w:t>% samazinājumu transporta radītajā CO2</w:t>
      </w:r>
      <w:r w:rsidR="007B4226" w:rsidRPr="00AC7A24">
        <w:rPr>
          <w:rFonts w:ascii="Times New Roman" w:eastAsia="Times New Roman" w:hAnsi="Times New Roman"/>
          <w:sz w:val="26"/>
          <w:szCs w:val="26"/>
          <w:lang w:val="lv-LV" w:eastAsia="lv-LV"/>
        </w:rPr>
        <w:t xml:space="preserve"> emisijā</w:t>
      </w:r>
      <w:r w:rsidR="007B4226">
        <w:rPr>
          <w:rFonts w:ascii="Times New Roman" w:eastAsia="Times New Roman" w:hAnsi="Times New Roman"/>
          <w:sz w:val="26"/>
          <w:szCs w:val="26"/>
          <w:lang w:val="lv-LV" w:eastAsia="lv-LV"/>
        </w:rPr>
        <w:t>.</w:t>
      </w:r>
    </w:p>
    <w:p w14:paraId="45C93021" w14:textId="7AC7884D" w:rsidR="00607541" w:rsidRDefault="00BC2CE0" w:rsidP="006A606A">
      <w:pPr>
        <w:ind w:firstLine="720"/>
        <w:jc w:val="both"/>
        <w:rPr>
          <w:sz w:val="26"/>
          <w:szCs w:val="26"/>
        </w:rPr>
      </w:pPr>
      <w:r>
        <w:rPr>
          <w:sz w:val="26"/>
          <w:szCs w:val="26"/>
        </w:rPr>
        <w:t xml:space="preserve">Šī mērķa sasniegšanai AP2027 izvirzīti </w:t>
      </w:r>
      <w:r w:rsidR="00C82345">
        <w:rPr>
          <w:sz w:val="26"/>
          <w:szCs w:val="26"/>
        </w:rPr>
        <w:t>pie</w:t>
      </w:r>
      <w:r w:rsidR="000F752B">
        <w:rPr>
          <w:sz w:val="26"/>
          <w:szCs w:val="26"/>
        </w:rPr>
        <w:t>ci</w:t>
      </w:r>
      <w:r>
        <w:rPr>
          <w:sz w:val="26"/>
          <w:szCs w:val="26"/>
        </w:rPr>
        <w:t xml:space="preserve"> uzdevumi, pirmais no kuriem ir </w:t>
      </w:r>
      <w:r w:rsidR="009A6094">
        <w:rPr>
          <w:sz w:val="26"/>
          <w:szCs w:val="26"/>
        </w:rPr>
        <w:t xml:space="preserve">“Padarīt sabiedrisko transportu par Rīgas mobilitātes mugurkaulu”, turpmākajos gados </w:t>
      </w:r>
      <w:r w:rsidR="004374B1">
        <w:rPr>
          <w:sz w:val="26"/>
          <w:szCs w:val="26"/>
        </w:rPr>
        <w:t xml:space="preserve">vēršot uzmanību </w:t>
      </w:r>
      <w:r w:rsidR="009A6094" w:rsidRPr="009A6094">
        <w:rPr>
          <w:sz w:val="26"/>
          <w:szCs w:val="26"/>
        </w:rPr>
        <w:t>ciešākai dzelzceļa integrācijai pilsētas sabiedriskā transporta tīklā, mobilitātes punktu attīstībai, kā arī sabiedriskā transporta pieejamības un pievilcības vairošanai. Tāpat nepieciešams veicināt pakāpenisku sabiedriskā transporta dekarbo</w:t>
      </w:r>
      <w:r w:rsidR="004374B1">
        <w:rPr>
          <w:sz w:val="26"/>
          <w:szCs w:val="26"/>
        </w:rPr>
        <w:t>n</w:t>
      </w:r>
      <w:r w:rsidR="009A6094" w:rsidRPr="009A6094">
        <w:rPr>
          <w:sz w:val="26"/>
          <w:szCs w:val="26"/>
        </w:rPr>
        <w:t>izāciju un pāreju uz alternatīviem degvielas veidiem, tādējādi būtiski</w:t>
      </w:r>
      <w:r w:rsidR="004374B1">
        <w:rPr>
          <w:sz w:val="26"/>
          <w:szCs w:val="26"/>
        </w:rPr>
        <w:t xml:space="preserve"> </w:t>
      </w:r>
      <w:r w:rsidR="009A6094" w:rsidRPr="009A6094">
        <w:rPr>
          <w:sz w:val="26"/>
          <w:szCs w:val="26"/>
        </w:rPr>
        <w:t>samazinot sabiedriskā transporta ietekmi uz vidi un klimatu.</w:t>
      </w:r>
    </w:p>
    <w:p w14:paraId="71090687" w14:textId="7955702A" w:rsidR="00C82345" w:rsidRPr="00C82345" w:rsidRDefault="000F752B">
      <w:pPr>
        <w:ind w:firstLine="720"/>
        <w:jc w:val="both"/>
        <w:rPr>
          <w:sz w:val="26"/>
          <w:szCs w:val="26"/>
        </w:rPr>
      </w:pPr>
      <w:r>
        <w:rPr>
          <w:sz w:val="26"/>
          <w:szCs w:val="26"/>
        </w:rPr>
        <w:lastRenderedPageBreak/>
        <w:t xml:space="preserve">Ņemot vērā to, ka pilsētas mobilitātes </w:t>
      </w:r>
      <w:r w:rsidR="005A6867">
        <w:rPr>
          <w:sz w:val="26"/>
          <w:szCs w:val="26"/>
        </w:rPr>
        <w:t>attīstībā iesaistītas vairākas pašvaldības institūcijas, Rīgas dome</w:t>
      </w:r>
      <w:r w:rsidR="00360C41">
        <w:rPr>
          <w:sz w:val="26"/>
          <w:szCs w:val="26"/>
        </w:rPr>
        <w:t xml:space="preserve"> 24.11.2021.</w:t>
      </w:r>
      <w:r w:rsidR="008A1D29">
        <w:rPr>
          <w:sz w:val="26"/>
          <w:szCs w:val="26"/>
        </w:rPr>
        <w:t xml:space="preserve"> pieņēma l</w:t>
      </w:r>
      <w:r w:rsidR="00B2653F">
        <w:rPr>
          <w:sz w:val="26"/>
          <w:szCs w:val="26"/>
        </w:rPr>
        <w:t>ēmumu</w:t>
      </w:r>
      <w:r w:rsidR="008A1D29" w:rsidRPr="00AC7A24">
        <w:t xml:space="preserve"> </w:t>
      </w:r>
      <w:r w:rsidR="008A1D29" w:rsidRPr="00AC7A24">
        <w:rPr>
          <w:sz w:val="26"/>
          <w:szCs w:val="26"/>
        </w:rPr>
        <w:t>Nr</w:t>
      </w:r>
      <w:r w:rsidR="00360C41">
        <w:rPr>
          <w:sz w:val="26"/>
          <w:szCs w:val="26"/>
        </w:rPr>
        <w:t xml:space="preserve">. </w:t>
      </w:r>
      <w:r w:rsidR="00360C41" w:rsidRPr="00360C41">
        <w:rPr>
          <w:sz w:val="26"/>
          <w:szCs w:val="26"/>
        </w:rPr>
        <w:t>1036</w:t>
      </w:r>
      <w:r w:rsidR="00360C41">
        <w:rPr>
          <w:sz w:val="26"/>
          <w:szCs w:val="26"/>
        </w:rPr>
        <w:t xml:space="preserve"> </w:t>
      </w:r>
      <w:r w:rsidR="00360C41" w:rsidRPr="00360C41">
        <w:rPr>
          <w:sz w:val="26"/>
          <w:szCs w:val="26"/>
        </w:rPr>
        <w:t>(prot. Nr. 39, 3. §)</w:t>
      </w:r>
      <w:r w:rsidR="00360C41">
        <w:rPr>
          <w:sz w:val="26"/>
          <w:szCs w:val="26"/>
        </w:rPr>
        <w:t xml:space="preserve"> </w:t>
      </w:r>
      <w:r w:rsidR="00A675C3" w:rsidRPr="00AC7A24">
        <w:rPr>
          <w:sz w:val="26"/>
          <w:szCs w:val="26"/>
        </w:rPr>
        <w:t>“Par Rīgas pašvaldības sabiedrības ar ierobežotu atbildību “Rīgas satiksme” specifisko nefinanšu mērķu noteikšanu”, nosakot šā</w:t>
      </w:r>
      <w:r w:rsidR="00D01A44" w:rsidRPr="00AC7A24">
        <w:rPr>
          <w:sz w:val="26"/>
          <w:szCs w:val="26"/>
        </w:rPr>
        <w:t>dus RP SIA “</w:t>
      </w:r>
      <w:r w:rsidR="00C82345" w:rsidRPr="00C82345">
        <w:rPr>
          <w:sz w:val="26"/>
          <w:szCs w:val="26"/>
        </w:rPr>
        <w:t xml:space="preserve">Rīgas satiksme” specifiskos </w:t>
      </w:r>
      <w:r w:rsidR="00F2679B">
        <w:rPr>
          <w:sz w:val="26"/>
          <w:szCs w:val="26"/>
        </w:rPr>
        <w:t>P</w:t>
      </w:r>
      <w:r w:rsidR="00C82345" w:rsidRPr="00C82345">
        <w:rPr>
          <w:sz w:val="26"/>
          <w:szCs w:val="26"/>
        </w:rPr>
        <w:t>ašvaldības nefinanšu mērķus mobilitātes politikas sabiedriskā transporta jomā īstenošanai:</w:t>
      </w:r>
    </w:p>
    <w:p w14:paraId="024C4FA0" w14:textId="77777777" w:rsidR="00C82345" w:rsidRPr="00C82345" w:rsidRDefault="00C82345" w:rsidP="00C82345">
      <w:pPr>
        <w:ind w:firstLine="720"/>
        <w:jc w:val="both"/>
        <w:rPr>
          <w:sz w:val="26"/>
          <w:szCs w:val="26"/>
        </w:rPr>
      </w:pPr>
      <w:r w:rsidRPr="00C82345">
        <w:rPr>
          <w:sz w:val="26"/>
          <w:szCs w:val="26"/>
        </w:rPr>
        <w:t>1.1. ikvienam pieejamu ilgtspējīgu, drošu un efektīvu sabiedriskā transporta un mobilitātes pakalpojumu nodrošināšana, veicinot sabiedriskā transporta lietotāju īpatsvara pieaugumu. Šī mērķa sasniegšanai nepieciešams:</w:t>
      </w:r>
    </w:p>
    <w:p w14:paraId="449753DD" w14:textId="77777777" w:rsidR="00C82345" w:rsidRPr="00C82345" w:rsidRDefault="00C82345" w:rsidP="00C82345">
      <w:pPr>
        <w:ind w:firstLine="720"/>
        <w:jc w:val="both"/>
        <w:rPr>
          <w:sz w:val="26"/>
          <w:szCs w:val="26"/>
        </w:rPr>
      </w:pPr>
      <w:r w:rsidRPr="00C82345">
        <w:rPr>
          <w:sz w:val="26"/>
          <w:szCs w:val="26"/>
        </w:rPr>
        <w:t>1.1.1. nodrošināt sabiedriskā transporta pakalpojuma pieejamību un veicināt tā attīstību Rīgas metropoles areālā;</w:t>
      </w:r>
    </w:p>
    <w:p w14:paraId="7C791B9A" w14:textId="77777777" w:rsidR="00C82345" w:rsidRPr="00C82345" w:rsidRDefault="00C82345" w:rsidP="00C82345">
      <w:pPr>
        <w:ind w:firstLine="720"/>
        <w:jc w:val="both"/>
        <w:rPr>
          <w:sz w:val="26"/>
          <w:szCs w:val="26"/>
        </w:rPr>
      </w:pPr>
      <w:r w:rsidRPr="00C82345">
        <w:rPr>
          <w:sz w:val="26"/>
          <w:szCs w:val="26"/>
        </w:rPr>
        <w:t>1.1.2. veicināt iedzīvotāju mobilitāti, piedaloties inovatīvu un jaunu mobilitātes risinājumu attīstībā;</w:t>
      </w:r>
    </w:p>
    <w:p w14:paraId="4D24DD61" w14:textId="77777777" w:rsidR="00C82345" w:rsidRPr="00C82345" w:rsidRDefault="00C82345" w:rsidP="00C82345">
      <w:pPr>
        <w:ind w:firstLine="720"/>
        <w:jc w:val="both"/>
        <w:rPr>
          <w:sz w:val="26"/>
          <w:szCs w:val="26"/>
        </w:rPr>
      </w:pPr>
      <w:r w:rsidRPr="00C82345">
        <w:rPr>
          <w:sz w:val="26"/>
          <w:szCs w:val="26"/>
        </w:rPr>
        <w:t>1.1.3. uzlabot klientu apkalpošanas kvalitāti;</w:t>
      </w:r>
    </w:p>
    <w:p w14:paraId="1A4DA496" w14:textId="77777777" w:rsidR="00C82345" w:rsidRPr="00C82345" w:rsidRDefault="00C82345" w:rsidP="00C82345">
      <w:pPr>
        <w:ind w:firstLine="720"/>
        <w:jc w:val="both"/>
        <w:rPr>
          <w:sz w:val="26"/>
          <w:szCs w:val="26"/>
        </w:rPr>
      </w:pPr>
      <w:r w:rsidRPr="00C82345">
        <w:rPr>
          <w:sz w:val="26"/>
          <w:szCs w:val="26"/>
        </w:rPr>
        <w:t>1.1.4. plānot un attīstīt sabiedriskā transporta prioritātes risinājumus grafika kavējumu izskaušanai un vidējā ātruma palielināšanai;</w:t>
      </w:r>
    </w:p>
    <w:p w14:paraId="2FAFD9DF" w14:textId="77777777" w:rsidR="00C82345" w:rsidRPr="00C82345" w:rsidRDefault="00C82345" w:rsidP="00C82345">
      <w:pPr>
        <w:ind w:firstLine="720"/>
        <w:jc w:val="both"/>
        <w:rPr>
          <w:sz w:val="26"/>
          <w:szCs w:val="26"/>
        </w:rPr>
      </w:pPr>
      <w:r w:rsidRPr="00C82345">
        <w:rPr>
          <w:sz w:val="26"/>
          <w:szCs w:val="26"/>
        </w:rPr>
        <w:t>1.2.</w:t>
      </w:r>
      <w:r w:rsidRPr="00C82345">
        <w:rPr>
          <w:sz w:val="26"/>
          <w:szCs w:val="26"/>
        </w:rPr>
        <w:tab/>
        <w:t xml:space="preserve"> sabiedriskā transporta pakāpeniska dekarbonizācija, tādējādi būtiski samazinot sabiedriskā transporta ietekmi uz vidi un klimatu. Šī mērķa sasniegšanai nepieciešams:</w:t>
      </w:r>
    </w:p>
    <w:p w14:paraId="08460F84" w14:textId="77777777" w:rsidR="00C82345" w:rsidRPr="00C82345" w:rsidRDefault="00C82345" w:rsidP="00C82345">
      <w:pPr>
        <w:ind w:firstLine="720"/>
        <w:jc w:val="both"/>
        <w:rPr>
          <w:sz w:val="26"/>
          <w:szCs w:val="26"/>
        </w:rPr>
      </w:pPr>
      <w:r w:rsidRPr="00C82345">
        <w:rPr>
          <w:sz w:val="26"/>
          <w:szCs w:val="26"/>
        </w:rPr>
        <w:t>1.2.1. nodrošināt ilgtspējīgu sabiedrisko transportlīdzekļu un infrastruktūras turpmākās izmantošanas attīstības plānošanu;</w:t>
      </w:r>
    </w:p>
    <w:p w14:paraId="02CDE3B8" w14:textId="77777777" w:rsidR="00C82345" w:rsidRPr="00C82345" w:rsidRDefault="00C82345" w:rsidP="00C82345">
      <w:pPr>
        <w:ind w:firstLine="720"/>
        <w:jc w:val="both"/>
        <w:rPr>
          <w:sz w:val="26"/>
          <w:szCs w:val="26"/>
        </w:rPr>
      </w:pPr>
      <w:r w:rsidRPr="00C82345">
        <w:rPr>
          <w:sz w:val="26"/>
          <w:szCs w:val="26"/>
        </w:rPr>
        <w:t>1.2.2. nodrošināt videi draudzīgu transportlīdzekļu iegādi;</w:t>
      </w:r>
    </w:p>
    <w:p w14:paraId="2FA5B621" w14:textId="77777777" w:rsidR="00C82345" w:rsidRPr="00C82345" w:rsidRDefault="00C82345" w:rsidP="00C82345">
      <w:pPr>
        <w:ind w:firstLine="720"/>
        <w:jc w:val="both"/>
        <w:rPr>
          <w:sz w:val="26"/>
          <w:szCs w:val="26"/>
        </w:rPr>
      </w:pPr>
      <w:r w:rsidRPr="00C82345">
        <w:rPr>
          <w:sz w:val="26"/>
          <w:szCs w:val="26"/>
        </w:rPr>
        <w:t>1.2.3. attīstīt videi draudzīgu, efektīvu un vides pieejamības prasībām atbilstošu infrastruktūru sabiedriskā transporta pakalpojuma nodrošināšanai;</w:t>
      </w:r>
    </w:p>
    <w:p w14:paraId="0348D0E2" w14:textId="77777777" w:rsidR="00C82345" w:rsidRPr="00C82345" w:rsidRDefault="00C82345" w:rsidP="00C82345">
      <w:pPr>
        <w:ind w:firstLine="720"/>
        <w:jc w:val="both"/>
        <w:rPr>
          <w:sz w:val="26"/>
          <w:szCs w:val="26"/>
        </w:rPr>
      </w:pPr>
      <w:r w:rsidRPr="00C82345">
        <w:rPr>
          <w:sz w:val="26"/>
          <w:szCs w:val="26"/>
        </w:rPr>
        <w:t>1.3.</w:t>
      </w:r>
      <w:r w:rsidRPr="00C82345">
        <w:rPr>
          <w:sz w:val="26"/>
          <w:szCs w:val="26"/>
        </w:rPr>
        <w:tab/>
        <w:t xml:space="preserve"> viedo un inovatīvo risinājumu īpatsvara palielināšanas veicināšana mobilitātes pakalpojumos, īstenojot jaunus mobilitātes risinājumus sabiedriskā transporta jomā. Šī mērķa sasniegšanai nepieciešams:</w:t>
      </w:r>
    </w:p>
    <w:p w14:paraId="1B821DC2" w14:textId="77777777" w:rsidR="00C82345" w:rsidRPr="00C82345" w:rsidRDefault="00C82345" w:rsidP="00C82345">
      <w:pPr>
        <w:ind w:firstLine="720"/>
        <w:jc w:val="both"/>
        <w:rPr>
          <w:sz w:val="26"/>
          <w:szCs w:val="26"/>
        </w:rPr>
      </w:pPr>
      <w:r w:rsidRPr="00C82345">
        <w:rPr>
          <w:sz w:val="26"/>
          <w:szCs w:val="26"/>
        </w:rPr>
        <w:t>1.3.1. sniegt atbalstu starpresoru integrēto pakalpojumu attīstībai, lai īstenotu ilgtspējīgu cilvēku mobilitātes vajadzību apmierināšanu (tai skaitā vienotā biļete, Atvieglojumu valsts informācijas sistēma, Nacionālais datu piekļuves punkts u. c.);</w:t>
      </w:r>
    </w:p>
    <w:p w14:paraId="69BC6309" w14:textId="77777777" w:rsidR="00C82345" w:rsidRPr="00C82345" w:rsidRDefault="00C82345" w:rsidP="00C82345">
      <w:pPr>
        <w:ind w:firstLine="720"/>
        <w:jc w:val="both"/>
        <w:rPr>
          <w:sz w:val="26"/>
          <w:szCs w:val="26"/>
        </w:rPr>
      </w:pPr>
      <w:r w:rsidRPr="00C82345">
        <w:rPr>
          <w:sz w:val="26"/>
          <w:szCs w:val="26"/>
        </w:rPr>
        <w:t>1.3.2. nodrošināt datu atvēršanu, lai veicinātu jaunu atvasināto pakalpojumu attīstību;</w:t>
      </w:r>
    </w:p>
    <w:p w14:paraId="7B302CA7" w14:textId="77777777" w:rsidR="00C82345" w:rsidRPr="00C82345" w:rsidRDefault="00C82345" w:rsidP="00C82345">
      <w:pPr>
        <w:ind w:firstLine="720"/>
        <w:jc w:val="both"/>
        <w:rPr>
          <w:sz w:val="26"/>
          <w:szCs w:val="26"/>
        </w:rPr>
      </w:pPr>
      <w:r w:rsidRPr="00C82345">
        <w:rPr>
          <w:sz w:val="26"/>
          <w:szCs w:val="26"/>
        </w:rPr>
        <w:t>1.3.3. piedalīties sabiedriskā transporta pakalpojuma integrācijā ar citiem mobilitātes pakalpojuma sniedzējiem, lai veicinātu mobilitātes kā pakalpojuma ieviešanu;</w:t>
      </w:r>
    </w:p>
    <w:p w14:paraId="022E0173" w14:textId="77777777" w:rsidR="00C82345" w:rsidRPr="00C82345" w:rsidRDefault="00C82345" w:rsidP="00C82345">
      <w:pPr>
        <w:ind w:firstLine="720"/>
        <w:jc w:val="both"/>
        <w:rPr>
          <w:sz w:val="26"/>
          <w:szCs w:val="26"/>
        </w:rPr>
      </w:pPr>
      <w:r w:rsidRPr="00C82345">
        <w:rPr>
          <w:sz w:val="26"/>
          <w:szCs w:val="26"/>
        </w:rPr>
        <w:t>1.3.4. veikt autonomās kustības transportlīdzekļu risinājumu ieviešanas izpēti;</w:t>
      </w:r>
    </w:p>
    <w:p w14:paraId="39FA5924" w14:textId="77777777" w:rsidR="00C82345" w:rsidRPr="00C82345" w:rsidRDefault="00C82345" w:rsidP="00C82345">
      <w:pPr>
        <w:ind w:firstLine="720"/>
        <w:jc w:val="both"/>
        <w:rPr>
          <w:sz w:val="26"/>
          <w:szCs w:val="26"/>
        </w:rPr>
      </w:pPr>
      <w:r w:rsidRPr="00C82345">
        <w:rPr>
          <w:sz w:val="26"/>
          <w:szCs w:val="26"/>
        </w:rPr>
        <w:t>1.4. cilvēkresursu vadības produktivitātes, darbinieku apmierinātību veicinošas darba vides attīstīšana. Šī mērķa sasniegšanai nepieciešams:</w:t>
      </w:r>
    </w:p>
    <w:p w14:paraId="543A950B" w14:textId="77777777" w:rsidR="00C82345" w:rsidRPr="00C82345" w:rsidRDefault="00C82345" w:rsidP="00C82345">
      <w:pPr>
        <w:ind w:firstLine="720"/>
        <w:jc w:val="both"/>
        <w:rPr>
          <w:sz w:val="26"/>
          <w:szCs w:val="26"/>
        </w:rPr>
      </w:pPr>
      <w:r w:rsidRPr="00C82345">
        <w:rPr>
          <w:sz w:val="26"/>
          <w:szCs w:val="26"/>
        </w:rPr>
        <w:t>1.4.1. attīstīt motivējošu darbinieku snieguma vadību, veicinot darbinieku produktivitāti un procesu efektivitāti;</w:t>
      </w:r>
    </w:p>
    <w:p w14:paraId="6674A51B" w14:textId="77777777" w:rsidR="00C82345" w:rsidRPr="00C82345" w:rsidRDefault="00C82345" w:rsidP="00C82345">
      <w:pPr>
        <w:ind w:firstLine="720"/>
        <w:jc w:val="both"/>
        <w:rPr>
          <w:sz w:val="26"/>
          <w:szCs w:val="26"/>
        </w:rPr>
      </w:pPr>
      <w:r w:rsidRPr="00C82345">
        <w:rPr>
          <w:sz w:val="26"/>
          <w:szCs w:val="26"/>
        </w:rPr>
        <w:t>1.4.2. pilnveidot korporatīvo kultūru un darba vidi;</w:t>
      </w:r>
    </w:p>
    <w:p w14:paraId="1A9FBB0E" w14:textId="23EEDC0B" w:rsidR="00C82345" w:rsidRDefault="00C82345" w:rsidP="00C82345">
      <w:pPr>
        <w:ind w:firstLine="720"/>
        <w:jc w:val="both"/>
        <w:rPr>
          <w:sz w:val="26"/>
          <w:szCs w:val="26"/>
        </w:rPr>
      </w:pPr>
      <w:r w:rsidRPr="00C82345">
        <w:rPr>
          <w:sz w:val="26"/>
          <w:szCs w:val="26"/>
        </w:rPr>
        <w:t>1.4.3. celt darbinieku kvalifikāciju un kompetences.</w:t>
      </w:r>
    </w:p>
    <w:p w14:paraId="2716EEC8" w14:textId="39DE0670" w:rsidR="005B3237" w:rsidRDefault="005B3237" w:rsidP="00A30BF1">
      <w:pPr>
        <w:pStyle w:val="Virsraksts1"/>
        <w:rPr>
          <w:sz w:val="26"/>
          <w:szCs w:val="26"/>
        </w:rPr>
      </w:pPr>
      <w:bookmarkStart w:id="12" w:name="_Toc54078848"/>
    </w:p>
    <w:p w14:paraId="15A9C7EA" w14:textId="77777777" w:rsidR="00545A37" w:rsidRPr="00545A37" w:rsidRDefault="00545A37" w:rsidP="00545A37">
      <w:pPr>
        <w:rPr>
          <w:lang w:eastAsia="en-US"/>
        </w:rPr>
      </w:pPr>
    </w:p>
    <w:p w14:paraId="2EDA620D" w14:textId="642973EB" w:rsidR="007E0293" w:rsidRDefault="007E0293" w:rsidP="007E0293">
      <w:pPr>
        <w:rPr>
          <w:lang w:eastAsia="en-US"/>
        </w:rPr>
      </w:pPr>
    </w:p>
    <w:p w14:paraId="2550FB81" w14:textId="77777777" w:rsidR="00545A37" w:rsidRDefault="00545A37" w:rsidP="007E0293">
      <w:pPr>
        <w:rPr>
          <w:lang w:eastAsia="en-US"/>
        </w:rPr>
      </w:pPr>
    </w:p>
    <w:p w14:paraId="40C154D5" w14:textId="77777777" w:rsidR="007E0293" w:rsidRPr="007E0293" w:rsidRDefault="007E0293" w:rsidP="007E0293">
      <w:pPr>
        <w:rPr>
          <w:lang w:eastAsia="en-US"/>
        </w:rPr>
      </w:pPr>
    </w:p>
    <w:p w14:paraId="29564E72" w14:textId="77777777" w:rsidR="00327C88" w:rsidRDefault="00327C88">
      <w:pPr>
        <w:spacing w:after="200" w:line="276" w:lineRule="auto"/>
        <w:rPr>
          <w:b/>
          <w:bCs/>
          <w:sz w:val="32"/>
          <w:szCs w:val="32"/>
          <w:lang w:eastAsia="en-US"/>
        </w:rPr>
      </w:pPr>
      <w:r>
        <w:rPr>
          <w:b/>
          <w:bCs/>
          <w:sz w:val="32"/>
          <w:szCs w:val="32"/>
        </w:rPr>
        <w:br w:type="page"/>
      </w:r>
    </w:p>
    <w:p w14:paraId="4FFD03F0" w14:textId="3CDDF03E" w:rsidR="00C16F17" w:rsidRPr="004F4ADA" w:rsidRDefault="005B3237" w:rsidP="003F28F1">
      <w:pPr>
        <w:pStyle w:val="Virsraksts1"/>
        <w:ind w:left="720"/>
        <w:rPr>
          <w:b/>
          <w:bCs/>
          <w:sz w:val="32"/>
          <w:szCs w:val="32"/>
        </w:rPr>
      </w:pPr>
      <w:bookmarkStart w:id="13" w:name="_Toc107497404"/>
      <w:r w:rsidRPr="71BF6993">
        <w:rPr>
          <w:b/>
          <w:bCs/>
          <w:sz w:val="32"/>
          <w:szCs w:val="32"/>
        </w:rPr>
        <w:lastRenderedPageBreak/>
        <w:t xml:space="preserve">RP SIA “Rīgas satiksme” </w:t>
      </w:r>
      <w:r w:rsidR="00C16F17" w:rsidRPr="71BF6993">
        <w:rPr>
          <w:b/>
          <w:bCs/>
          <w:sz w:val="32"/>
          <w:szCs w:val="32"/>
        </w:rPr>
        <w:t>darbības veid</w:t>
      </w:r>
      <w:r w:rsidRPr="71BF6993">
        <w:rPr>
          <w:b/>
          <w:bCs/>
          <w:sz w:val="32"/>
          <w:szCs w:val="32"/>
        </w:rPr>
        <w:t>i</w:t>
      </w:r>
      <w:bookmarkEnd w:id="12"/>
      <w:bookmarkEnd w:id="13"/>
    </w:p>
    <w:p w14:paraId="388CDFEF" w14:textId="77777777" w:rsidR="00FC0C1C" w:rsidRDefault="00FC0C1C" w:rsidP="00FC0C1C"/>
    <w:p w14:paraId="0F77B42F" w14:textId="037CAB1D" w:rsidR="00FC0C1C" w:rsidRPr="001C3446" w:rsidRDefault="00FC0C1C" w:rsidP="00C90BDC">
      <w:pPr>
        <w:rPr>
          <w:b/>
          <w:bCs/>
          <w:sz w:val="26"/>
          <w:szCs w:val="26"/>
        </w:rPr>
      </w:pPr>
      <w:r w:rsidRPr="001C3446">
        <w:rPr>
          <w:b/>
          <w:bCs/>
          <w:sz w:val="26"/>
          <w:szCs w:val="26"/>
        </w:rPr>
        <w:t xml:space="preserve"> Statūtos noteiktie komercdarbības veidi</w:t>
      </w:r>
    </w:p>
    <w:p w14:paraId="7E48392D" w14:textId="77777777" w:rsidR="00C16F17" w:rsidRDefault="00C16F17" w:rsidP="009F372D">
      <w:pPr>
        <w:jc w:val="both"/>
        <w:rPr>
          <w:b/>
          <w:bCs/>
          <w:sz w:val="26"/>
          <w:szCs w:val="26"/>
        </w:rPr>
      </w:pPr>
    </w:p>
    <w:p w14:paraId="33C665D7" w14:textId="78179D1A" w:rsidR="00C54EDD" w:rsidRPr="00C54EDD" w:rsidRDefault="00C54EDD" w:rsidP="005B3237">
      <w:pPr>
        <w:tabs>
          <w:tab w:val="left" w:pos="567"/>
        </w:tabs>
        <w:jc w:val="both"/>
        <w:rPr>
          <w:sz w:val="26"/>
          <w:szCs w:val="26"/>
        </w:rPr>
      </w:pPr>
      <w:r>
        <w:rPr>
          <w:sz w:val="26"/>
          <w:szCs w:val="26"/>
        </w:rPr>
        <w:tab/>
      </w:r>
      <w:r w:rsidR="28C1D454" w:rsidRPr="00C54EDD">
        <w:rPr>
          <w:sz w:val="26"/>
          <w:szCs w:val="26"/>
        </w:rPr>
        <w:t>VP</w:t>
      </w:r>
      <w:r w:rsidR="28FA0AF9" w:rsidRPr="00C54EDD">
        <w:rPr>
          <w:sz w:val="26"/>
          <w:szCs w:val="26"/>
        </w:rPr>
        <w:t xml:space="preserve">IL 88. panta pirmā daļa paredz </w:t>
      </w:r>
      <w:r w:rsidR="0021186E">
        <w:rPr>
          <w:sz w:val="26"/>
          <w:szCs w:val="26"/>
        </w:rPr>
        <w:t xml:space="preserve">alternatīvus </w:t>
      </w:r>
      <w:r w:rsidR="28FA0AF9" w:rsidRPr="00C54EDD">
        <w:rPr>
          <w:sz w:val="26"/>
          <w:szCs w:val="26"/>
        </w:rPr>
        <w:t xml:space="preserve">nosacījumus, </w:t>
      </w:r>
      <w:r w:rsidR="002E0736">
        <w:rPr>
          <w:sz w:val="26"/>
          <w:szCs w:val="26"/>
        </w:rPr>
        <w:t>lai</w:t>
      </w:r>
      <w:r w:rsidR="28FA0AF9" w:rsidRPr="00C54EDD">
        <w:rPr>
          <w:sz w:val="26"/>
          <w:szCs w:val="26"/>
        </w:rPr>
        <w:t xml:space="preserve"> publiska persona </w:t>
      </w:r>
      <w:r w:rsidR="002E0736">
        <w:rPr>
          <w:sz w:val="26"/>
          <w:szCs w:val="26"/>
        </w:rPr>
        <w:t>varētu</w:t>
      </w:r>
      <w:r w:rsidR="28FA0AF9" w:rsidRPr="00C54EDD">
        <w:rPr>
          <w:sz w:val="26"/>
          <w:szCs w:val="26"/>
        </w:rPr>
        <w:t xml:space="preserve"> saglabāt līdzdalību kapitālsabiedrībā. Viens nosacījums ir tirgus nepilnība, kas izpaužas kā preču vai pakalpojumu nepietiekamība tirgū noteiktā apjomā, kvalitātē, vai</w:t>
      </w:r>
      <w:r w:rsidR="00E24883">
        <w:rPr>
          <w:sz w:val="26"/>
          <w:szCs w:val="26"/>
        </w:rPr>
        <w:t>,</w:t>
      </w:r>
      <w:r w:rsidR="28FA0AF9" w:rsidRPr="00C54EDD">
        <w:rPr>
          <w:sz w:val="26"/>
          <w:szCs w:val="26"/>
        </w:rPr>
        <w:t xml:space="preserve"> ja šāds stāvoklis varētu iestāties. Otrs – preces vai pakalpojumi, kas tiek realizēti tirgū, ir stratēģiski svarīgi. </w:t>
      </w:r>
      <w:r w:rsidR="77A461C9" w:rsidRPr="00C54EDD">
        <w:rPr>
          <w:sz w:val="26"/>
          <w:szCs w:val="26"/>
        </w:rPr>
        <w:t xml:space="preserve">Jēdzienu “stratēģiski svarīgas preces vai pakalpojumi” raksturo tas, ka tās skar ievērojamu sabiedrības daļu,  nodrošinot  pakalpojumus,  kuru  kvalitāte  un  kvantitāte  ir  svarīga tautsaimniecības nozaru funkcionēšanai. </w:t>
      </w:r>
      <w:r w:rsidR="28FA0AF9" w:rsidRPr="00C54EDD">
        <w:rPr>
          <w:sz w:val="26"/>
          <w:szCs w:val="26"/>
        </w:rPr>
        <w:t xml:space="preserve">Savukārt trešais ir stratēģiski svarīga īpašuma pārvaldīšana. </w:t>
      </w:r>
      <w:r w:rsidR="77A461C9" w:rsidRPr="00C54EDD">
        <w:rPr>
          <w:sz w:val="26"/>
          <w:szCs w:val="26"/>
        </w:rPr>
        <w:t>Jēdziens “stratēģiski svarīgs īpašums” sevī ietver ne tikai nekustamo īpašumu, bet arī kustamas lietas, kuras ir stratēģiski svarīgas valsts drošībai vai noteiktas teritorijas ekonomiskajai attīstībai, piemēram, infrastruktūras objekti, inženiertehniskās būves, telekomunikācijas; ģeogrāfiskas vietas</w:t>
      </w:r>
      <w:r w:rsidR="00E24883">
        <w:rPr>
          <w:sz w:val="26"/>
          <w:szCs w:val="26"/>
        </w:rPr>
        <w:t xml:space="preserve"> </w:t>
      </w:r>
      <w:r w:rsidR="77A461C9" w:rsidRPr="00C54EDD">
        <w:rPr>
          <w:sz w:val="26"/>
          <w:szCs w:val="26"/>
        </w:rPr>
        <w:t>–</w:t>
      </w:r>
      <w:r w:rsidR="00E24883">
        <w:rPr>
          <w:sz w:val="26"/>
          <w:szCs w:val="26"/>
        </w:rPr>
        <w:t xml:space="preserve"> </w:t>
      </w:r>
      <w:r w:rsidR="77A461C9" w:rsidRPr="00C54EDD">
        <w:rPr>
          <w:sz w:val="26"/>
          <w:szCs w:val="26"/>
        </w:rPr>
        <w:t>dabas parki, rezervāti, dabas resursi utt.</w:t>
      </w:r>
    </w:p>
    <w:p w14:paraId="5D3DB18F" w14:textId="77777777" w:rsidR="00C54EDD" w:rsidRPr="00BA7D62" w:rsidRDefault="00C54EDD" w:rsidP="00C54EDD">
      <w:pPr>
        <w:tabs>
          <w:tab w:val="left" w:pos="567"/>
        </w:tabs>
        <w:jc w:val="both"/>
        <w:rPr>
          <w:sz w:val="26"/>
          <w:szCs w:val="26"/>
        </w:rPr>
      </w:pPr>
      <w:r w:rsidRPr="00C54EDD">
        <w:rPr>
          <w:sz w:val="26"/>
          <w:szCs w:val="26"/>
        </w:rPr>
        <w:tab/>
      </w:r>
      <w:r w:rsidR="00E63FE7" w:rsidRPr="00C54EDD">
        <w:rPr>
          <w:sz w:val="26"/>
          <w:szCs w:val="26"/>
        </w:rPr>
        <w:t xml:space="preserve">Tā kā šie nosacījumi attiecas uz publisku kapitālsabiedrību, kas darbojas tirgus apstākļos, atbilstoši visiem trīs nosacījumiem publiskā kapitālsabiedrība šo pakalpojumu sniedz citai personai par atlīdzību, tostarp publiskai personai un </w:t>
      </w:r>
      <w:r>
        <w:rPr>
          <w:sz w:val="26"/>
          <w:szCs w:val="26"/>
        </w:rPr>
        <w:t xml:space="preserve">tostarp </w:t>
      </w:r>
      <w:r w:rsidR="00E63FE7" w:rsidRPr="00C54EDD">
        <w:rPr>
          <w:sz w:val="26"/>
          <w:szCs w:val="26"/>
        </w:rPr>
        <w:t>dalībniekam. Līdz ar to secināms</w:t>
      </w:r>
      <w:r>
        <w:rPr>
          <w:sz w:val="26"/>
          <w:szCs w:val="26"/>
        </w:rPr>
        <w:t xml:space="preserve">, ka </w:t>
      </w:r>
      <w:r w:rsidR="00E63FE7" w:rsidRPr="00C54EDD">
        <w:rPr>
          <w:sz w:val="26"/>
          <w:szCs w:val="26"/>
        </w:rPr>
        <w:t xml:space="preserve">no VPIL 88. panta pirmās daļas izriet, ka nosacījumi publiskas personas dalībai kapitālsabiedrībā paredz vērtēt tādu preču un pakalpojumu piedāvāšanu, kas tiek realizēti par atlīdzību. Secīgi, darbības, kas nodrošina preču ražošanu un pakalpojumu sniegšanu, bet par to realizāciju vai sniegšanu netiek slēgti darījumi ar citu personu, tostarp dalībnieku, un līdz ar to netiek gūti ienākumi, neietilpst VPIL 88. pantā noteiktā </w:t>
      </w:r>
      <w:r w:rsidR="00E63FE7" w:rsidRPr="00BA7D62">
        <w:rPr>
          <w:sz w:val="26"/>
          <w:szCs w:val="26"/>
        </w:rPr>
        <w:t>izvērtējuma tvērumā.</w:t>
      </w:r>
    </w:p>
    <w:p w14:paraId="22D1AD97" w14:textId="19321A6D" w:rsidR="004D0132" w:rsidRPr="00BA7D62" w:rsidRDefault="28FA0AF9" w:rsidP="00BA7D62">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Saskaņā ar Konkurences likuma </w:t>
      </w:r>
      <w:r w:rsidR="3A5981A7" w:rsidRPr="4EEAFBAD">
        <w:rPr>
          <w:rFonts w:ascii="Times New Roman" w:hAnsi="Times New Roman"/>
          <w:sz w:val="26"/>
          <w:szCs w:val="26"/>
          <w:lang w:val="lv-LV"/>
        </w:rPr>
        <w:t>1.</w:t>
      </w:r>
      <w:r w:rsidRPr="4EEAFBAD">
        <w:rPr>
          <w:rFonts w:ascii="Times New Roman" w:hAnsi="Times New Roman"/>
          <w:sz w:val="26"/>
          <w:szCs w:val="26"/>
          <w:lang w:val="lv-LV"/>
        </w:rPr>
        <w:t xml:space="preserve"> panta 8. punktu prece ir ķermeniska vai bezķermeniska lieta vai pakalpojums, kas apmierina kādu vajadzību un kam var noteikt cenu, to pērkot vai pārdodot tirgū. Savukārt saskaņā ar </w:t>
      </w:r>
      <w:r w:rsidR="3A5981A7" w:rsidRPr="4EEAFBAD">
        <w:rPr>
          <w:rFonts w:ascii="Times New Roman" w:hAnsi="Times New Roman"/>
          <w:sz w:val="26"/>
          <w:szCs w:val="26"/>
          <w:lang w:val="lv-LV"/>
        </w:rPr>
        <w:t xml:space="preserve">1. </w:t>
      </w:r>
      <w:r w:rsidRPr="4EEAFBAD">
        <w:rPr>
          <w:rFonts w:ascii="Times New Roman" w:hAnsi="Times New Roman"/>
          <w:sz w:val="26"/>
          <w:szCs w:val="26"/>
          <w:lang w:val="lv-LV"/>
        </w:rPr>
        <w:t>panta ceturto punktu konkrētais tirgus ir konkrētās preces tirgus, kas izvērtēts saistībā ar konkrēto ģeogrāfisko tirgu. Izvērtējums par preču un pakalpojumu atbilstību VPIL 88. panta pirmās daļas nosacījumiem ir veicams konkrētā tirgus tvērumā, jo tādējādi ir nodrošināms, ka izvērtējumā ir ņemti vērā konkrētās tirgus situācijas aspekti atbilstoši doktrīnai par ietekmes uz konkurenci novērtējuma veikšanu. Minētais pamato iepriekš izdarīto secinājumu, ka izvērtējumā iekļaujamie komercdarbības veidi ir par atlīdzību sniegtie pakalpojumi.</w:t>
      </w:r>
    </w:p>
    <w:p w14:paraId="60FD503F" w14:textId="726C45E4" w:rsidR="00E63FE7" w:rsidRPr="005B3237" w:rsidRDefault="00E63FE7" w:rsidP="00BA7D62">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BA7D62">
        <w:rPr>
          <w:rFonts w:ascii="Times New Roman" w:hAnsi="Times New Roman"/>
          <w:sz w:val="26"/>
          <w:szCs w:val="26"/>
          <w:lang w:val="lv-LV"/>
        </w:rPr>
        <w:t xml:space="preserve">Saskaņā ar Komerclikuma </w:t>
      </w:r>
      <w:r w:rsidR="00BA7D62" w:rsidRPr="00BA7D62">
        <w:rPr>
          <w:rFonts w:ascii="Times New Roman" w:hAnsi="Times New Roman"/>
          <w:sz w:val="26"/>
          <w:szCs w:val="26"/>
          <w:lang w:val="lv-LV"/>
        </w:rPr>
        <w:t>1.</w:t>
      </w:r>
      <w:r w:rsidRPr="00BA7D62">
        <w:rPr>
          <w:rFonts w:ascii="Times New Roman" w:hAnsi="Times New Roman"/>
          <w:sz w:val="26"/>
          <w:szCs w:val="26"/>
          <w:lang w:val="lv-LV"/>
        </w:rPr>
        <w:t xml:space="preserve"> panta otro un trešo daļu komercdarbība ir atklāta saimnieciskā darbība, kuru savā vārdā peļņas gūšanas nolūkā veic komersants. Saimnieciskā darbība ir jebkura sistemātiska, patstāvīga darbība par atlīdzību. Līdz ar to </w:t>
      </w:r>
      <w:r w:rsidRPr="005B3237">
        <w:rPr>
          <w:rFonts w:ascii="Times New Roman" w:hAnsi="Times New Roman"/>
          <w:sz w:val="26"/>
          <w:szCs w:val="26"/>
          <w:lang w:val="lv-LV"/>
        </w:rPr>
        <w:t>komercdarbības nozare, kurā darbojas komersants</w:t>
      </w:r>
      <w:r w:rsidR="002E0736">
        <w:rPr>
          <w:rFonts w:ascii="Times New Roman" w:hAnsi="Times New Roman"/>
          <w:sz w:val="26"/>
          <w:szCs w:val="26"/>
          <w:lang w:val="lv-LV"/>
        </w:rPr>
        <w:t>,</w:t>
      </w:r>
      <w:r w:rsidR="00BA7D62" w:rsidRPr="005B3237">
        <w:rPr>
          <w:rFonts w:ascii="Times New Roman" w:hAnsi="Times New Roman"/>
          <w:sz w:val="26"/>
          <w:szCs w:val="26"/>
          <w:lang w:val="lv-LV"/>
        </w:rPr>
        <w:t xml:space="preserve"> </w:t>
      </w:r>
      <w:r w:rsidRPr="005B3237">
        <w:rPr>
          <w:rFonts w:ascii="Times New Roman" w:hAnsi="Times New Roman"/>
          <w:sz w:val="26"/>
          <w:szCs w:val="26"/>
          <w:lang w:val="lv-LV"/>
        </w:rPr>
        <w:t xml:space="preserve">ir tā, kuras ietvaros tas realizē preces un pakalpojumus. </w:t>
      </w:r>
    </w:p>
    <w:p w14:paraId="6528EAE1" w14:textId="34BEBE7C" w:rsidR="004F4ADA" w:rsidRPr="005B3237" w:rsidRDefault="00904ED4" w:rsidP="004F4ADA">
      <w:pPr>
        <w:jc w:val="both"/>
        <w:rPr>
          <w:sz w:val="26"/>
          <w:szCs w:val="26"/>
        </w:rPr>
      </w:pPr>
      <w:r w:rsidRPr="00885173">
        <w:rPr>
          <w:bCs/>
          <w:sz w:val="26"/>
          <w:szCs w:val="26"/>
        </w:rPr>
        <w:t xml:space="preserve">RP SIA </w:t>
      </w:r>
      <w:r>
        <w:rPr>
          <w:sz w:val="26"/>
          <w:szCs w:val="26"/>
        </w:rPr>
        <w:t>“</w:t>
      </w:r>
      <w:r w:rsidRPr="00885173">
        <w:rPr>
          <w:bCs/>
          <w:sz w:val="26"/>
          <w:szCs w:val="26"/>
        </w:rPr>
        <w:t xml:space="preserve">Rīgas satiksme” </w:t>
      </w:r>
      <w:r w:rsidR="004F4ADA" w:rsidRPr="005B3237">
        <w:rPr>
          <w:sz w:val="26"/>
          <w:szCs w:val="26"/>
        </w:rPr>
        <w:t>komercdarbības veidi (NACE klasifikators):</w:t>
      </w:r>
    </w:p>
    <w:p w14:paraId="6DC7960C" w14:textId="198C52A3" w:rsidR="004F4ADA" w:rsidRPr="005B3237" w:rsidRDefault="00E24883" w:rsidP="004F4ADA">
      <w:pPr>
        <w:ind w:left="720"/>
        <w:jc w:val="both"/>
        <w:rPr>
          <w:sz w:val="26"/>
          <w:szCs w:val="26"/>
        </w:rPr>
      </w:pPr>
      <w:r>
        <w:rPr>
          <w:sz w:val="26"/>
          <w:szCs w:val="26"/>
        </w:rPr>
        <w:t>- </w:t>
      </w:r>
      <w:r w:rsidR="004F4ADA" w:rsidRPr="005B3237">
        <w:rPr>
          <w:sz w:val="26"/>
          <w:szCs w:val="26"/>
        </w:rPr>
        <w:t>ceļu un maģistrāļu būvniecība (42.11);</w:t>
      </w:r>
    </w:p>
    <w:p w14:paraId="1CD4422C" w14:textId="5164EB19" w:rsidR="004F4ADA" w:rsidRPr="005B3237" w:rsidRDefault="00E24883" w:rsidP="004F4ADA">
      <w:pPr>
        <w:ind w:left="720"/>
        <w:jc w:val="both"/>
        <w:rPr>
          <w:sz w:val="26"/>
          <w:szCs w:val="26"/>
        </w:rPr>
      </w:pPr>
      <w:r>
        <w:rPr>
          <w:sz w:val="26"/>
          <w:szCs w:val="26"/>
        </w:rPr>
        <w:t>- </w:t>
      </w:r>
      <w:r w:rsidR="004F4ADA" w:rsidRPr="005B3237">
        <w:rPr>
          <w:sz w:val="26"/>
          <w:szCs w:val="26"/>
        </w:rPr>
        <w:t>elektroinstalācijas ierīkošana (43.21);</w:t>
      </w:r>
    </w:p>
    <w:p w14:paraId="15FB568C" w14:textId="29292061" w:rsidR="004F4ADA" w:rsidRPr="005B3237" w:rsidRDefault="00E24883" w:rsidP="004F4ADA">
      <w:pPr>
        <w:ind w:left="720"/>
        <w:jc w:val="both"/>
        <w:rPr>
          <w:sz w:val="26"/>
          <w:szCs w:val="26"/>
        </w:rPr>
      </w:pPr>
      <w:r>
        <w:rPr>
          <w:sz w:val="26"/>
          <w:szCs w:val="26"/>
        </w:rPr>
        <w:t>- </w:t>
      </w:r>
      <w:r w:rsidR="004F4ADA" w:rsidRPr="005B3237">
        <w:rPr>
          <w:sz w:val="26"/>
          <w:szCs w:val="26"/>
        </w:rPr>
        <w:t>automobiļu apkope un remonts (45.2);</w:t>
      </w:r>
    </w:p>
    <w:p w14:paraId="6633F40D" w14:textId="0D4F451D" w:rsidR="004F4ADA" w:rsidRPr="005B3237" w:rsidRDefault="00E24883" w:rsidP="004F4ADA">
      <w:pPr>
        <w:ind w:left="720"/>
        <w:jc w:val="both"/>
        <w:rPr>
          <w:sz w:val="26"/>
          <w:szCs w:val="26"/>
        </w:rPr>
      </w:pPr>
      <w:r>
        <w:rPr>
          <w:sz w:val="26"/>
          <w:szCs w:val="26"/>
        </w:rPr>
        <w:t>- </w:t>
      </w:r>
      <w:r w:rsidR="004F4ADA" w:rsidRPr="005B3237">
        <w:rPr>
          <w:sz w:val="26"/>
          <w:szCs w:val="26"/>
        </w:rPr>
        <w:t>degvielas mazumtirdzniecība degvielas uzpildes stacijās (47.30)</w:t>
      </w:r>
    </w:p>
    <w:p w14:paraId="72268397" w14:textId="6B0CBB14" w:rsidR="004F4ADA" w:rsidRPr="005B3237" w:rsidRDefault="00E24883" w:rsidP="004F4ADA">
      <w:pPr>
        <w:ind w:left="720"/>
        <w:jc w:val="both"/>
        <w:rPr>
          <w:sz w:val="26"/>
          <w:szCs w:val="26"/>
        </w:rPr>
      </w:pPr>
      <w:r>
        <w:rPr>
          <w:sz w:val="26"/>
          <w:szCs w:val="26"/>
        </w:rPr>
        <w:t>- </w:t>
      </w:r>
      <w:r w:rsidR="004F4ADA" w:rsidRPr="005B3237">
        <w:rPr>
          <w:sz w:val="26"/>
          <w:szCs w:val="26"/>
        </w:rPr>
        <w:t>pilsētas un piepilsētas pasažieru sauszemes pārvadājumi (49.31);</w:t>
      </w:r>
    </w:p>
    <w:p w14:paraId="4A933523" w14:textId="4823DFEC" w:rsidR="004F4ADA" w:rsidRPr="005B3237" w:rsidRDefault="00E24883" w:rsidP="004F4ADA">
      <w:pPr>
        <w:ind w:left="720"/>
        <w:jc w:val="both"/>
        <w:rPr>
          <w:sz w:val="26"/>
          <w:szCs w:val="26"/>
        </w:rPr>
      </w:pPr>
      <w:r>
        <w:rPr>
          <w:sz w:val="26"/>
          <w:szCs w:val="26"/>
        </w:rPr>
        <w:t>- </w:t>
      </w:r>
      <w:r w:rsidR="004F4ADA" w:rsidRPr="005B3237">
        <w:rPr>
          <w:sz w:val="26"/>
          <w:szCs w:val="26"/>
        </w:rPr>
        <w:t>citur neklasificēts pasažieru sauszemes transports (49.39);</w:t>
      </w:r>
    </w:p>
    <w:p w14:paraId="0C6A4E2B" w14:textId="2735ED34" w:rsidR="004F4ADA" w:rsidRPr="005B3237" w:rsidRDefault="00E24883" w:rsidP="004F4ADA">
      <w:pPr>
        <w:ind w:left="720"/>
        <w:jc w:val="both"/>
        <w:rPr>
          <w:sz w:val="26"/>
          <w:szCs w:val="26"/>
        </w:rPr>
      </w:pPr>
      <w:r>
        <w:rPr>
          <w:sz w:val="26"/>
          <w:szCs w:val="26"/>
        </w:rPr>
        <w:t>- </w:t>
      </w:r>
      <w:r w:rsidR="004F4ADA" w:rsidRPr="005B3237">
        <w:rPr>
          <w:sz w:val="26"/>
          <w:szCs w:val="26"/>
        </w:rPr>
        <w:t>sauszemes transporta palīgdarbības (52.21.);</w:t>
      </w:r>
    </w:p>
    <w:p w14:paraId="654581EA" w14:textId="6990974F" w:rsidR="004F4ADA" w:rsidRPr="005B3237" w:rsidRDefault="00E24883" w:rsidP="004F4ADA">
      <w:pPr>
        <w:ind w:left="720"/>
        <w:jc w:val="both"/>
        <w:rPr>
          <w:sz w:val="26"/>
          <w:szCs w:val="26"/>
        </w:rPr>
      </w:pPr>
      <w:r>
        <w:rPr>
          <w:sz w:val="26"/>
          <w:szCs w:val="26"/>
        </w:rPr>
        <w:t>- </w:t>
      </w:r>
      <w:r w:rsidR="004F4ADA" w:rsidRPr="005B3237">
        <w:rPr>
          <w:sz w:val="26"/>
          <w:szCs w:val="26"/>
        </w:rPr>
        <w:t>sava vai nomāta nekustamā īpašuma izīrēšana un pārvaldīšana (68.20);</w:t>
      </w:r>
    </w:p>
    <w:p w14:paraId="3695D3FC" w14:textId="6AB0827B" w:rsidR="004F4ADA" w:rsidRPr="005B3237" w:rsidRDefault="00E24883" w:rsidP="004F4ADA">
      <w:pPr>
        <w:ind w:left="720"/>
        <w:jc w:val="both"/>
        <w:rPr>
          <w:sz w:val="26"/>
          <w:szCs w:val="26"/>
        </w:rPr>
      </w:pPr>
      <w:r>
        <w:rPr>
          <w:sz w:val="26"/>
          <w:szCs w:val="26"/>
        </w:rPr>
        <w:t>- </w:t>
      </w:r>
      <w:r w:rsidR="004F4ADA" w:rsidRPr="005B3237">
        <w:rPr>
          <w:sz w:val="26"/>
          <w:szCs w:val="26"/>
        </w:rPr>
        <w:t>automobiļu iznomāšana un ekspluatācijas līzings (77.1);</w:t>
      </w:r>
    </w:p>
    <w:p w14:paraId="4205DDE1" w14:textId="57610B71" w:rsidR="004E7865" w:rsidRPr="00DA6DE5" w:rsidRDefault="00B13A50" w:rsidP="00405B25">
      <w:pPr>
        <w:tabs>
          <w:tab w:val="left" w:pos="142"/>
        </w:tabs>
        <w:ind w:left="284"/>
        <w:jc w:val="both"/>
        <w:rPr>
          <w:sz w:val="26"/>
          <w:szCs w:val="26"/>
        </w:rPr>
      </w:pPr>
      <w:r w:rsidRPr="005B3237">
        <w:rPr>
          <w:sz w:val="26"/>
          <w:szCs w:val="26"/>
        </w:rPr>
        <w:tab/>
      </w:r>
      <w:r w:rsidR="004F4ADA" w:rsidRPr="005B3237">
        <w:rPr>
          <w:sz w:val="26"/>
          <w:szCs w:val="26"/>
        </w:rPr>
        <w:t>u. c. statūtos paredzētā darbība (00.00).</w:t>
      </w:r>
    </w:p>
    <w:p w14:paraId="5ED9D96E" w14:textId="2C98319A" w:rsidR="005F2C18" w:rsidRPr="00DA6DE5" w:rsidRDefault="009F3770" w:rsidP="006E77F9">
      <w:pPr>
        <w:pStyle w:val="Sarakstarindkopa"/>
        <w:tabs>
          <w:tab w:val="left" w:pos="426"/>
        </w:tabs>
        <w:autoSpaceDE w:val="0"/>
        <w:autoSpaceDN w:val="0"/>
        <w:adjustRightInd w:val="0"/>
        <w:spacing w:after="0" w:line="240" w:lineRule="auto"/>
        <w:ind w:left="0" w:firstLine="709"/>
        <w:jc w:val="both"/>
        <w:rPr>
          <w:rFonts w:ascii="Times New Roman" w:hAnsi="Times New Roman"/>
          <w:sz w:val="26"/>
          <w:szCs w:val="26"/>
          <w:lang w:val="lv-LV"/>
        </w:rPr>
      </w:pPr>
      <w:r w:rsidRPr="00DA6DE5">
        <w:rPr>
          <w:rFonts w:ascii="Times New Roman" w:hAnsi="Times New Roman"/>
          <w:sz w:val="26"/>
          <w:szCs w:val="26"/>
          <w:lang w:val="lv-LV"/>
        </w:rPr>
        <w:lastRenderedPageBreak/>
        <w:t xml:space="preserve">RP SIA “Rīgas satiksme” </w:t>
      </w:r>
      <w:r w:rsidR="00E63FE7" w:rsidRPr="00DA6DE5">
        <w:rPr>
          <w:rFonts w:ascii="Times New Roman" w:hAnsi="Times New Roman"/>
          <w:sz w:val="26"/>
          <w:szCs w:val="26"/>
          <w:lang w:val="lv-LV"/>
        </w:rPr>
        <w:t xml:space="preserve">pamatdarbība ir </w:t>
      </w:r>
      <w:r w:rsidR="005F2C18" w:rsidRPr="00DA6DE5">
        <w:rPr>
          <w:rFonts w:ascii="Times New Roman" w:hAnsi="Times New Roman"/>
          <w:b/>
          <w:bCs/>
          <w:sz w:val="26"/>
          <w:szCs w:val="26"/>
          <w:lang w:val="lv-LV"/>
        </w:rPr>
        <w:t>Pilsētas un piepilsētas pasažieru sauszemes pārvadājumi (49.31)</w:t>
      </w:r>
      <w:r w:rsidR="00E63FE7" w:rsidRPr="00DA6DE5">
        <w:rPr>
          <w:rFonts w:ascii="Times New Roman" w:hAnsi="Times New Roman"/>
          <w:sz w:val="26"/>
          <w:szCs w:val="26"/>
          <w:lang w:val="lv-LV"/>
        </w:rPr>
        <w:t xml:space="preserve">. </w:t>
      </w:r>
    </w:p>
    <w:p w14:paraId="42298AC7" w14:textId="77777777" w:rsidR="008D21B1" w:rsidRPr="008D21B1" w:rsidRDefault="008D21B1" w:rsidP="008D21B1">
      <w:pPr>
        <w:pStyle w:val="Sarakstarindkopa"/>
        <w:autoSpaceDE w:val="0"/>
        <w:autoSpaceDN w:val="0"/>
        <w:adjustRightInd w:val="0"/>
        <w:ind w:left="0" w:firstLine="720"/>
        <w:jc w:val="both"/>
        <w:rPr>
          <w:rFonts w:ascii="Times New Roman" w:hAnsi="Times New Roman"/>
          <w:sz w:val="26"/>
          <w:szCs w:val="26"/>
          <w:lang w:val="lv-LV"/>
        </w:rPr>
      </w:pPr>
    </w:p>
    <w:p w14:paraId="220459E6" w14:textId="158D986B" w:rsidR="008D21B1" w:rsidRPr="008D21B1" w:rsidRDefault="008D21B1" w:rsidP="008D21B1">
      <w:pPr>
        <w:pStyle w:val="Sarakstarindkopa"/>
        <w:autoSpaceDE w:val="0"/>
        <w:autoSpaceDN w:val="0"/>
        <w:adjustRightInd w:val="0"/>
        <w:ind w:left="0" w:firstLine="720"/>
        <w:jc w:val="both"/>
        <w:rPr>
          <w:rFonts w:ascii="Times New Roman" w:hAnsi="Times New Roman"/>
          <w:sz w:val="26"/>
          <w:szCs w:val="26"/>
          <w:lang w:val="lv-LV"/>
        </w:rPr>
      </w:pPr>
      <w:r w:rsidRPr="008D21B1">
        <w:rPr>
          <w:rFonts w:ascii="Times New Roman" w:hAnsi="Times New Roman"/>
          <w:sz w:val="26"/>
          <w:szCs w:val="26"/>
          <w:lang w:val="lv-LV"/>
        </w:rPr>
        <w:t>Izvērtējumā netiek vērtēta šāda RP SIA “Rīgas satiksme” komercdarbība, jo RP SIA “Rīgas satiksme” šādus pakalpojumus trešajām personām vairs nesniedz un tuvākajā laikā plānots veikt atbilstošus grozījumus RP SIA “Rīgas satiksme” statūtos:</w:t>
      </w:r>
    </w:p>
    <w:p w14:paraId="1BF98DD2" w14:textId="2F6A4193" w:rsidR="008D21B1" w:rsidRPr="009F3770" w:rsidRDefault="00E24883" w:rsidP="009F3770">
      <w:pPr>
        <w:pStyle w:val="Sarakstarindkopa"/>
        <w:spacing w:after="0" w:line="240" w:lineRule="auto"/>
        <w:ind w:left="1080"/>
        <w:jc w:val="both"/>
        <w:rPr>
          <w:rFonts w:ascii="Times New Roman" w:hAnsi="Times New Roman"/>
          <w:sz w:val="26"/>
          <w:szCs w:val="26"/>
          <w:lang w:val="lv-LV"/>
        </w:rPr>
      </w:pPr>
      <w:r>
        <w:rPr>
          <w:rFonts w:ascii="Times New Roman" w:hAnsi="Times New Roman"/>
          <w:sz w:val="26"/>
          <w:szCs w:val="26"/>
          <w:lang w:val="lv-LV"/>
        </w:rPr>
        <w:t>- </w:t>
      </w:r>
      <w:r w:rsidR="008D21B1" w:rsidRPr="009F3770">
        <w:rPr>
          <w:rFonts w:ascii="Times New Roman" w:hAnsi="Times New Roman"/>
          <w:sz w:val="26"/>
          <w:szCs w:val="26"/>
          <w:lang w:val="lv-LV"/>
        </w:rPr>
        <w:t>automobiļu apkope un remonts (45.2);</w:t>
      </w:r>
    </w:p>
    <w:p w14:paraId="4FC26CC8" w14:textId="4C3F087A" w:rsidR="008D21B1" w:rsidRPr="009F3770" w:rsidRDefault="00E24883" w:rsidP="009F3770">
      <w:pPr>
        <w:pStyle w:val="Sarakstarindkopa"/>
        <w:spacing w:after="0" w:line="240" w:lineRule="auto"/>
        <w:ind w:left="1080"/>
        <w:jc w:val="both"/>
        <w:rPr>
          <w:rFonts w:ascii="Times New Roman" w:hAnsi="Times New Roman"/>
          <w:sz w:val="26"/>
          <w:szCs w:val="26"/>
          <w:lang w:val="lv-LV"/>
        </w:rPr>
      </w:pPr>
      <w:bookmarkStart w:id="14" w:name="_Hlk99379997"/>
      <w:r>
        <w:rPr>
          <w:rFonts w:ascii="Times New Roman" w:hAnsi="Times New Roman"/>
          <w:sz w:val="26"/>
          <w:szCs w:val="26"/>
          <w:lang w:val="lv-LV"/>
        </w:rPr>
        <w:t>- </w:t>
      </w:r>
      <w:r w:rsidR="008D21B1" w:rsidRPr="009F3770">
        <w:rPr>
          <w:rFonts w:ascii="Times New Roman" w:hAnsi="Times New Roman"/>
          <w:sz w:val="26"/>
          <w:szCs w:val="26"/>
          <w:lang w:val="lv-LV"/>
        </w:rPr>
        <w:t>sauszemes transporta palīgdarbības (52.21)</w:t>
      </w:r>
      <w:bookmarkEnd w:id="14"/>
      <w:r w:rsidR="008D21B1" w:rsidRPr="009F3770">
        <w:rPr>
          <w:rFonts w:ascii="Times New Roman" w:hAnsi="Times New Roman"/>
          <w:sz w:val="26"/>
          <w:szCs w:val="26"/>
          <w:lang w:val="lv-LV"/>
        </w:rPr>
        <w:t>.</w:t>
      </w:r>
    </w:p>
    <w:p w14:paraId="47A545EF" w14:textId="0137B245" w:rsidR="00256BE0" w:rsidRPr="00E05650" w:rsidRDefault="00114A13" w:rsidP="00E05650">
      <w:pPr>
        <w:jc w:val="both"/>
        <w:rPr>
          <w:sz w:val="26"/>
          <w:szCs w:val="26"/>
        </w:rPr>
      </w:pPr>
      <w:r w:rsidRPr="009F3770">
        <w:rPr>
          <w:sz w:val="26"/>
          <w:szCs w:val="26"/>
        </w:rPr>
        <w:tab/>
        <w:t xml:space="preserve">Ar </w:t>
      </w:r>
      <w:r w:rsidR="009F3770" w:rsidRPr="009F3770">
        <w:rPr>
          <w:sz w:val="26"/>
          <w:szCs w:val="26"/>
        </w:rPr>
        <w:t xml:space="preserve">26.05.2021. atzīti par spēku zaudējušiem Rīgas domes 25.10.2005. saistošie noteikumi Nr. 27 “Noteikumi par transportlīdzekļu piespiedu pārvietošanas uz speciālu stāvvietu </w:t>
      </w:r>
      <w:r w:rsidR="009F3770" w:rsidRPr="00E05650">
        <w:rPr>
          <w:sz w:val="26"/>
          <w:szCs w:val="26"/>
        </w:rPr>
        <w:t>un transportlīdzekļu glabāšanas speciālā stāvvietā maksu un maksāšanas kārtību”, kā arī deleģēšanas līgums par transportlīdzekļu piespiedu pārvietošanu uz citu</w:t>
      </w:r>
      <w:r w:rsidR="001C3446">
        <w:rPr>
          <w:sz w:val="26"/>
          <w:szCs w:val="26"/>
        </w:rPr>
        <w:t xml:space="preserve"> </w:t>
      </w:r>
      <w:r w:rsidR="003D1A1F" w:rsidRPr="003D1A1F">
        <w:rPr>
          <w:sz w:val="26"/>
          <w:szCs w:val="26"/>
        </w:rPr>
        <w:t>–</w:t>
      </w:r>
      <w:r w:rsidR="00E24883">
        <w:rPr>
          <w:sz w:val="26"/>
          <w:szCs w:val="26"/>
        </w:rPr>
        <w:t xml:space="preserve"> </w:t>
      </w:r>
      <w:r w:rsidR="009F3770" w:rsidRPr="00E05650">
        <w:rPr>
          <w:sz w:val="26"/>
          <w:szCs w:val="26"/>
        </w:rPr>
        <w:t>stāvēšanai atļautu</w:t>
      </w:r>
      <w:r w:rsidR="003D1A1F">
        <w:rPr>
          <w:sz w:val="26"/>
          <w:szCs w:val="26"/>
        </w:rPr>
        <w:t xml:space="preserve"> </w:t>
      </w:r>
      <w:r w:rsidR="003D1A1F" w:rsidRPr="003D1A1F">
        <w:rPr>
          <w:sz w:val="26"/>
          <w:szCs w:val="26"/>
        </w:rPr>
        <w:t>–</w:t>
      </w:r>
      <w:r w:rsidR="009F3770" w:rsidRPr="00E05650">
        <w:rPr>
          <w:sz w:val="26"/>
          <w:szCs w:val="26"/>
        </w:rPr>
        <w:t xml:space="preserve"> vietu Nr. RD-20-746-lī, kurš 01.12.2020. noslēgts starp Pašvaldību un RP SIA “Rīgas satiksme”</w:t>
      </w:r>
      <w:r w:rsidR="003D1A1F">
        <w:rPr>
          <w:sz w:val="26"/>
          <w:szCs w:val="26"/>
        </w:rPr>
        <w:t>,</w:t>
      </w:r>
      <w:r w:rsidR="009F3770" w:rsidRPr="00E05650">
        <w:rPr>
          <w:sz w:val="26"/>
          <w:szCs w:val="26"/>
        </w:rPr>
        <w:t xml:space="preserve"> zaudējis spēku 02.06.2021.</w:t>
      </w:r>
      <w:r w:rsidR="00256BE0" w:rsidRPr="00E05650">
        <w:rPr>
          <w:sz w:val="26"/>
          <w:szCs w:val="26"/>
        </w:rPr>
        <w:t xml:space="preserve"> </w:t>
      </w:r>
    </w:p>
    <w:p w14:paraId="1DFE1C3B" w14:textId="50BEA5B5" w:rsidR="00114A13" w:rsidRPr="00E05650" w:rsidRDefault="00256BE0" w:rsidP="00E05650">
      <w:pPr>
        <w:ind w:firstLine="720"/>
        <w:jc w:val="both"/>
        <w:rPr>
          <w:sz w:val="26"/>
          <w:szCs w:val="26"/>
        </w:rPr>
      </w:pPr>
      <w:r w:rsidRPr="00E05650">
        <w:rPr>
          <w:sz w:val="26"/>
          <w:szCs w:val="26"/>
        </w:rPr>
        <w:t xml:space="preserve">Pašvaldība Publisko iepirkumu likuma 9. panta kārtībā veiktā iepirkuma (identifikācijas Nr. </w:t>
      </w:r>
      <w:r w:rsidRPr="00E05650">
        <w:rPr>
          <w:rStyle w:val="field-text"/>
          <w:sz w:val="26"/>
          <w:szCs w:val="26"/>
        </w:rPr>
        <w:t>RDSD 2022/6</w:t>
      </w:r>
      <w:r w:rsidRPr="00E05650">
        <w:rPr>
          <w:sz w:val="26"/>
          <w:szCs w:val="26"/>
        </w:rPr>
        <w:t xml:space="preserve">  un Nr. </w:t>
      </w:r>
      <w:r w:rsidRPr="00E05650">
        <w:rPr>
          <w:rStyle w:val="field-text"/>
          <w:sz w:val="26"/>
          <w:szCs w:val="26"/>
        </w:rPr>
        <w:t>RDSD 2022/</w:t>
      </w:r>
      <w:r w:rsidR="007A48AF">
        <w:rPr>
          <w:rStyle w:val="field-text"/>
          <w:sz w:val="26"/>
          <w:szCs w:val="26"/>
        </w:rPr>
        <w:t>7</w:t>
      </w:r>
      <w:r w:rsidRPr="00E05650">
        <w:rPr>
          <w:sz w:val="26"/>
          <w:szCs w:val="26"/>
        </w:rPr>
        <w:t xml:space="preserve">) rezultātā 28.02.2022. </w:t>
      </w:r>
      <w:r w:rsidR="00E05650" w:rsidRPr="00E05650">
        <w:rPr>
          <w:sz w:val="26"/>
          <w:szCs w:val="26"/>
        </w:rPr>
        <w:t>noslēg</w:t>
      </w:r>
      <w:r w:rsidR="00E05650">
        <w:rPr>
          <w:sz w:val="26"/>
          <w:szCs w:val="26"/>
        </w:rPr>
        <w:t>usi</w:t>
      </w:r>
      <w:r w:rsidR="00E05650" w:rsidRPr="00E05650">
        <w:rPr>
          <w:sz w:val="26"/>
          <w:szCs w:val="26"/>
        </w:rPr>
        <w:t xml:space="preserve"> līgum</w:t>
      </w:r>
      <w:r w:rsidR="00E05650">
        <w:rPr>
          <w:sz w:val="26"/>
          <w:szCs w:val="26"/>
        </w:rPr>
        <w:t>us</w:t>
      </w:r>
      <w:r w:rsidR="00E05650" w:rsidRPr="00E05650">
        <w:rPr>
          <w:sz w:val="26"/>
          <w:szCs w:val="26"/>
        </w:rPr>
        <w:t xml:space="preserve"> ar s</w:t>
      </w:r>
      <w:r w:rsidR="00E05650" w:rsidRPr="00E05650">
        <w:rPr>
          <w:rStyle w:val="markedcontent"/>
          <w:sz w:val="26"/>
          <w:szCs w:val="26"/>
        </w:rPr>
        <w:t>abiedrību ar ierobežotu atbildību “A.K.7”, reģ. Nr. 42403015586, par transportlīdzek</w:t>
      </w:r>
      <w:r w:rsidR="00E05650">
        <w:rPr>
          <w:rStyle w:val="markedcontent"/>
          <w:sz w:val="26"/>
          <w:szCs w:val="26"/>
        </w:rPr>
        <w:t>ļa</w:t>
      </w:r>
      <w:r w:rsidR="00E05650" w:rsidRPr="00E05650">
        <w:rPr>
          <w:rStyle w:val="markedcontent"/>
          <w:sz w:val="26"/>
          <w:szCs w:val="26"/>
        </w:rPr>
        <w:t>, kura pilna masa nepārsniedz 3,5</w:t>
      </w:r>
      <w:r w:rsidR="00E05650">
        <w:rPr>
          <w:sz w:val="26"/>
          <w:szCs w:val="26"/>
        </w:rPr>
        <w:t xml:space="preserve"> </w:t>
      </w:r>
      <w:r w:rsidR="00E05650" w:rsidRPr="00E05650">
        <w:rPr>
          <w:rStyle w:val="markedcontent"/>
          <w:sz w:val="26"/>
          <w:szCs w:val="26"/>
        </w:rPr>
        <w:t>tonnas, pārvietošanu uz citu – stāvēšanai atļautu – vietu un par pārvietošanu uz speciālo stāvvietu un transportlīdzekļa glabāšanu speciālajā stāvvietā.</w:t>
      </w:r>
    </w:p>
    <w:p w14:paraId="517636E9" w14:textId="71D2D150" w:rsidR="00114A13" w:rsidRPr="00E05650" w:rsidRDefault="00114A13" w:rsidP="00E05650">
      <w:pPr>
        <w:ind w:firstLine="720"/>
        <w:jc w:val="both"/>
        <w:rPr>
          <w:sz w:val="26"/>
          <w:szCs w:val="26"/>
        </w:rPr>
      </w:pPr>
      <w:r w:rsidRPr="00E05650">
        <w:rPr>
          <w:sz w:val="26"/>
          <w:szCs w:val="26"/>
        </w:rPr>
        <w:t>Autobusu, trolejbusu, tramvaju noma un Retro tramvaja pakalpojum</w:t>
      </w:r>
      <w:r w:rsidR="00E05650">
        <w:rPr>
          <w:sz w:val="26"/>
          <w:szCs w:val="26"/>
        </w:rPr>
        <w:t>a</w:t>
      </w:r>
      <w:r w:rsidRPr="00E05650">
        <w:rPr>
          <w:sz w:val="26"/>
          <w:szCs w:val="26"/>
        </w:rPr>
        <w:t xml:space="preserve"> papildus izvērtējum</w:t>
      </w:r>
      <w:r w:rsidR="00E05650">
        <w:rPr>
          <w:sz w:val="26"/>
          <w:szCs w:val="26"/>
        </w:rPr>
        <w:t>s</w:t>
      </w:r>
      <w:r w:rsidRPr="00E05650">
        <w:rPr>
          <w:sz w:val="26"/>
          <w:szCs w:val="26"/>
        </w:rPr>
        <w:t xml:space="preserve"> aprakstīts </w:t>
      </w:r>
      <w:r w:rsidR="009F3770" w:rsidRPr="00E05650">
        <w:rPr>
          <w:sz w:val="26"/>
          <w:szCs w:val="26"/>
        </w:rPr>
        <w:t xml:space="preserve">sadaļā par </w:t>
      </w:r>
      <w:r w:rsidRPr="00E05650">
        <w:rPr>
          <w:sz w:val="26"/>
          <w:szCs w:val="26"/>
        </w:rPr>
        <w:t>pasažieru komercpārvadājumi</w:t>
      </w:r>
      <w:r w:rsidR="009F3770" w:rsidRPr="00E05650">
        <w:rPr>
          <w:sz w:val="26"/>
          <w:szCs w:val="26"/>
        </w:rPr>
        <w:t xml:space="preserve">em, jo </w:t>
      </w:r>
      <w:r w:rsidRPr="00E05650">
        <w:rPr>
          <w:sz w:val="26"/>
          <w:szCs w:val="26"/>
        </w:rPr>
        <w:t>šie pakalpojumi tiek sniegti ar sabiedriskajiem transportlīdzekļiem</w:t>
      </w:r>
      <w:r w:rsidR="009F3770" w:rsidRPr="00E05650">
        <w:rPr>
          <w:sz w:val="26"/>
          <w:szCs w:val="26"/>
        </w:rPr>
        <w:t>.</w:t>
      </w:r>
      <w:r w:rsidRPr="00E05650">
        <w:rPr>
          <w:sz w:val="26"/>
          <w:szCs w:val="26"/>
        </w:rPr>
        <w:t xml:space="preserve"> </w:t>
      </w:r>
      <w:r w:rsidR="009F3770" w:rsidRPr="00E05650">
        <w:rPr>
          <w:sz w:val="26"/>
          <w:szCs w:val="26"/>
        </w:rPr>
        <w:t xml:space="preserve"> </w:t>
      </w:r>
    </w:p>
    <w:p w14:paraId="34160B18" w14:textId="77777777" w:rsidR="009F3770" w:rsidRPr="00114A13" w:rsidRDefault="009F3770" w:rsidP="009F3770">
      <w:pPr>
        <w:ind w:firstLine="720"/>
        <w:jc w:val="both"/>
        <w:rPr>
          <w:sz w:val="22"/>
          <w:szCs w:val="22"/>
        </w:rPr>
      </w:pPr>
    </w:p>
    <w:p w14:paraId="2E5EFB3A" w14:textId="6350FB18" w:rsidR="00B80387" w:rsidRPr="001F5D82" w:rsidRDefault="004847E5" w:rsidP="001F5D82">
      <w:pPr>
        <w:pStyle w:val="Virsraksts2"/>
        <w:jc w:val="center"/>
        <w:rPr>
          <w:rFonts w:ascii="Times New Roman" w:hAnsi="Times New Roman" w:cs="Times New Roman"/>
          <w:b/>
          <w:bCs/>
          <w:color w:val="auto"/>
          <w:sz w:val="28"/>
          <w:szCs w:val="28"/>
        </w:rPr>
      </w:pPr>
      <w:bookmarkStart w:id="15" w:name="_Toc107497405"/>
      <w:r w:rsidRPr="001F5D82">
        <w:rPr>
          <w:rFonts w:ascii="Times New Roman" w:hAnsi="Times New Roman" w:cs="Times New Roman"/>
          <w:b/>
          <w:bCs/>
          <w:color w:val="auto"/>
          <w:sz w:val="28"/>
          <w:szCs w:val="28"/>
        </w:rPr>
        <w:t>Sabiedriskā transporta pakalpojumi</w:t>
      </w:r>
      <w:bookmarkEnd w:id="15"/>
    </w:p>
    <w:p w14:paraId="0CD8A6CE" w14:textId="77777777" w:rsidR="00B80387" w:rsidRPr="00B80387" w:rsidRDefault="00B80387" w:rsidP="0084628F">
      <w:pPr>
        <w:pStyle w:val="Sarakstarindkopa"/>
        <w:autoSpaceDE w:val="0"/>
        <w:autoSpaceDN w:val="0"/>
        <w:adjustRightInd w:val="0"/>
        <w:spacing w:after="0" w:line="240" w:lineRule="auto"/>
        <w:ind w:left="0" w:firstLine="567"/>
        <w:jc w:val="both"/>
        <w:rPr>
          <w:rFonts w:ascii="Times New Roman" w:hAnsi="Times New Roman"/>
          <w:b/>
          <w:bCs/>
          <w:sz w:val="26"/>
          <w:szCs w:val="26"/>
          <w:lang w:val="lv-LV"/>
        </w:rPr>
      </w:pPr>
    </w:p>
    <w:p w14:paraId="6E83F24B" w14:textId="54F63EF9" w:rsidR="00E63FE7" w:rsidRPr="00DA6DE5" w:rsidRDefault="0084628F" w:rsidP="0084628F">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sz w:val="26"/>
          <w:szCs w:val="26"/>
          <w:lang w:val="lv-LV"/>
        </w:rPr>
        <w:t>RP SIA “Rīgas satiksme”</w:t>
      </w:r>
      <w:r w:rsidR="00E63FE7" w:rsidRPr="00DA6DE5">
        <w:rPr>
          <w:rFonts w:ascii="Times New Roman" w:hAnsi="Times New Roman"/>
          <w:sz w:val="26"/>
          <w:szCs w:val="26"/>
          <w:lang w:val="lv-LV"/>
        </w:rPr>
        <w:t xml:space="preserve"> sniedz Rīgas </w:t>
      </w:r>
      <w:r w:rsidR="003D1A1F">
        <w:rPr>
          <w:rFonts w:ascii="Times New Roman" w:hAnsi="Times New Roman"/>
          <w:sz w:val="26"/>
          <w:szCs w:val="26"/>
          <w:lang w:val="lv-LV"/>
        </w:rPr>
        <w:t>valsts</w:t>
      </w:r>
      <w:r w:rsidR="00E63FE7" w:rsidRPr="00DA6DE5">
        <w:rPr>
          <w:rFonts w:ascii="Times New Roman" w:hAnsi="Times New Roman"/>
          <w:sz w:val="26"/>
          <w:szCs w:val="26"/>
          <w:lang w:val="lv-LV"/>
        </w:rPr>
        <w:t xml:space="preserve">pilsētas un piepilsētas sabiedriskā transporta pakalpojumus. </w:t>
      </w:r>
      <w:r w:rsidRPr="00DA6DE5">
        <w:rPr>
          <w:rFonts w:ascii="Times New Roman" w:hAnsi="Times New Roman"/>
          <w:sz w:val="26"/>
          <w:szCs w:val="26"/>
          <w:lang w:val="lv-LV"/>
        </w:rPr>
        <w:t xml:space="preserve">RP SIA “Rīgas satiksme” </w:t>
      </w:r>
      <w:r w:rsidR="00E63FE7" w:rsidRPr="00DA6DE5">
        <w:rPr>
          <w:rFonts w:ascii="Times New Roman" w:hAnsi="Times New Roman"/>
          <w:sz w:val="26"/>
          <w:szCs w:val="26"/>
          <w:lang w:val="lv-LV"/>
        </w:rPr>
        <w:t xml:space="preserve">sabiedriskā transporta pakalpojumus sniedz ar tramvajiem, trolejbusiem un autobusiem, izmantojot tai piederošo pakalpojumu sniegšanai nepieciešamo infrastruktūru. </w:t>
      </w:r>
    </w:p>
    <w:p w14:paraId="56F30FB2" w14:textId="77777777" w:rsidR="00C9035E" w:rsidRPr="00DA6DE5" w:rsidRDefault="00C9035E" w:rsidP="00C42FF4">
      <w:pPr>
        <w:rPr>
          <w:b/>
          <w:bCs/>
          <w:sz w:val="26"/>
          <w:szCs w:val="26"/>
        </w:rPr>
      </w:pPr>
      <w:bookmarkStart w:id="16" w:name="_Toc41645385"/>
    </w:p>
    <w:p w14:paraId="45AE0198" w14:textId="77777777" w:rsidR="00E63FE7" w:rsidRPr="004847E5" w:rsidRDefault="00E63FE7" w:rsidP="004847E5">
      <w:pPr>
        <w:pStyle w:val="Sarakstarindkopa"/>
        <w:autoSpaceDE w:val="0"/>
        <w:autoSpaceDN w:val="0"/>
        <w:adjustRightInd w:val="0"/>
        <w:spacing w:after="0" w:line="240" w:lineRule="auto"/>
        <w:ind w:left="0" w:firstLine="567"/>
        <w:jc w:val="both"/>
        <w:rPr>
          <w:rFonts w:ascii="Times New Roman" w:hAnsi="Times New Roman"/>
          <w:b/>
          <w:bCs/>
          <w:sz w:val="26"/>
          <w:szCs w:val="26"/>
          <w:lang w:val="lv-LV"/>
        </w:rPr>
      </w:pPr>
      <w:r w:rsidRPr="004847E5">
        <w:rPr>
          <w:rFonts w:ascii="Times New Roman" w:hAnsi="Times New Roman"/>
          <w:b/>
          <w:bCs/>
          <w:sz w:val="26"/>
          <w:szCs w:val="26"/>
          <w:lang w:val="lv-LV"/>
        </w:rPr>
        <w:t>Pašvaldības līdzdalības mērķis</w:t>
      </w:r>
      <w:bookmarkEnd w:id="16"/>
    </w:p>
    <w:p w14:paraId="3F800D91" w14:textId="77777777" w:rsidR="0084628F" w:rsidRPr="00DA6DE5" w:rsidRDefault="0084628F" w:rsidP="0084628F">
      <w:pPr>
        <w:rPr>
          <w:sz w:val="26"/>
          <w:szCs w:val="26"/>
          <w:lang w:eastAsia="en-US"/>
        </w:rPr>
      </w:pPr>
    </w:p>
    <w:p w14:paraId="2E955C5A" w14:textId="422FD224" w:rsidR="00E63FE7" w:rsidRPr="00DA6DE5" w:rsidRDefault="00E63FE7" w:rsidP="0084628F">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sz w:val="26"/>
          <w:szCs w:val="26"/>
          <w:lang w:val="lv-LV"/>
        </w:rPr>
        <w:t xml:space="preserve">Saskaņā ar likuma </w:t>
      </w:r>
      <w:r w:rsidR="0067639A">
        <w:rPr>
          <w:rFonts w:ascii="Times New Roman" w:hAnsi="Times New Roman"/>
          <w:sz w:val="26"/>
          <w:szCs w:val="26"/>
          <w:lang w:val="lv-LV"/>
        </w:rPr>
        <w:t>“</w:t>
      </w:r>
      <w:r w:rsidRPr="00DA6DE5">
        <w:rPr>
          <w:rFonts w:ascii="Times New Roman" w:hAnsi="Times New Roman"/>
          <w:sz w:val="26"/>
          <w:szCs w:val="26"/>
          <w:lang w:val="lv-LV"/>
        </w:rPr>
        <w:t>Par pašvaldībām</w:t>
      </w:r>
      <w:r w:rsidR="0067639A">
        <w:rPr>
          <w:rFonts w:ascii="Times New Roman" w:hAnsi="Times New Roman"/>
          <w:sz w:val="26"/>
          <w:szCs w:val="26"/>
          <w:lang w:val="lv-LV"/>
        </w:rPr>
        <w:t>”</w:t>
      </w:r>
      <w:r w:rsidRPr="00DA6DE5">
        <w:rPr>
          <w:rFonts w:ascii="Times New Roman" w:hAnsi="Times New Roman"/>
          <w:sz w:val="26"/>
          <w:szCs w:val="26"/>
          <w:lang w:val="lv-LV"/>
        </w:rPr>
        <w:t xml:space="preserve"> 15. panta pirmās daļas 19. punktu pašvaldības autonomā funkcija ir organizēt sabiedriskā transporta pakalpojumus. </w:t>
      </w:r>
    </w:p>
    <w:p w14:paraId="3304B905" w14:textId="77777777" w:rsidR="00E63FE7" w:rsidRPr="00DA6DE5" w:rsidRDefault="00E63FE7" w:rsidP="00E63FE7">
      <w:pPr>
        <w:pStyle w:val="Sarakstarindkopa"/>
        <w:autoSpaceDE w:val="0"/>
        <w:autoSpaceDN w:val="0"/>
        <w:adjustRightInd w:val="0"/>
        <w:ind w:left="0"/>
        <w:jc w:val="both"/>
        <w:rPr>
          <w:rFonts w:ascii="Times New Roman" w:hAnsi="Times New Roman"/>
          <w:sz w:val="26"/>
          <w:szCs w:val="26"/>
          <w:lang w:val="lv-LV"/>
        </w:rPr>
      </w:pPr>
    </w:p>
    <w:p w14:paraId="573AC3DD" w14:textId="410D7705" w:rsidR="00E63FE7" w:rsidRPr="00DA6DE5" w:rsidRDefault="28FA0AF9" w:rsidP="0084628F">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Saskaņā ar Sabiedriskā transporta pakalpojumu likuma pirmā panta 5. punktu pasūtītājs ir valsts vai pašvaldība, kas savas kompetences ietvaros organizē sabiedriskā transporta pakalpojumus</w:t>
      </w:r>
      <w:r w:rsidR="667FFDD0" w:rsidRPr="4EEAFBAD">
        <w:rPr>
          <w:rFonts w:ascii="Times New Roman" w:hAnsi="Times New Roman"/>
          <w:sz w:val="26"/>
          <w:szCs w:val="26"/>
          <w:lang w:val="lv-LV"/>
        </w:rPr>
        <w:t>, atbilstoši minētā</w:t>
      </w:r>
      <w:r w:rsidRPr="4EEAFBAD">
        <w:rPr>
          <w:rFonts w:ascii="Times New Roman" w:hAnsi="Times New Roman"/>
          <w:sz w:val="26"/>
          <w:szCs w:val="26"/>
          <w:lang w:val="lv-LV"/>
        </w:rPr>
        <w:t xml:space="preserve"> likuma 5. panta otr</w:t>
      </w:r>
      <w:r w:rsidR="667FFDD0" w:rsidRPr="4EEAFBAD">
        <w:rPr>
          <w:rFonts w:ascii="Times New Roman" w:hAnsi="Times New Roman"/>
          <w:sz w:val="26"/>
          <w:szCs w:val="26"/>
          <w:lang w:val="lv-LV"/>
        </w:rPr>
        <w:t>ajai</w:t>
      </w:r>
      <w:r w:rsidRPr="4EEAFBAD">
        <w:rPr>
          <w:rFonts w:ascii="Times New Roman" w:hAnsi="Times New Roman"/>
          <w:sz w:val="26"/>
          <w:szCs w:val="26"/>
          <w:lang w:val="lv-LV"/>
        </w:rPr>
        <w:t xml:space="preserve"> daļ</w:t>
      </w:r>
      <w:r w:rsidR="667FFDD0" w:rsidRPr="4EEAFBAD">
        <w:rPr>
          <w:rFonts w:ascii="Times New Roman" w:hAnsi="Times New Roman"/>
          <w:sz w:val="26"/>
          <w:szCs w:val="26"/>
          <w:lang w:val="lv-LV"/>
        </w:rPr>
        <w:t>ai</w:t>
      </w:r>
      <w:r w:rsidRPr="4EEAFBAD">
        <w:rPr>
          <w:rFonts w:ascii="Times New Roman" w:hAnsi="Times New Roman"/>
          <w:sz w:val="26"/>
          <w:szCs w:val="26"/>
          <w:lang w:val="lv-LV"/>
        </w:rPr>
        <w:t xml:space="preserve"> valstspilsētas pašvaldības kompetencē ir:</w:t>
      </w:r>
    </w:p>
    <w:p w14:paraId="0478E754" w14:textId="3C9BCF1C" w:rsidR="00E63FE7" w:rsidRPr="00DA6DE5" w:rsidRDefault="28FA0AF9" w:rsidP="4EEAFBAD">
      <w:pPr>
        <w:pStyle w:val="Default"/>
        <w:ind w:left="567"/>
        <w:jc w:val="both"/>
        <w:rPr>
          <w:sz w:val="26"/>
          <w:szCs w:val="26"/>
        </w:rPr>
      </w:pPr>
      <w:r w:rsidRPr="4EEAFBAD">
        <w:rPr>
          <w:sz w:val="26"/>
          <w:szCs w:val="26"/>
        </w:rPr>
        <w:t>1) pārzināt maršrutu tīkla pilsētas nozīmes maršrutus savā teritorijā;</w:t>
      </w:r>
    </w:p>
    <w:p w14:paraId="2D4F4687" w14:textId="77777777" w:rsidR="00E63FE7" w:rsidRPr="00DA6DE5" w:rsidRDefault="00E63FE7" w:rsidP="003D1A1F">
      <w:pPr>
        <w:pStyle w:val="Default"/>
        <w:ind w:left="851" w:hanging="284"/>
        <w:jc w:val="both"/>
        <w:rPr>
          <w:bCs/>
          <w:sz w:val="26"/>
          <w:szCs w:val="26"/>
        </w:rPr>
      </w:pPr>
      <w:r w:rsidRPr="00DA6DE5">
        <w:rPr>
          <w:bCs/>
          <w:sz w:val="26"/>
          <w:szCs w:val="26"/>
        </w:rPr>
        <w:t>2) organizēt sabiedriskā transporta pakalpojumus maršrutu tīkla pilsētas nozīmes maršrutos;</w:t>
      </w:r>
    </w:p>
    <w:p w14:paraId="555167AF" w14:textId="77777777" w:rsidR="00E63FE7" w:rsidRPr="00DA6DE5" w:rsidRDefault="00E63FE7" w:rsidP="001C3446">
      <w:pPr>
        <w:pStyle w:val="Default"/>
        <w:ind w:left="851" w:hanging="284"/>
        <w:jc w:val="both"/>
        <w:rPr>
          <w:bCs/>
          <w:sz w:val="26"/>
          <w:szCs w:val="26"/>
        </w:rPr>
      </w:pPr>
      <w:r w:rsidRPr="00DA6DE5">
        <w:rPr>
          <w:bCs/>
          <w:sz w:val="26"/>
          <w:szCs w:val="26"/>
        </w:rPr>
        <w:t>3) sniegt priekšlikumus Sabiedriskā transporta padomei un Autotransporta direkcijai par sabiedriskā transporta pakalpojumu organizēšanu Sabiedriskā transporta padomes kompetencē esošajā maršrutu tīklā;</w:t>
      </w:r>
    </w:p>
    <w:p w14:paraId="2F0378B8" w14:textId="092BF0E0" w:rsidR="00E63FE7" w:rsidRPr="00DA6DE5" w:rsidRDefault="28FA0AF9" w:rsidP="001C3446">
      <w:pPr>
        <w:pStyle w:val="Default"/>
        <w:ind w:left="851" w:hanging="284"/>
        <w:jc w:val="both"/>
        <w:rPr>
          <w:sz w:val="26"/>
          <w:szCs w:val="26"/>
        </w:rPr>
      </w:pPr>
      <w:r w:rsidRPr="4EEAFBAD">
        <w:rPr>
          <w:sz w:val="26"/>
          <w:szCs w:val="26"/>
        </w:rPr>
        <w:t>4) racionāli apsaimniekot no valsts budžeta un pašvaldības budžeta  sabiedriskajam transportam iedalītos finanšu līdzekļus;</w:t>
      </w:r>
    </w:p>
    <w:p w14:paraId="333B0402" w14:textId="77777777" w:rsidR="00E63FE7" w:rsidRPr="00DA6DE5" w:rsidRDefault="00E63FE7" w:rsidP="001C3446">
      <w:pPr>
        <w:pStyle w:val="Default"/>
        <w:ind w:left="851" w:hanging="284"/>
        <w:jc w:val="both"/>
        <w:rPr>
          <w:bCs/>
          <w:sz w:val="26"/>
          <w:szCs w:val="26"/>
        </w:rPr>
      </w:pPr>
      <w:r w:rsidRPr="00DA6DE5">
        <w:rPr>
          <w:bCs/>
          <w:sz w:val="26"/>
          <w:szCs w:val="26"/>
        </w:rPr>
        <w:lastRenderedPageBreak/>
        <w:t>5) nodrošināt savā administratīvajā teritorijā sabiedriskā transporta pieturvietu izbūvi un infrastruktūras uzturēšanu.</w:t>
      </w:r>
    </w:p>
    <w:p w14:paraId="7A15A068" w14:textId="77777777" w:rsidR="00E63FE7" w:rsidRPr="00DA6DE5" w:rsidRDefault="00E63FE7" w:rsidP="003D1A1F">
      <w:pPr>
        <w:pStyle w:val="Default"/>
        <w:ind w:left="851"/>
        <w:jc w:val="both"/>
        <w:rPr>
          <w:bCs/>
          <w:sz w:val="26"/>
          <w:szCs w:val="26"/>
        </w:rPr>
      </w:pPr>
    </w:p>
    <w:p w14:paraId="2AB7B443" w14:textId="27559C4F" w:rsidR="00E63FE7" w:rsidRPr="00DA6DE5" w:rsidRDefault="00E63FE7" w:rsidP="0084628F">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bCs/>
          <w:sz w:val="26"/>
          <w:szCs w:val="26"/>
          <w:lang w:val="lv-LV"/>
        </w:rPr>
        <w:t>Regulas preambulā skaidroti pasākumi, ko kompetentā iestāde ir tiesīga realizēt, organizējot sabiedriskā transporta pakalpojumus, tostarp tiesības dot sabiedrisko pakalpojumu sniedzējiem ekskluzīvas tiesības, kā arī piemērot vispārējus noteikumus par sabiedriskā transporta sniegšanu.</w:t>
      </w:r>
    </w:p>
    <w:p w14:paraId="648B3931" w14:textId="77777777" w:rsidR="00E63FE7" w:rsidRPr="00DA6DE5" w:rsidRDefault="00E63FE7" w:rsidP="00E63FE7">
      <w:pPr>
        <w:pStyle w:val="Sarakstarindkopa"/>
        <w:autoSpaceDE w:val="0"/>
        <w:autoSpaceDN w:val="0"/>
        <w:adjustRightInd w:val="0"/>
        <w:ind w:left="0"/>
        <w:jc w:val="both"/>
        <w:rPr>
          <w:rFonts w:ascii="Times New Roman" w:hAnsi="Times New Roman"/>
          <w:sz w:val="26"/>
          <w:szCs w:val="26"/>
          <w:lang w:val="lv-LV"/>
        </w:rPr>
      </w:pPr>
    </w:p>
    <w:p w14:paraId="4C1DF83F" w14:textId="1A5A4C5B" w:rsidR="00E63FE7" w:rsidRPr="00DA6DE5" w:rsidRDefault="00E63FE7" w:rsidP="0084628F">
      <w:pPr>
        <w:pStyle w:val="Sarakstarindkopa"/>
        <w:autoSpaceDE w:val="0"/>
        <w:autoSpaceDN w:val="0"/>
        <w:adjustRightInd w:val="0"/>
        <w:spacing w:after="0" w:line="240" w:lineRule="auto"/>
        <w:ind w:left="0" w:firstLine="709"/>
        <w:jc w:val="both"/>
        <w:rPr>
          <w:rFonts w:ascii="Times New Roman" w:hAnsi="Times New Roman"/>
          <w:sz w:val="26"/>
          <w:szCs w:val="26"/>
          <w:lang w:val="lv-LV"/>
        </w:rPr>
      </w:pPr>
      <w:r w:rsidRPr="00DA6DE5">
        <w:rPr>
          <w:rFonts w:ascii="Times New Roman" w:hAnsi="Times New Roman"/>
          <w:bCs/>
          <w:sz w:val="26"/>
          <w:szCs w:val="26"/>
          <w:lang w:val="lv-LV"/>
        </w:rPr>
        <w:t>Regulas pirmā panta 1. punktā ir noteikts, ka šīs regulas mērķis ir saskaņā ar Kopienas tiesību aktiem noteikt, kā kompetentās iestādes var rīkoties sabiedriskā pasažieru transporta jomā, nodrošinot vispārējas nozīmes pakalpojumus, lai cita starpā to būtu vairāk, lai tie būtu drošāki, kvalitatīvāki vai ar mazākām izmaksām, nekā tas būtu panākams ar tirgus spēkiem vien. Secīgi, tirgus principi, tostarp konkurence, var kavēt sabiedriskā transporta pakalpojumu sniegšanu, tādēļ regulējums atļauj noteikt arī konkurenci ierobežojošus nosacījumus.</w:t>
      </w:r>
    </w:p>
    <w:p w14:paraId="34C974DC" w14:textId="77777777" w:rsidR="00E63FE7" w:rsidRPr="00DA6DE5" w:rsidRDefault="00E63FE7" w:rsidP="00E63FE7">
      <w:pPr>
        <w:pStyle w:val="Sarakstarindkopa"/>
        <w:rPr>
          <w:rFonts w:ascii="Times New Roman" w:hAnsi="Times New Roman"/>
          <w:sz w:val="26"/>
          <w:szCs w:val="26"/>
          <w:lang w:val="lv-LV"/>
        </w:rPr>
      </w:pPr>
    </w:p>
    <w:p w14:paraId="2F94EBF2" w14:textId="25525107" w:rsidR="00E63FE7" w:rsidRPr="00DA6DE5" w:rsidRDefault="00E63FE7" w:rsidP="0084628F">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71BF6993">
        <w:rPr>
          <w:rFonts w:ascii="Times New Roman" w:hAnsi="Times New Roman"/>
          <w:sz w:val="26"/>
          <w:szCs w:val="26"/>
          <w:lang w:val="lv-LV"/>
        </w:rPr>
        <w:t xml:space="preserve">Saskaņā ar Sabiedriskā transporta pakalpojumu likuma 8. panta otro daļu Rīgas domei ir pienākums sabiedriskā transporta pakalpojumus organizēt saskaņā ar Publisko iepirkumu likumu vai likumu, kas reglamentē koncesiju piešķiršanu, ciktāl Sabiedriskā transporta pakalpojumu likums nenosaka citādi. Savukārt Sabiedriskā transporta pakalpojumu likuma 8. panta trešā daļa ļauj Rīgas domei Regulā Nr. 1370/2007 paredzētajos gadījumos un kārtībā piešķirt tiesības sniegt sabiedriskā transporta pakalpojumus tieši, neievērojot nevienu no divām iepriekš minētajām sabiedriskā transporta pakalpojumu pasūtījuma procedūrām. </w:t>
      </w:r>
    </w:p>
    <w:p w14:paraId="6569F24C" w14:textId="6F9C0866" w:rsidR="00E63FE7" w:rsidRDefault="00E63FE7" w:rsidP="0084628F">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sz w:val="26"/>
          <w:szCs w:val="26"/>
          <w:lang w:val="lv-LV"/>
        </w:rPr>
        <w:t>Līdz ar to secināms, ka sabiedriskā transporta pakalpojumi ir stratēģiski svarīgi Pašvaldības administratīvās teritorijas attīstībai atbilstoši VPIL 88. panta pirmās daļas 2. punktam</w:t>
      </w:r>
      <w:r w:rsidR="009048A3">
        <w:rPr>
          <w:rFonts w:ascii="Times New Roman" w:hAnsi="Times New Roman"/>
          <w:sz w:val="26"/>
          <w:szCs w:val="26"/>
          <w:lang w:val="lv-LV"/>
        </w:rPr>
        <w:t>, tai skaitā</w:t>
      </w:r>
      <w:r w:rsidRPr="00DA6DE5">
        <w:rPr>
          <w:rFonts w:ascii="Times New Roman" w:hAnsi="Times New Roman"/>
          <w:sz w:val="26"/>
          <w:szCs w:val="26"/>
          <w:lang w:val="lv-LV"/>
        </w:rPr>
        <w:t>, lai nodrošinātu drošus, efektīvus un augstas kvalitātes pasažieru transporta pakalpojumus, garantējot arī sabiedriskā pasažieru transporta pakalpojumu pārredzamību un pareizu darbību, ņemot vērā sociālos un vides faktorus, kā arī faktorus, kas saistīti ar reģionu plānošanu, vai arī piedāvātu dažu kategoriju pasažieriem īpašas tarifu likmes.</w:t>
      </w:r>
    </w:p>
    <w:p w14:paraId="669B1B5B" w14:textId="67755EC7" w:rsidR="007E0293" w:rsidRPr="005E1428" w:rsidRDefault="007E0293" w:rsidP="005E1428">
      <w:pPr>
        <w:autoSpaceDE w:val="0"/>
        <w:autoSpaceDN w:val="0"/>
        <w:adjustRightInd w:val="0"/>
        <w:jc w:val="both"/>
        <w:rPr>
          <w:sz w:val="26"/>
          <w:szCs w:val="26"/>
        </w:rPr>
      </w:pPr>
    </w:p>
    <w:p w14:paraId="7656C475" w14:textId="77777777" w:rsidR="00E63FE7" w:rsidRPr="004847E5" w:rsidRDefault="00E63FE7" w:rsidP="004847E5">
      <w:pPr>
        <w:pStyle w:val="Sarakstarindkopa"/>
        <w:autoSpaceDE w:val="0"/>
        <w:autoSpaceDN w:val="0"/>
        <w:adjustRightInd w:val="0"/>
        <w:spacing w:after="0" w:line="240" w:lineRule="auto"/>
        <w:ind w:left="0" w:firstLine="567"/>
        <w:jc w:val="both"/>
        <w:rPr>
          <w:rFonts w:ascii="Times New Roman" w:hAnsi="Times New Roman"/>
          <w:b/>
          <w:bCs/>
          <w:sz w:val="26"/>
          <w:szCs w:val="26"/>
          <w:lang w:val="lv-LV"/>
        </w:rPr>
      </w:pPr>
      <w:bookmarkStart w:id="17" w:name="_Toc41645386"/>
      <w:r w:rsidRPr="004847E5">
        <w:rPr>
          <w:rFonts w:ascii="Times New Roman" w:hAnsi="Times New Roman"/>
          <w:b/>
          <w:bCs/>
          <w:sz w:val="26"/>
          <w:szCs w:val="26"/>
          <w:lang w:val="lv-LV"/>
        </w:rPr>
        <w:t>Pašvaldības pasūtījums</w:t>
      </w:r>
      <w:bookmarkEnd w:id="17"/>
    </w:p>
    <w:p w14:paraId="79BBB536" w14:textId="77777777" w:rsidR="0084628F" w:rsidRPr="00DA6DE5" w:rsidRDefault="0084628F" w:rsidP="0084628F">
      <w:pPr>
        <w:rPr>
          <w:sz w:val="26"/>
          <w:szCs w:val="26"/>
          <w:lang w:eastAsia="en-US"/>
        </w:rPr>
      </w:pPr>
    </w:p>
    <w:p w14:paraId="3123CA6F" w14:textId="579A45B4" w:rsidR="00E63FE7" w:rsidRPr="00DA6DE5" w:rsidRDefault="00E63FE7" w:rsidP="00C65434">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bCs/>
          <w:sz w:val="26"/>
          <w:szCs w:val="26"/>
          <w:lang w:val="lv-LV"/>
        </w:rPr>
        <w:t xml:space="preserve">Ar Pasūtījuma līgumu </w:t>
      </w:r>
      <w:r w:rsidR="0084628F" w:rsidRPr="00DA6DE5">
        <w:rPr>
          <w:rFonts w:ascii="Times New Roman" w:hAnsi="Times New Roman"/>
          <w:sz w:val="26"/>
          <w:szCs w:val="26"/>
          <w:lang w:val="lv-LV"/>
        </w:rPr>
        <w:t xml:space="preserve">RP SIA “Rīgas satiksme” </w:t>
      </w:r>
      <w:r w:rsidRPr="00DA6DE5">
        <w:rPr>
          <w:rFonts w:ascii="Times New Roman" w:hAnsi="Times New Roman"/>
          <w:bCs/>
          <w:sz w:val="26"/>
          <w:szCs w:val="26"/>
          <w:lang w:val="lv-LV"/>
        </w:rPr>
        <w:t xml:space="preserve">ir piešķirtas ekskluzīvas tiesības sniegt sabiedriskā transporta pakalpojumus. Pakalpojuma sniegšanas ekskluzivitāte nozīmē konkurences izslēgšanu, jo tirgū neviens cits tirgus dalībnieks nesniedz konkurējošu pakalpojumu. </w:t>
      </w:r>
    </w:p>
    <w:p w14:paraId="4519DADE" w14:textId="77777777" w:rsidR="00E63FE7" w:rsidRPr="00DA6DE5" w:rsidRDefault="00E63FE7" w:rsidP="00545A37">
      <w:pPr>
        <w:pStyle w:val="Sarakstarindkopa"/>
        <w:autoSpaceDE w:val="0"/>
        <w:autoSpaceDN w:val="0"/>
        <w:adjustRightInd w:val="0"/>
        <w:ind w:left="0" w:firstLine="567"/>
        <w:jc w:val="both"/>
        <w:rPr>
          <w:rFonts w:ascii="Times New Roman" w:hAnsi="Times New Roman"/>
          <w:sz w:val="26"/>
          <w:szCs w:val="26"/>
          <w:lang w:val="lv-LV"/>
        </w:rPr>
      </w:pPr>
    </w:p>
    <w:p w14:paraId="0BEE48A0" w14:textId="5470F636" w:rsidR="00E63FE7" w:rsidRPr="00DA6DE5" w:rsidRDefault="00E63FE7" w:rsidP="009048A3">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sz w:val="26"/>
          <w:szCs w:val="26"/>
          <w:lang w:val="lv-LV"/>
        </w:rPr>
        <w:t xml:space="preserve">Līdzdalības izvērtējuma </w:t>
      </w:r>
      <w:r w:rsidR="009048A3">
        <w:rPr>
          <w:rFonts w:ascii="Times New Roman" w:hAnsi="Times New Roman"/>
          <w:sz w:val="26"/>
          <w:szCs w:val="26"/>
          <w:lang w:val="lv-LV"/>
        </w:rPr>
        <w:t>ietvaros nepieciešams</w:t>
      </w:r>
      <w:r w:rsidRPr="00DA6DE5">
        <w:rPr>
          <w:rFonts w:ascii="Times New Roman" w:hAnsi="Times New Roman"/>
          <w:sz w:val="26"/>
          <w:szCs w:val="26"/>
          <w:lang w:val="lv-LV"/>
        </w:rPr>
        <w:t xml:space="preserve"> novērtēt, vai šos pakalpojumus, kurus sniedz publiskas personas kapitālsabiedrība, nevar efektīvāk nodrošināt privātā kapitāla sabiedrība. </w:t>
      </w:r>
    </w:p>
    <w:p w14:paraId="4F64CAA9" w14:textId="77777777" w:rsidR="00E63FE7" w:rsidRPr="00DA6DE5" w:rsidRDefault="00E63FE7" w:rsidP="00C65434">
      <w:pPr>
        <w:pStyle w:val="Sarakstarindkopa"/>
        <w:ind w:firstLine="567"/>
        <w:rPr>
          <w:rFonts w:ascii="Times New Roman" w:hAnsi="Times New Roman"/>
          <w:sz w:val="26"/>
          <w:szCs w:val="26"/>
          <w:lang w:val="lv-LV"/>
        </w:rPr>
      </w:pPr>
    </w:p>
    <w:p w14:paraId="68BF997F" w14:textId="449D38F5" w:rsidR="00E63FE7" w:rsidRPr="00DA6DE5" w:rsidRDefault="0084628F" w:rsidP="009048A3">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sz w:val="26"/>
          <w:szCs w:val="26"/>
          <w:lang w:val="lv-LV"/>
        </w:rPr>
        <w:t>RP SIA “Rīgas satiksme”</w:t>
      </w:r>
      <w:r w:rsidR="00E63FE7" w:rsidRPr="00DA6DE5">
        <w:rPr>
          <w:rFonts w:ascii="Times New Roman" w:hAnsi="Times New Roman"/>
          <w:sz w:val="26"/>
          <w:szCs w:val="26"/>
          <w:lang w:val="lv-LV"/>
        </w:rPr>
        <w:t xml:space="preserve">, sniedzot sabiedriskā transporta pakalpojumus, veido un uztur infrastruktūru. Daļu infrastruktūras </w:t>
      </w:r>
      <w:r w:rsidRPr="00DA6DE5">
        <w:rPr>
          <w:rFonts w:ascii="Times New Roman" w:hAnsi="Times New Roman"/>
          <w:sz w:val="26"/>
          <w:szCs w:val="26"/>
          <w:lang w:val="lv-LV"/>
        </w:rPr>
        <w:t xml:space="preserve">RP SIA “Rīgas satiksme” </w:t>
      </w:r>
      <w:r w:rsidR="00E63FE7" w:rsidRPr="00DA6DE5">
        <w:rPr>
          <w:rFonts w:ascii="Times New Roman" w:hAnsi="Times New Roman"/>
          <w:sz w:val="26"/>
          <w:szCs w:val="26"/>
          <w:lang w:val="lv-LV"/>
        </w:rPr>
        <w:t xml:space="preserve">pamatkapitālā ieguldīja Pašvaldība, daļa izveidota </w:t>
      </w:r>
      <w:r w:rsidRPr="00DA6DE5">
        <w:rPr>
          <w:rFonts w:ascii="Times New Roman" w:hAnsi="Times New Roman"/>
          <w:sz w:val="26"/>
          <w:szCs w:val="26"/>
          <w:lang w:val="lv-LV"/>
        </w:rPr>
        <w:t xml:space="preserve">RP SIA “Rīgas satiksme” </w:t>
      </w:r>
      <w:r w:rsidR="00E63FE7" w:rsidRPr="00DA6DE5">
        <w:rPr>
          <w:rFonts w:ascii="Times New Roman" w:hAnsi="Times New Roman"/>
          <w:sz w:val="26"/>
          <w:szCs w:val="26"/>
          <w:lang w:val="lv-LV"/>
        </w:rPr>
        <w:t xml:space="preserve">darbības laikā. Lai privātā kapitāla sabiedrība ienāktu tirgū, paralēlas infrastruktūras būvniecība nebūtu saprātīga, līdz ar to Pašvaldībai būtu jānodrošina piekļuve </w:t>
      </w:r>
      <w:r w:rsidRPr="00DA6DE5">
        <w:rPr>
          <w:rFonts w:ascii="Times New Roman" w:hAnsi="Times New Roman"/>
          <w:sz w:val="26"/>
          <w:szCs w:val="26"/>
          <w:lang w:val="lv-LV"/>
        </w:rPr>
        <w:t xml:space="preserve">RP SIA “Rīgas satiksme” </w:t>
      </w:r>
      <w:r w:rsidR="00E63FE7" w:rsidRPr="00DA6DE5">
        <w:rPr>
          <w:rFonts w:ascii="Times New Roman" w:hAnsi="Times New Roman"/>
          <w:sz w:val="26"/>
          <w:szCs w:val="26"/>
          <w:lang w:val="lv-LV"/>
        </w:rPr>
        <w:t xml:space="preserve">infrastruktūrai. Saskaņā ar </w:t>
      </w:r>
      <w:r w:rsidR="00E63FE7" w:rsidRPr="00DA6DE5">
        <w:rPr>
          <w:rFonts w:ascii="Times New Roman" w:hAnsi="Times New Roman"/>
          <w:sz w:val="26"/>
          <w:szCs w:val="26"/>
          <w:lang w:val="lv-LV"/>
        </w:rPr>
        <w:lastRenderedPageBreak/>
        <w:t xml:space="preserve">regulējumu Pašvaldībai, ja tā pakalpojumu neuztic </w:t>
      </w:r>
      <w:r w:rsidRPr="00DA6DE5">
        <w:rPr>
          <w:rFonts w:ascii="Times New Roman" w:hAnsi="Times New Roman"/>
          <w:sz w:val="26"/>
          <w:szCs w:val="26"/>
          <w:lang w:val="lv-LV"/>
        </w:rPr>
        <w:t>RP SIA “Rīgas satiksme”</w:t>
      </w:r>
      <w:r w:rsidR="00E63FE7" w:rsidRPr="00DA6DE5">
        <w:rPr>
          <w:rFonts w:ascii="Times New Roman" w:hAnsi="Times New Roman"/>
          <w:sz w:val="26"/>
          <w:szCs w:val="26"/>
          <w:lang w:val="lv-LV"/>
        </w:rPr>
        <w:t xml:space="preserve">, privātā kapitāla sabiedrība jāizvēlas saskaņā </w:t>
      </w:r>
      <w:r w:rsidR="003D1A1F">
        <w:rPr>
          <w:rFonts w:ascii="Times New Roman" w:hAnsi="Times New Roman"/>
          <w:sz w:val="26"/>
          <w:szCs w:val="26"/>
          <w:lang w:val="lv-LV"/>
        </w:rPr>
        <w:t xml:space="preserve">ar </w:t>
      </w:r>
      <w:r w:rsidR="00E63FE7" w:rsidRPr="00DA6DE5">
        <w:rPr>
          <w:rFonts w:ascii="Times New Roman" w:hAnsi="Times New Roman"/>
          <w:iCs/>
          <w:sz w:val="26"/>
          <w:szCs w:val="26"/>
          <w:lang w:val="lv-LV"/>
        </w:rPr>
        <w:t xml:space="preserve">publisko iepirkumu tiesisko regulējumu, no kā savukārt izriet, ka līguma termiņš ir ierobežots. Līguma termiņu nosaka veikto investīciju apjoms, kurš ir jādefinē ekskluzīvā līguma slēgšanas brīdī, lai varētu noteikt tā ilgumu. Šādā situācijā sabiedriskā pakalpojuma infrastruktūras, kura izveidota un uzturēta par publiskiem līdzekļiem, valdītāji periodiski mainītos. Vienlaikus līguma terminētais raksturs liegtu infrastruktūras uzturēšanu un attīstību plānot ilgāk par ekskluzīvā līguma termiņu. Secināms, ka infrastruktūras īpašnieku, valdītāju periodiska maiņa nav vērtējama kā efektīvāks risinājums. </w:t>
      </w:r>
    </w:p>
    <w:p w14:paraId="197090C1" w14:textId="77777777" w:rsidR="00E63FE7" w:rsidRPr="00DA6DE5" w:rsidRDefault="00E63FE7" w:rsidP="00E63FE7">
      <w:pPr>
        <w:pStyle w:val="Sarakstarindkopa"/>
        <w:autoSpaceDE w:val="0"/>
        <w:autoSpaceDN w:val="0"/>
        <w:adjustRightInd w:val="0"/>
        <w:ind w:left="0"/>
        <w:jc w:val="both"/>
        <w:rPr>
          <w:rFonts w:ascii="Times New Roman" w:hAnsi="Times New Roman"/>
          <w:sz w:val="26"/>
          <w:szCs w:val="26"/>
          <w:lang w:val="lv-LV"/>
        </w:rPr>
      </w:pPr>
    </w:p>
    <w:p w14:paraId="0E6DFA02" w14:textId="77777777" w:rsidR="00E63FE7" w:rsidRPr="00DA6DE5" w:rsidRDefault="0084628F"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sz w:val="26"/>
          <w:szCs w:val="26"/>
          <w:lang w:val="lv-LV"/>
        </w:rPr>
        <w:t xml:space="preserve">RP SIA “Rīgas satiksme” </w:t>
      </w:r>
      <w:r w:rsidR="00E63FE7" w:rsidRPr="00DA6DE5">
        <w:rPr>
          <w:rFonts w:ascii="Times New Roman" w:hAnsi="Times New Roman"/>
          <w:sz w:val="26"/>
          <w:szCs w:val="26"/>
          <w:lang w:val="lv-LV"/>
        </w:rPr>
        <w:t xml:space="preserve">sniedz sabiedriskā transporta pakalpojumus ar dažāda veida transportlīdzekļiem, to izmantošanu nosaka ne tikai tas, ka </w:t>
      </w:r>
      <w:r w:rsidRPr="00DA6DE5">
        <w:rPr>
          <w:rFonts w:ascii="Times New Roman" w:hAnsi="Times New Roman"/>
          <w:sz w:val="26"/>
          <w:szCs w:val="26"/>
          <w:lang w:val="lv-LV"/>
        </w:rPr>
        <w:t xml:space="preserve">RP SIA “Rīgas satiksme” </w:t>
      </w:r>
      <w:r w:rsidR="00E63FE7" w:rsidRPr="00DA6DE5">
        <w:rPr>
          <w:rFonts w:ascii="Times New Roman" w:hAnsi="Times New Roman"/>
          <w:sz w:val="26"/>
          <w:szCs w:val="26"/>
          <w:lang w:val="lv-LV"/>
        </w:rPr>
        <w:t>ir nepieciešamā infrastruktūra, bet arī tas, ka, piemēram, tramvaju un trolejbusu izmantošana sabiedriskā transporta pakalpojumu sniegšanā ir videi draudzīgāka. Vienlaikus sabiedriskā transporta pakalpojumu izmaksas atšķiras atkarībā no transporta veida. Tādējādi būtiski saglabāt sabiedriskā transporta pakalpojumu kā vienotu pakalpojumu, aptverot visus šobrīd izmantotos transporta veidus, tādējādi nodrošinot kumulatīvu efektu, līdzsvarojot kopīgos ienākumus un izdevumus. Līdz ar to secināms, ka sabiedriskā transporta pakalpojumu sniegšana ir efektīvāka, ja pakalpojumu ar visiem transportlīdzekļu veidiem sniedz viens pakalpojumu sniedzējs.</w:t>
      </w:r>
    </w:p>
    <w:p w14:paraId="2C1CD38D" w14:textId="77777777" w:rsidR="00E63FE7" w:rsidRPr="00DA6DE5" w:rsidRDefault="00E63FE7" w:rsidP="00545A37">
      <w:pPr>
        <w:pStyle w:val="Sarakstarindkopa"/>
        <w:ind w:firstLine="567"/>
        <w:rPr>
          <w:rFonts w:ascii="Times New Roman" w:hAnsi="Times New Roman"/>
          <w:sz w:val="26"/>
          <w:szCs w:val="26"/>
          <w:lang w:val="lv-LV"/>
        </w:rPr>
      </w:pPr>
    </w:p>
    <w:p w14:paraId="68ECA43C" w14:textId="3CE7E3C7" w:rsidR="00E63FE7" w:rsidRPr="00DA6DE5"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sz w:val="26"/>
          <w:szCs w:val="26"/>
          <w:lang w:val="lv-LV"/>
        </w:rPr>
        <w:t xml:space="preserve">Ņemot vērā to, ka sabiedriskā transporta pakalpojumi ir stratēģiski svarīgi pakalpojumi (pakalpojumi ar vispārēju tautsaimniecisku nozīmi saskaņā ar Līguma par Eiropas Savienības darbību 106. panta 2. daļu) un Pašvaldībai ir tiesības šo pakalpojumu nodrošināšanai izmantot publiskos līdzekļus, </w:t>
      </w:r>
      <w:r w:rsidR="00137FC0">
        <w:rPr>
          <w:rFonts w:ascii="Times New Roman" w:hAnsi="Times New Roman"/>
          <w:sz w:val="26"/>
          <w:szCs w:val="26"/>
          <w:lang w:val="lv-LV"/>
        </w:rPr>
        <w:t xml:space="preserve">kas ietekmē </w:t>
      </w:r>
      <w:r w:rsidRPr="00DA6DE5">
        <w:rPr>
          <w:rFonts w:ascii="Times New Roman" w:hAnsi="Times New Roman"/>
          <w:sz w:val="26"/>
          <w:szCs w:val="26"/>
          <w:lang w:val="lv-LV"/>
        </w:rPr>
        <w:t>Pašvaldība</w:t>
      </w:r>
      <w:r w:rsidR="00210428">
        <w:rPr>
          <w:rFonts w:ascii="Times New Roman" w:hAnsi="Times New Roman"/>
          <w:sz w:val="26"/>
          <w:szCs w:val="26"/>
          <w:lang w:val="lv-LV"/>
        </w:rPr>
        <w:t>s</w:t>
      </w:r>
      <w:r w:rsidRPr="00DA6DE5">
        <w:rPr>
          <w:rFonts w:ascii="Times New Roman" w:hAnsi="Times New Roman"/>
          <w:sz w:val="26"/>
          <w:szCs w:val="26"/>
          <w:lang w:val="lv-LV"/>
        </w:rPr>
        <w:t xml:space="preserve"> kā </w:t>
      </w:r>
      <w:r w:rsidR="00137FC0">
        <w:rPr>
          <w:rFonts w:ascii="Times New Roman" w:hAnsi="Times New Roman"/>
          <w:sz w:val="26"/>
          <w:szCs w:val="26"/>
          <w:lang w:val="lv-LV"/>
        </w:rPr>
        <w:t>RP SIA “</w:t>
      </w:r>
      <w:r w:rsidRPr="00DA6DE5">
        <w:rPr>
          <w:rFonts w:ascii="Times New Roman" w:hAnsi="Times New Roman"/>
          <w:sz w:val="26"/>
          <w:szCs w:val="26"/>
          <w:lang w:val="lv-LV"/>
        </w:rPr>
        <w:t>Rīgas satiksme</w:t>
      </w:r>
      <w:r w:rsidR="00137FC0">
        <w:rPr>
          <w:rFonts w:ascii="Times New Roman" w:hAnsi="Times New Roman"/>
          <w:sz w:val="26"/>
          <w:szCs w:val="26"/>
          <w:lang w:val="lv-LV"/>
        </w:rPr>
        <w:t>”</w:t>
      </w:r>
      <w:r w:rsidRPr="00DA6DE5">
        <w:rPr>
          <w:rFonts w:ascii="Times New Roman" w:hAnsi="Times New Roman"/>
          <w:sz w:val="26"/>
          <w:szCs w:val="26"/>
          <w:lang w:val="lv-LV"/>
        </w:rPr>
        <w:t xml:space="preserve"> dalībniek</w:t>
      </w:r>
      <w:r w:rsidR="00137FC0">
        <w:rPr>
          <w:rFonts w:ascii="Times New Roman" w:hAnsi="Times New Roman"/>
          <w:sz w:val="26"/>
          <w:szCs w:val="26"/>
          <w:lang w:val="lv-LV"/>
        </w:rPr>
        <w:t>a izvirzītos kapitālsabiedrības darbīb</w:t>
      </w:r>
      <w:r w:rsidR="003D1A1F">
        <w:rPr>
          <w:rFonts w:ascii="Times New Roman" w:hAnsi="Times New Roman"/>
          <w:sz w:val="26"/>
          <w:szCs w:val="26"/>
          <w:lang w:val="lv-LV"/>
        </w:rPr>
        <w:t>a</w:t>
      </w:r>
      <w:r w:rsidR="00137FC0">
        <w:rPr>
          <w:rFonts w:ascii="Times New Roman" w:hAnsi="Times New Roman"/>
          <w:sz w:val="26"/>
          <w:szCs w:val="26"/>
          <w:lang w:val="lv-LV"/>
        </w:rPr>
        <w:t>s finanšu mērķus, sabalansējot tos ar nefinanšu mērķiem</w:t>
      </w:r>
      <w:r w:rsidRPr="00DA6DE5">
        <w:rPr>
          <w:rFonts w:ascii="Times New Roman" w:hAnsi="Times New Roman"/>
          <w:sz w:val="26"/>
          <w:szCs w:val="26"/>
          <w:lang w:val="lv-LV"/>
        </w:rPr>
        <w:t>. Privātā kapitāla sabiedrības dalībnieku darbības mērķis ir peļņas gūšana. Tādējādi šādā situācijā ir pamatoti kopējās sabiedriskā transporta pakalpojumu izmaksās ņemt vērā arī privātā kapitāla sabiedrības tiesības uz saprātīgu peļņu.</w:t>
      </w:r>
    </w:p>
    <w:p w14:paraId="59656DBC" w14:textId="77777777" w:rsidR="00E63FE7" w:rsidRPr="00DA6DE5" w:rsidRDefault="00E63FE7" w:rsidP="00545A37">
      <w:pPr>
        <w:pStyle w:val="Sarakstarindkopa"/>
        <w:ind w:firstLine="567"/>
        <w:rPr>
          <w:rFonts w:ascii="Times New Roman" w:hAnsi="Times New Roman"/>
          <w:sz w:val="26"/>
          <w:szCs w:val="26"/>
          <w:lang w:val="lv-LV"/>
        </w:rPr>
      </w:pPr>
    </w:p>
    <w:p w14:paraId="232F9A45" w14:textId="77777777" w:rsidR="00E63FE7" w:rsidRPr="00DA6DE5"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sz w:val="26"/>
          <w:szCs w:val="26"/>
          <w:lang w:val="lv-LV"/>
        </w:rPr>
        <w:t xml:space="preserve">Pašvaldībai kā </w:t>
      </w:r>
      <w:r w:rsidR="0084628F" w:rsidRPr="00DA6DE5">
        <w:rPr>
          <w:rFonts w:ascii="Times New Roman" w:hAnsi="Times New Roman"/>
          <w:sz w:val="26"/>
          <w:szCs w:val="26"/>
          <w:lang w:val="lv-LV"/>
        </w:rPr>
        <w:t xml:space="preserve">RP SIA “Rīgas satiksme” </w:t>
      </w:r>
      <w:r w:rsidRPr="00DA6DE5">
        <w:rPr>
          <w:rFonts w:ascii="Times New Roman" w:hAnsi="Times New Roman"/>
          <w:sz w:val="26"/>
          <w:szCs w:val="26"/>
          <w:lang w:val="lv-LV"/>
        </w:rPr>
        <w:t xml:space="preserve">dalībniekam ir tiesības pārraudzīt un kontrolēt </w:t>
      </w:r>
      <w:r w:rsidR="0084628F" w:rsidRPr="00DA6DE5">
        <w:rPr>
          <w:rFonts w:ascii="Times New Roman" w:hAnsi="Times New Roman"/>
          <w:sz w:val="26"/>
          <w:szCs w:val="26"/>
          <w:lang w:val="lv-LV"/>
        </w:rPr>
        <w:t xml:space="preserve">RP SIA “Rīgas satiksme” </w:t>
      </w:r>
      <w:r w:rsidRPr="00DA6DE5">
        <w:rPr>
          <w:rFonts w:ascii="Times New Roman" w:hAnsi="Times New Roman"/>
          <w:sz w:val="26"/>
          <w:szCs w:val="26"/>
          <w:lang w:val="lv-LV"/>
        </w:rPr>
        <w:t xml:space="preserve">darbību, nodrošinot efektīvu un finansiāli pamatotu pašvaldības mērķu sasniegšanu, vienlaikus novēršot efektivitātes trūkumus, ko radītu privātā kapitāla sabiedrības darbība sabiedriskā transporta pakalpojumu sniegšanā Rīgā. </w:t>
      </w:r>
    </w:p>
    <w:p w14:paraId="743DFBCA" w14:textId="77777777" w:rsidR="00E63FE7" w:rsidRPr="00DA6DE5" w:rsidRDefault="00E63FE7" w:rsidP="00545A37">
      <w:pPr>
        <w:pStyle w:val="Sarakstarindkopa"/>
        <w:ind w:firstLine="567"/>
        <w:rPr>
          <w:rFonts w:ascii="Times New Roman" w:hAnsi="Times New Roman"/>
          <w:sz w:val="26"/>
          <w:szCs w:val="26"/>
          <w:lang w:val="lv-LV"/>
        </w:rPr>
      </w:pPr>
    </w:p>
    <w:p w14:paraId="08F17377" w14:textId="77777777" w:rsidR="00E63FE7" w:rsidRPr="004E7865"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DA6DE5">
        <w:rPr>
          <w:rFonts w:ascii="Times New Roman" w:hAnsi="Times New Roman"/>
          <w:sz w:val="26"/>
          <w:szCs w:val="26"/>
          <w:lang w:val="lv-LV"/>
        </w:rPr>
        <w:t xml:space="preserve">Šobrīd tirgū neviens pakalpojumu sniedzējs tiesisku un objektīvu apsvērumu dēļ (piemēram, dublējošas infrastruktūras nepieciešamība) nesniedz sabiedriskā transporta </w:t>
      </w:r>
      <w:r w:rsidRPr="004E7865">
        <w:rPr>
          <w:rFonts w:ascii="Times New Roman" w:hAnsi="Times New Roman"/>
          <w:sz w:val="26"/>
          <w:szCs w:val="26"/>
          <w:lang w:val="lv-LV"/>
        </w:rPr>
        <w:t xml:space="preserve">pakalpojumus Rīgā. Līdz ar to nav iespējams novērtēt, vai privātā kapitāla sabiedrība spētu šos pakalpojumus nodrošināt efektīvāk. </w:t>
      </w:r>
    </w:p>
    <w:p w14:paraId="1DB038A0" w14:textId="77777777" w:rsidR="004E7865" w:rsidRPr="00B13A50" w:rsidRDefault="004E7865" w:rsidP="00545A37">
      <w:pPr>
        <w:pStyle w:val="Sarakstarindkopa"/>
        <w:autoSpaceDE w:val="0"/>
        <w:autoSpaceDN w:val="0"/>
        <w:adjustRightInd w:val="0"/>
        <w:ind w:left="0" w:firstLine="567"/>
        <w:jc w:val="both"/>
        <w:rPr>
          <w:rFonts w:ascii="Times New Roman" w:hAnsi="Times New Roman"/>
          <w:sz w:val="26"/>
          <w:szCs w:val="26"/>
          <w:lang w:val="lv-LV"/>
        </w:rPr>
      </w:pPr>
    </w:p>
    <w:p w14:paraId="0C792047" w14:textId="26DBF96B" w:rsidR="004E7865" w:rsidRPr="00B13A50" w:rsidRDefault="00006C1F"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006C1F">
        <w:rPr>
          <w:rFonts w:ascii="Times New Roman" w:hAnsi="Times New Roman"/>
          <w:sz w:val="26"/>
          <w:szCs w:val="26"/>
          <w:lang w:val="lv-LV"/>
        </w:rPr>
        <w:t xml:space="preserve">RP SIA “Rīgas satiksme” </w:t>
      </w:r>
      <w:r w:rsidR="004E7865" w:rsidRPr="00B13A50">
        <w:rPr>
          <w:rFonts w:ascii="Times New Roman" w:hAnsi="Times New Roman"/>
          <w:sz w:val="26"/>
          <w:szCs w:val="26"/>
          <w:lang w:val="lv-LV"/>
        </w:rPr>
        <w:t xml:space="preserve">Ilgtermiņa stratēģijā no 2012. līdz 2033. gadam, kas apstiprināta ar ārkārtas dalībnieku sapulces </w:t>
      </w:r>
      <w:r w:rsidR="00956213">
        <w:rPr>
          <w:rFonts w:ascii="Times New Roman" w:hAnsi="Times New Roman"/>
          <w:sz w:val="26"/>
          <w:szCs w:val="26"/>
          <w:lang w:val="lv-LV"/>
        </w:rPr>
        <w:t>08.02.</w:t>
      </w:r>
      <w:r w:rsidR="004E7865" w:rsidRPr="00B13A50">
        <w:rPr>
          <w:rFonts w:ascii="Times New Roman" w:hAnsi="Times New Roman"/>
          <w:sz w:val="26"/>
          <w:szCs w:val="26"/>
          <w:lang w:val="lv-LV"/>
        </w:rPr>
        <w:t>2012.  lēmumu (prot. Nr. 1), noteikts, ka stratēģijas mērķis ir radīt priekšnoteikumus un noteikt galvenos virzienus Rīgas pilsētas sabiedriskā transporta ilgtspējīgai attīstībai, kā arī rīdzinieku dzīves kvalitātes uzlabošanai.</w:t>
      </w:r>
    </w:p>
    <w:p w14:paraId="1DD80894" w14:textId="77777777" w:rsidR="004E7865" w:rsidRPr="00B13A50" w:rsidRDefault="004E7865" w:rsidP="00545A37">
      <w:pPr>
        <w:pStyle w:val="Sarakstarindkopa"/>
        <w:autoSpaceDE w:val="0"/>
        <w:autoSpaceDN w:val="0"/>
        <w:adjustRightInd w:val="0"/>
        <w:ind w:left="0" w:firstLine="567"/>
        <w:jc w:val="both"/>
        <w:rPr>
          <w:rFonts w:ascii="Times New Roman" w:hAnsi="Times New Roman"/>
          <w:sz w:val="26"/>
          <w:szCs w:val="26"/>
          <w:lang w:val="lv-LV"/>
        </w:rPr>
      </w:pPr>
    </w:p>
    <w:p w14:paraId="284E56CA" w14:textId="3F9D74F3" w:rsidR="004E7865" w:rsidRDefault="004E7865"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B13A50">
        <w:rPr>
          <w:rFonts w:ascii="Times New Roman" w:hAnsi="Times New Roman"/>
          <w:sz w:val="26"/>
          <w:szCs w:val="26"/>
          <w:lang w:val="lv-LV"/>
        </w:rPr>
        <w:t xml:space="preserve">Kopumā </w:t>
      </w:r>
      <w:r w:rsidR="00006C1F" w:rsidRPr="00006C1F">
        <w:rPr>
          <w:rFonts w:ascii="Times New Roman" w:hAnsi="Times New Roman"/>
          <w:sz w:val="26"/>
          <w:szCs w:val="26"/>
          <w:lang w:val="lv-LV"/>
        </w:rPr>
        <w:t>RP SIA “Rīgas satiksme”</w:t>
      </w:r>
      <w:r w:rsidR="00006C1F">
        <w:rPr>
          <w:rFonts w:ascii="Times New Roman" w:hAnsi="Times New Roman"/>
          <w:sz w:val="26"/>
          <w:szCs w:val="26"/>
          <w:lang w:val="lv-LV"/>
        </w:rPr>
        <w:t xml:space="preserve"> </w:t>
      </w:r>
      <w:r w:rsidRPr="00B13A50">
        <w:rPr>
          <w:rFonts w:ascii="Times New Roman" w:hAnsi="Times New Roman"/>
          <w:sz w:val="26"/>
          <w:szCs w:val="26"/>
          <w:lang w:val="lv-LV"/>
        </w:rPr>
        <w:t>stratēģiskais mērķis sasniedz mērķi, kāds izriet no Pašvaldības autonomās funkcijas.</w:t>
      </w:r>
    </w:p>
    <w:p w14:paraId="169C638C" w14:textId="77777777" w:rsidR="0067639A" w:rsidRPr="00B13A50" w:rsidRDefault="0067639A" w:rsidP="00006C1F">
      <w:pPr>
        <w:pStyle w:val="Sarakstarindkopa"/>
        <w:autoSpaceDE w:val="0"/>
        <w:autoSpaceDN w:val="0"/>
        <w:adjustRightInd w:val="0"/>
        <w:spacing w:after="0" w:line="240" w:lineRule="auto"/>
        <w:ind w:left="0" w:firstLine="709"/>
        <w:jc w:val="both"/>
        <w:rPr>
          <w:rFonts w:ascii="Times New Roman" w:hAnsi="Times New Roman"/>
          <w:sz w:val="26"/>
          <w:szCs w:val="26"/>
          <w:lang w:val="lv-LV"/>
        </w:rPr>
      </w:pPr>
    </w:p>
    <w:p w14:paraId="020EEB47" w14:textId="07FE24B2" w:rsidR="004E7865" w:rsidRPr="00FF0288" w:rsidRDefault="001F5D82" w:rsidP="00042D70">
      <w:pPr>
        <w:rPr>
          <w:i/>
          <w:iCs/>
          <w:sz w:val="26"/>
          <w:szCs w:val="26"/>
        </w:rPr>
      </w:pPr>
      <w:r w:rsidRPr="00FF0288">
        <w:rPr>
          <w:i/>
          <w:iCs/>
          <w:sz w:val="26"/>
          <w:szCs w:val="26"/>
        </w:rPr>
        <w:lastRenderedPageBreak/>
        <w:t>Secinājums</w:t>
      </w:r>
    </w:p>
    <w:p w14:paraId="3BD2818D" w14:textId="64DCE860" w:rsidR="001F5D82" w:rsidRDefault="001F5D82" w:rsidP="00042D70">
      <w:pPr>
        <w:rPr>
          <w:b/>
          <w:bCs/>
          <w:sz w:val="26"/>
          <w:szCs w:val="26"/>
        </w:rPr>
      </w:pPr>
    </w:p>
    <w:p w14:paraId="63B2D3F4" w14:textId="71758757" w:rsidR="001F5D82" w:rsidRDefault="001F5D82" w:rsidP="001F5D82">
      <w:pPr>
        <w:ind w:firstLine="567"/>
        <w:jc w:val="both"/>
        <w:rPr>
          <w:sz w:val="26"/>
          <w:szCs w:val="26"/>
        </w:rPr>
      </w:pPr>
      <w:r>
        <w:rPr>
          <w:sz w:val="26"/>
          <w:szCs w:val="26"/>
        </w:rPr>
        <w:t>S</w:t>
      </w:r>
      <w:r w:rsidRPr="00B13A50">
        <w:rPr>
          <w:sz w:val="26"/>
          <w:szCs w:val="26"/>
        </w:rPr>
        <w:t xml:space="preserve">abiedriskā transporta pakalpojumu organizēšana ir Pašvaldības uzdevums, kas izriet no Pašvaldības autonomās funkcijas saskaņā ar likuma </w:t>
      </w:r>
      <w:r>
        <w:rPr>
          <w:sz w:val="26"/>
          <w:szCs w:val="26"/>
        </w:rPr>
        <w:t>“</w:t>
      </w:r>
      <w:r w:rsidRPr="00AC644C">
        <w:rPr>
          <w:sz w:val="26"/>
          <w:szCs w:val="26"/>
        </w:rPr>
        <w:t>Par pašvaldībām”</w:t>
      </w:r>
      <w:r w:rsidRPr="00B13A50">
        <w:rPr>
          <w:sz w:val="26"/>
          <w:szCs w:val="26"/>
        </w:rPr>
        <w:t xml:space="preserve"> 15. panta pirmās daļas </w:t>
      </w:r>
      <w:r w:rsidR="00DC0AFC">
        <w:rPr>
          <w:sz w:val="26"/>
          <w:szCs w:val="26"/>
        </w:rPr>
        <w:t>19. punkta</w:t>
      </w:r>
      <w:r w:rsidR="00516B2D">
        <w:rPr>
          <w:sz w:val="26"/>
          <w:szCs w:val="26"/>
        </w:rPr>
        <w:t>,</w:t>
      </w:r>
      <w:r w:rsidR="00DC0AFC">
        <w:rPr>
          <w:sz w:val="26"/>
          <w:szCs w:val="26"/>
        </w:rPr>
        <w:t xml:space="preserve"> </w:t>
      </w:r>
      <w:r>
        <w:rPr>
          <w:sz w:val="26"/>
          <w:szCs w:val="26"/>
        </w:rPr>
        <w:t>un</w:t>
      </w:r>
      <w:r w:rsidRPr="00B13A50">
        <w:rPr>
          <w:sz w:val="26"/>
          <w:szCs w:val="26"/>
        </w:rPr>
        <w:t> </w:t>
      </w:r>
      <w:r w:rsidRPr="00537188">
        <w:rPr>
          <w:sz w:val="26"/>
          <w:szCs w:val="26"/>
        </w:rPr>
        <w:t xml:space="preserve"> secināms, ka </w:t>
      </w:r>
      <w:r w:rsidRPr="00006C1F">
        <w:rPr>
          <w:sz w:val="26"/>
          <w:szCs w:val="26"/>
        </w:rPr>
        <w:t>RP SIA “Rīgas satiksme”</w:t>
      </w:r>
      <w:r w:rsidR="00516B2D">
        <w:rPr>
          <w:sz w:val="26"/>
          <w:szCs w:val="26"/>
        </w:rPr>
        <w:t xml:space="preserve"> </w:t>
      </w:r>
      <w:r w:rsidRPr="00537188">
        <w:rPr>
          <w:sz w:val="26"/>
          <w:szCs w:val="26"/>
        </w:rPr>
        <w:t>vei</w:t>
      </w:r>
      <w:r w:rsidR="00516B2D">
        <w:rPr>
          <w:sz w:val="26"/>
          <w:szCs w:val="26"/>
        </w:rPr>
        <w:t>kt</w:t>
      </w:r>
      <w:r w:rsidRPr="00537188">
        <w:rPr>
          <w:sz w:val="26"/>
          <w:szCs w:val="26"/>
        </w:rPr>
        <w:t>ā komercdarbība</w:t>
      </w:r>
      <w:r w:rsidR="00516B2D">
        <w:rPr>
          <w:sz w:val="26"/>
          <w:szCs w:val="26"/>
        </w:rPr>
        <w:t>,</w:t>
      </w:r>
      <w:r w:rsidRPr="00537188">
        <w:rPr>
          <w:sz w:val="26"/>
          <w:szCs w:val="26"/>
        </w:rPr>
        <w:t xml:space="preserve"> </w:t>
      </w:r>
      <w:r w:rsidRPr="71BF6993">
        <w:rPr>
          <w:sz w:val="26"/>
          <w:szCs w:val="26"/>
        </w:rPr>
        <w:t>sniedzot sabiedriskā transporta pakalpojumus</w:t>
      </w:r>
      <w:r w:rsidR="00516B2D">
        <w:rPr>
          <w:sz w:val="26"/>
          <w:szCs w:val="26"/>
        </w:rPr>
        <w:t>,</w:t>
      </w:r>
      <w:r w:rsidRPr="00537188">
        <w:rPr>
          <w:sz w:val="26"/>
          <w:szCs w:val="26"/>
        </w:rPr>
        <w:t xml:space="preserve"> atbilst VPIL 88. panta pirmās daļas </w:t>
      </w:r>
      <w:r>
        <w:rPr>
          <w:sz w:val="26"/>
          <w:szCs w:val="26"/>
        </w:rPr>
        <w:t>2</w:t>
      </w:r>
      <w:r w:rsidRPr="00537188">
        <w:rPr>
          <w:sz w:val="26"/>
          <w:szCs w:val="26"/>
        </w:rPr>
        <w:t>. punkta mērķiem</w:t>
      </w:r>
      <w:r w:rsidR="003D1A1F">
        <w:rPr>
          <w:sz w:val="26"/>
          <w:szCs w:val="26"/>
        </w:rPr>
        <w:t>-</w:t>
      </w:r>
      <w:r w:rsidRPr="00537188">
        <w:rPr>
          <w:sz w:val="26"/>
          <w:szCs w:val="26"/>
        </w:rPr>
        <w:t xml:space="preserve"> – </w:t>
      </w:r>
      <w:r w:rsidRPr="00B13A50">
        <w:rPr>
          <w:sz w:val="26"/>
          <w:szCs w:val="26"/>
        </w:rPr>
        <w:t xml:space="preserve">sabiedriskā transporta pakalpojumi ir stratēģiski svarīgi </w:t>
      </w:r>
      <w:r>
        <w:rPr>
          <w:sz w:val="26"/>
          <w:szCs w:val="26"/>
        </w:rPr>
        <w:t>P</w:t>
      </w:r>
      <w:r w:rsidRPr="00B13A50">
        <w:rPr>
          <w:sz w:val="26"/>
          <w:szCs w:val="26"/>
        </w:rPr>
        <w:t>ašvaldības administratīvās teritorijas attīstībai</w:t>
      </w:r>
      <w:r w:rsidRPr="00537188">
        <w:rPr>
          <w:sz w:val="26"/>
          <w:szCs w:val="26"/>
        </w:rPr>
        <w:t>.</w:t>
      </w:r>
    </w:p>
    <w:p w14:paraId="09CB9F81" w14:textId="71F761AA" w:rsidR="001F5D82" w:rsidRDefault="001F5D82" w:rsidP="00042D70">
      <w:pPr>
        <w:rPr>
          <w:b/>
          <w:bCs/>
          <w:sz w:val="26"/>
          <w:szCs w:val="26"/>
        </w:rPr>
      </w:pPr>
    </w:p>
    <w:p w14:paraId="1E6FB0DF" w14:textId="201A356F" w:rsidR="008D21B1" w:rsidRPr="008D21B1" w:rsidRDefault="008D21B1" w:rsidP="008064C8">
      <w:pPr>
        <w:pStyle w:val="Virsraksts2"/>
        <w:jc w:val="center"/>
        <w:rPr>
          <w:rFonts w:ascii="Times New Roman" w:hAnsi="Times New Roman" w:cs="Times New Roman"/>
          <w:b/>
          <w:bCs/>
          <w:color w:val="auto"/>
          <w:sz w:val="28"/>
          <w:szCs w:val="28"/>
        </w:rPr>
      </w:pPr>
      <w:bookmarkStart w:id="18" w:name="_Toc99401019"/>
      <w:bookmarkStart w:id="19" w:name="_Toc107497406"/>
      <w:r w:rsidRPr="008D21B1">
        <w:rPr>
          <w:rFonts w:ascii="Times New Roman" w:hAnsi="Times New Roman" w:cs="Times New Roman"/>
          <w:b/>
          <w:bCs/>
          <w:color w:val="auto"/>
          <w:sz w:val="28"/>
          <w:szCs w:val="28"/>
        </w:rPr>
        <w:t>Tramvaja sliežu atjaunošana un ar pārbūvi saistītie pakalpojumi</w:t>
      </w:r>
      <w:bookmarkEnd w:id="18"/>
      <w:bookmarkEnd w:id="19"/>
    </w:p>
    <w:p w14:paraId="3DE128DD" w14:textId="77777777" w:rsidR="008D21B1" w:rsidRPr="008D21B1" w:rsidRDefault="008D21B1" w:rsidP="008D21B1">
      <w:pPr>
        <w:pStyle w:val="Virsraksts2"/>
        <w:rPr>
          <w:rFonts w:ascii="Times New Roman" w:hAnsi="Times New Roman" w:cs="Times New Roman"/>
          <w:b/>
          <w:bCs/>
          <w:color w:val="auto"/>
          <w:sz w:val="28"/>
          <w:szCs w:val="28"/>
        </w:rPr>
      </w:pPr>
    </w:p>
    <w:p w14:paraId="01E97590" w14:textId="77777777" w:rsidR="008D21B1" w:rsidRPr="001D3655" w:rsidRDefault="008D21B1" w:rsidP="001D3655">
      <w:pPr>
        <w:pStyle w:val="Pamatteksts2"/>
        <w:ind w:firstLine="0"/>
        <w:rPr>
          <w:i/>
          <w:iCs/>
        </w:rPr>
      </w:pPr>
      <w:bookmarkStart w:id="20" w:name="_Toc99401020"/>
      <w:r w:rsidRPr="001D3655">
        <w:rPr>
          <w:i/>
          <w:iCs/>
        </w:rPr>
        <w:t>Vai sliežu atjaunošanas un pārbūves pakalpojumi ir papildu pakalpojums?</w:t>
      </w:r>
      <w:bookmarkEnd w:id="20"/>
    </w:p>
    <w:p w14:paraId="744FCF87" w14:textId="6D385763"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bookmarkStart w:id="21" w:name="_Hlk100066351"/>
      <w:r w:rsidRPr="008D21B1">
        <w:rPr>
          <w:rFonts w:ascii="Times New Roman" w:hAnsi="Times New Roman"/>
          <w:sz w:val="26"/>
          <w:szCs w:val="26"/>
          <w:lang w:val="lv-LV"/>
        </w:rPr>
        <w:t xml:space="preserve">RP SIA “Rīgas satiksme” ir sabiedriskā transporta pakalpojuma sniedzējs Pašvaldības administratīvajā teritorijā saskaņā ar Pasūtījuma līgumu. RP SIA “Rīgas satiksme” sabiedriskā transporta pakalpojumu sniedz tostarp ar tramvajiem, kuru darbībai ir nepieciešama īpaša infrastruktūra – sliežu ceļi. Saskaņā ar Pasūtījuma līguma 16.2. punktu Pašvaldība iegulda </w:t>
      </w:r>
      <w:r w:rsidR="003D1A1F" w:rsidRPr="003D1A1F">
        <w:rPr>
          <w:rFonts w:ascii="Times New Roman" w:hAnsi="Times New Roman"/>
          <w:sz w:val="26"/>
          <w:szCs w:val="26"/>
          <w:lang w:val="lv-LV"/>
        </w:rPr>
        <w:t xml:space="preserve">RP SIA </w:t>
      </w:r>
      <w:r w:rsidR="003D1A1F">
        <w:rPr>
          <w:rFonts w:ascii="Times New Roman" w:hAnsi="Times New Roman"/>
          <w:sz w:val="26"/>
          <w:szCs w:val="26"/>
          <w:lang w:val="lv-LV"/>
        </w:rPr>
        <w:t>“</w:t>
      </w:r>
      <w:r w:rsidRPr="008D21B1">
        <w:rPr>
          <w:rFonts w:ascii="Times New Roman" w:hAnsi="Times New Roman"/>
          <w:sz w:val="26"/>
          <w:szCs w:val="26"/>
          <w:lang w:val="lv-LV"/>
        </w:rPr>
        <w:t>Rīgas satiksme</w:t>
      </w:r>
      <w:r w:rsidR="003D1A1F">
        <w:rPr>
          <w:rFonts w:ascii="Times New Roman" w:hAnsi="Times New Roman"/>
          <w:sz w:val="26"/>
          <w:szCs w:val="26"/>
          <w:lang w:val="lv-LV"/>
        </w:rPr>
        <w:t>”</w:t>
      </w:r>
      <w:r w:rsidRPr="008D21B1">
        <w:rPr>
          <w:rFonts w:ascii="Times New Roman" w:hAnsi="Times New Roman"/>
          <w:sz w:val="26"/>
          <w:szCs w:val="26"/>
          <w:lang w:val="lv-LV"/>
        </w:rPr>
        <w:t xml:space="preserve"> pamatkapitālā Pasūtījuma līguma izpildei nepieciešamo Pašvaldībai piederošo nekustamo īpašumu un kustamos īpašumus. No jauna radīto nekustamo un kustamo īpašumu un infrastruktūras objektu, kurus pasūtījusi </w:t>
      </w:r>
      <w:r w:rsidR="003D1A1F" w:rsidRPr="003D1A1F">
        <w:rPr>
          <w:rFonts w:ascii="Times New Roman" w:hAnsi="Times New Roman"/>
          <w:sz w:val="26"/>
          <w:szCs w:val="26"/>
          <w:lang w:val="lv-LV"/>
        </w:rPr>
        <w:t>RP SIA</w:t>
      </w:r>
      <w:r w:rsidR="001C3446">
        <w:rPr>
          <w:rFonts w:ascii="Times New Roman" w:hAnsi="Times New Roman"/>
          <w:sz w:val="26"/>
          <w:szCs w:val="26"/>
          <w:lang w:val="lv-LV"/>
        </w:rPr>
        <w:t> </w:t>
      </w:r>
      <w:r w:rsidR="003D1A1F">
        <w:rPr>
          <w:rFonts w:ascii="Times New Roman" w:hAnsi="Times New Roman"/>
          <w:sz w:val="26"/>
          <w:szCs w:val="26"/>
          <w:lang w:val="lv-LV"/>
        </w:rPr>
        <w:t>“</w:t>
      </w:r>
      <w:r w:rsidRPr="008D21B1">
        <w:rPr>
          <w:rFonts w:ascii="Times New Roman" w:hAnsi="Times New Roman"/>
          <w:sz w:val="26"/>
          <w:szCs w:val="26"/>
          <w:lang w:val="lv-LV"/>
        </w:rPr>
        <w:t>Rīgas satiksme</w:t>
      </w:r>
      <w:r w:rsidR="003D1A1F">
        <w:rPr>
          <w:rFonts w:ascii="Times New Roman" w:hAnsi="Times New Roman"/>
          <w:sz w:val="26"/>
          <w:szCs w:val="26"/>
          <w:lang w:val="lv-LV"/>
        </w:rPr>
        <w:t>”</w:t>
      </w:r>
      <w:r w:rsidRPr="008D21B1">
        <w:rPr>
          <w:rFonts w:ascii="Times New Roman" w:hAnsi="Times New Roman"/>
          <w:sz w:val="26"/>
          <w:szCs w:val="26"/>
          <w:lang w:val="lv-LV"/>
        </w:rPr>
        <w:t xml:space="preserve"> vai Pašvaldība, īpašnieks ir RP SIA “Rīgas satiksme”. Līdz ar to secināms, ka tramvaja sliedes ir daļa no sabiedriskā transporta infrastruktūras, kas ir RP SIA “Rīgas satiksme” piederošs īpašums, kurš tiek izmantots sabiedriskā transporta pakalpojuma sniegšanai. </w:t>
      </w:r>
    </w:p>
    <w:p w14:paraId="34D9736B" w14:textId="257D5D3D"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 xml:space="preserve">RP SIA “Rīgas satiksme” nodrošina sliežu ceļu uzturēšanu. Ņemot vērā darbu specifiku un apjomu, infrastruktūras piederību un pienākumu nodrošināt transporta pakalpojuma nepārtrauktību, </w:t>
      </w:r>
      <w:r w:rsidRPr="00DA6DE5">
        <w:rPr>
          <w:rFonts w:ascii="Times New Roman" w:hAnsi="Times New Roman"/>
          <w:sz w:val="26"/>
          <w:szCs w:val="26"/>
          <w:lang w:val="lv-LV"/>
        </w:rPr>
        <w:t>RP SIA “Rīgas satiksme”</w:t>
      </w:r>
      <w:r>
        <w:rPr>
          <w:rFonts w:ascii="Times New Roman" w:hAnsi="Times New Roman"/>
          <w:sz w:val="26"/>
          <w:szCs w:val="26"/>
          <w:lang w:val="lv-LV"/>
        </w:rPr>
        <w:t xml:space="preserve"> </w:t>
      </w:r>
      <w:r w:rsidRPr="008D21B1">
        <w:rPr>
          <w:rFonts w:ascii="Times New Roman" w:hAnsi="Times New Roman"/>
          <w:sz w:val="26"/>
          <w:szCs w:val="26"/>
          <w:lang w:val="lv-LV"/>
        </w:rPr>
        <w:t>nepieciešamajā apjomā veic arī sliežu ceļu atjaunošanu un nodrošina avārijas remontu savā infrastruktūrā savām vajadzībām, kas ir tieši saistīts ar uzņēmuma pamatpakalpojuma – pasažieru pārvadāšanas</w:t>
      </w:r>
      <w:r w:rsidR="00675898">
        <w:rPr>
          <w:rFonts w:ascii="Times New Roman" w:hAnsi="Times New Roman"/>
          <w:sz w:val="26"/>
          <w:szCs w:val="26"/>
          <w:lang w:val="lv-LV"/>
        </w:rPr>
        <w:t> </w:t>
      </w:r>
      <w:r w:rsidRPr="008D21B1">
        <w:rPr>
          <w:rFonts w:ascii="Times New Roman" w:hAnsi="Times New Roman"/>
          <w:sz w:val="26"/>
          <w:szCs w:val="26"/>
          <w:lang w:val="lv-LV"/>
        </w:rPr>
        <w:t xml:space="preserve">– nodrošināšanu. Sliežu ceļu jaunbūvei un pārbūvei RP SIA “Rīgas satiksme” piesaista ārpakalpojuma sniedzējus, saviem spēkiem piedaloties tikai pagaidu sliežu ceļu ierīkošanā pamata būvdarbu nodrošināšanai un sliežu ceļu demontāžas darbu veikšanā atsevišķos gadījumos. Galvenokārt tie ir darbi, kas saistīti ar sliežu ceļu kustības organizāciju būvniecības ietvaros, piemēram, ja jāslēdz kustība vienā vai abos virzienos, pārvedu uzlikšana, uzraudzība un demontāža. </w:t>
      </w:r>
      <w:r w:rsidRPr="00DA6DE5">
        <w:rPr>
          <w:rFonts w:ascii="Times New Roman" w:hAnsi="Times New Roman"/>
          <w:sz w:val="26"/>
          <w:szCs w:val="26"/>
          <w:lang w:val="lv-LV"/>
        </w:rPr>
        <w:t>RP SIA “Rīgas satiksme”</w:t>
      </w:r>
      <w:r>
        <w:rPr>
          <w:rFonts w:ascii="Times New Roman" w:hAnsi="Times New Roman"/>
          <w:sz w:val="26"/>
          <w:szCs w:val="26"/>
          <w:lang w:val="lv-LV"/>
        </w:rPr>
        <w:t xml:space="preserve"> </w:t>
      </w:r>
      <w:r w:rsidRPr="008D21B1">
        <w:rPr>
          <w:rFonts w:ascii="Times New Roman" w:hAnsi="Times New Roman"/>
          <w:sz w:val="26"/>
          <w:szCs w:val="26"/>
          <w:lang w:val="lv-LV"/>
        </w:rPr>
        <w:t>veic specifiskus būvdarbus, kuru veikšanai ir nepieciešams īpašs aprīkojums un kuriem ir tieša ietekme uz tramvaju kustības drošību. Demontāžas darbus (avārijas, atjaunošanas darbos u</w:t>
      </w:r>
      <w:r w:rsidR="00675898">
        <w:rPr>
          <w:rFonts w:ascii="Times New Roman" w:hAnsi="Times New Roman"/>
          <w:sz w:val="26"/>
          <w:szCs w:val="26"/>
          <w:lang w:val="lv-LV"/>
        </w:rPr>
        <w:t>.</w:t>
      </w:r>
      <w:r w:rsidRPr="008D21B1">
        <w:rPr>
          <w:rFonts w:ascii="Times New Roman" w:hAnsi="Times New Roman"/>
          <w:sz w:val="26"/>
          <w:szCs w:val="26"/>
          <w:lang w:val="lv-LV"/>
        </w:rPr>
        <w:t xml:space="preserve"> tml.) </w:t>
      </w:r>
      <w:r w:rsidRPr="00DA6DE5">
        <w:rPr>
          <w:rFonts w:ascii="Times New Roman" w:hAnsi="Times New Roman"/>
          <w:sz w:val="26"/>
          <w:szCs w:val="26"/>
          <w:lang w:val="lv-LV"/>
        </w:rPr>
        <w:t>RP SIA “Rīgas satiksme”</w:t>
      </w:r>
      <w:r>
        <w:rPr>
          <w:rFonts w:ascii="Times New Roman" w:hAnsi="Times New Roman"/>
          <w:sz w:val="26"/>
          <w:szCs w:val="26"/>
          <w:lang w:val="lv-LV"/>
        </w:rPr>
        <w:t xml:space="preserve"> </w:t>
      </w:r>
      <w:r w:rsidRPr="008D21B1">
        <w:rPr>
          <w:rFonts w:ascii="Times New Roman" w:hAnsi="Times New Roman"/>
          <w:sz w:val="26"/>
          <w:szCs w:val="26"/>
          <w:lang w:val="lv-LV"/>
        </w:rPr>
        <w:t xml:space="preserve">veic, ja ir plānots atgūt materiālus (piemēram, sliedes, gulšņi, specifisks bruģis), kurus varētu izmantot atkārtoti. RP SIA “Rīgas satiksme” šī pašpakalpojuma nodrošināšanai ir nepieciešamie aktīvi un personāls. </w:t>
      </w:r>
    </w:p>
    <w:p w14:paraId="152DA6B7" w14:textId="23D0575D"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 xml:space="preserve">Nepieciešamība pārbūvēt RP SIA “Rīgas satiksme” sliežu ceļus rodas arī citu tirgus dalībnieku realizēto saimniecisko darbību ietvaros (piemēram, ielu brauktuvju būvniecība un remontdarbi, apakšzemes komunikāciju šķērsojumu un to trašu izbūve sliežu ceļu ietekmes zonā, pieturvietu izbūve). Šādās situācijās RP SIA “Rīgas satiksme” nav darbu pasūtītājs, bet šie darbi skar RP SIA “Rīgas satiksme” infrastruktūru un sabiedriskā transporta pakalpojuma sniegšanas drošību un nepārtrauktību. </w:t>
      </w:r>
    </w:p>
    <w:bookmarkEnd w:id="21"/>
    <w:p w14:paraId="136181F7" w14:textId="12CCFF98"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 xml:space="preserve">Atsaucoties uz tirgus dalībnieku aicinājumu, RP SIA “Rīgas satiksme” sniedz tramvaja sliežu ceļu pārbūves pakalpojumu daļējā apmērā. Tie ir darbi, kas saistīti ar sliežu ceļu kustības organizāciju būvniecības ietvaros, piemēram, jāslēdz kustība vienā vai abos </w:t>
      </w:r>
      <w:r w:rsidRPr="008D21B1">
        <w:rPr>
          <w:rFonts w:ascii="Times New Roman" w:hAnsi="Times New Roman"/>
          <w:sz w:val="26"/>
          <w:szCs w:val="26"/>
          <w:lang w:val="lv-LV"/>
        </w:rPr>
        <w:lastRenderedPageBreak/>
        <w:t>virzienos, pārvedu uzlikšana, uzraudzība un demontāža. RP SIA “Rīgas satiksme” veic specifiskus būvdarbus, kuru veikšanai ir nepieciešams īpašs aprīkojums un kuriem ir tieša ietekme uz tramvaju kustības drošību. Demontāžas darbus (avārijas, atjaunošanas darbos u</w:t>
      </w:r>
      <w:r w:rsidR="00675898">
        <w:rPr>
          <w:rFonts w:ascii="Times New Roman" w:hAnsi="Times New Roman"/>
          <w:sz w:val="26"/>
          <w:szCs w:val="26"/>
          <w:lang w:val="lv-LV"/>
        </w:rPr>
        <w:t>.</w:t>
      </w:r>
      <w:r w:rsidRPr="008D21B1">
        <w:rPr>
          <w:rFonts w:ascii="Times New Roman" w:hAnsi="Times New Roman"/>
          <w:sz w:val="26"/>
          <w:szCs w:val="26"/>
          <w:lang w:val="lv-LV"/>
        </w:rPr>
        <w:t xml:space="preserve"> tml.) RP SIA “Rīgas satiksme” veic, ja ir plānots atgūt materiālus (piemēram, sliedes, gulšņi, specifisks bruģis), kurus varētu izmantot atkārtoti. Visos gadījumos sliežu ceļu likšanu veic tirgus dalībnieks, kuram RP SIA “Rīgas satiksme” sniedz pakalpojumu. </w:t>
      </w:r>
    </w:p>
    <w:p w14:paraId="1EC39F26" w14:textId="740DFA99"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 xml:space="preserve">Secīgi, RP SIA “Rīgas satiksme” šo pakalpojumu sniedz ierobežotā (specifiskā) apjomā, sniedzot atbalstu privātā tirgus dalībniekiem, kas nepārsniedz objektīvi nepieciešamo. Pakalpojuma sniegšanai trešajām personām RP SIA “Rīgas satiksme” izmanto esošos aktīvus un personālu. </w:t>
      </w:r>
    </w:p>
    <w:p w14:paraId="51BD340B" w14:textId="5AFE6472"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 xml:space="preserve">Pēdējos gados līgumi par tramvaja sliežu ceļu pārbūvi </w:t>
      </w:r>
      <w:r w:rsidR="00675898">
        <w:rPr>
          <w:rFonts w:ascii="Times New Roman" w:hAnsi="Times New Roman"/>
          <w:sz w:val="26"/>
          <w:szCs w:val="26"/>
          <w:lang w:val="lv-LV"/>
        </w:rPr>
        <w:t xml:space="preserve">ar </w:t>
      </w:r>
      <w:r w:rsidRPr="008D21B1">
        <w:rPr>
          <w:rFonts w:ascii="Times New Roman" w:hAnsi="Times New Roman"/>
          <w:sz w:val="26"/>
          <w:szCs w:val="26"/>
          <w:lang w:val="lv-LV"/>
        </w:rPr>
        <w:t xml:space="preserve">trešajām personām nav slēgti, taču paredzams, ka pieprasījums varētu palielināties, ņemot vērā </w:t>
      </w:r>
      <w:r w:rsidRPr="008D21B1">
        <w:rPr>
          <w:rFonts w:ascii="Times New Roman" w:hAnsi="Times New Roman"/>
          <w:i/>
          <w:iCs/>
          <w:sz w:val="26"/>
          <w:szCs w:val="26"/>
          <w:lang w:val="lv-LV"/>
        </w:rPr>
        <w:t>Rail Baltica</w:t>
      </w:r>
      <w:r w:rsidRPr="008D21B1">
        <w:rPr>
          <w:rFonts w:ascii="Times New Roman" w:hAnsi="Times New Roman"/>
          <w:sz w:val="26"/>
          <w:szCs w:val="26"/>
          <w:lang w:val="lv-LV"/>
        </w:rPr>
        <w:t xml:space="preserve"> un citu infrastruktūras projektu ietvaros plānoto būvniecību. 2020.gadā un 2021. gadā RP SIA “Rīgas satiksme” bija ieņēmumi no tramvaja sliežu ceļu pārbūves iepriekš noslēgta līguma ietvaros. Sniegtā pakalpojuma apjoms pret kopējiem ieņēmumiem no sabiedriskā transporta biļetēm un pret sabiedriskā transporta biļešu un dotāciju ieņēmumiem, kā arī pret kopējiem RP SIA “Rīgas satiksme” ieņēmumiem nav pārsniedzis 10 % periodā, kad šis pakalpojums faktiski tika sniegts. </w:t>
      </w:r>
      <w:r w:rsidRPr="008D21B1">
        <w:rPr>
          <w:rFonts w:ascii="Times New Roman" w:hAnsi="Times New Roman"/>
          <w:b/>
          <w:bCs/>
          <w:sz w:val="26"/>
          <w:szCs w:val="26"/>
          <w:lang w:val="lv-LV"/>
        </w:rPr>
        <w:t xml:space="preserve">Līdz ar to secināms, ka </w:t>
      </w:r>
      <w:r w:rsidRPr="008D21B1">
        <w:rPr>
          <w:rFonts w:ascii="Times New Roman" w:hAnsi="Times New Roman"/>
          <w:b/>
          <w:sz w:val="26"/>
          <w:szCs w:val="26"/>
          <w:lang w:val="lv-LV"/>
        </w:rPr>
        <w:t xml:space="preserve">tramvaja sliežu ceļu pārbūves pakalpojums trešajām personām </w:t>
      </w:r>
      <w:r w:rsidRPr="008D21B1">
        <w:rPr>
          <w:rFonts w:ascii="Times New Roman" w:hAnsi="Times New Roman"/>
          <w:b/>
          <w:bCs/>
          <w:sz w:val="26"/>
          <w:szCs w:val="26"/>
          <w:lang w:val="lv-LV"/>
        </w:rPr>
        <w:t xml:space="preserve">ir </w:t>
      </w:r>
      <w:r w:rsidRPr="008D21B1">
        <w:rPr>
          <w:rFonts w:ascii="Times New Roman" w:hAnsi="Times New Roman"/>
          <w:sz w:val="26"/>
          <w:szCs w:val="26"/>
          <w:lang w:val="lv-LV"/>
        </w:rPr>
        <w:t xml:space="preserve">RP SIA “Rīgas satiksme” </w:t>
      </w:r>
      <w:r w:rsidRPr="008D21B1">
        <w:rPr>
          <w:rFonts w:ascii="Times New Roman" w:hAnsi="Times New Roman"/>
          <w:b/>
          <w:bCs/>
          <w:sz w:val="26"/>
          <w:szCs w:val="26"/>
          <w:lang w:val="lv-LV"/>
        </w:rPr>
        <w:t>papildu darbība, kas saistīta ar pamatdarbību.</w:t>
      </w:r>
      <w:r w:rsidRPr="008D21B1">
        <w:rPr>
          <w:rFonts w:ascii="Times New Roman" w:hAnsi="Times New Roman"/>
          <w:sz w:val="26"/>
          <w:szCs w:val="26"/>
          <w:lang w:val="lv-LV"/>
        </w:rPr>
        <w:t xml:space="preserve"> </w:t>
      </w:r>
    </w:p>
    <w:p w14:paraId="62826F86" w14:textId="1CACFF6A"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 xml:space="preserve">RP SIA “Rīgas satiksme” komercdarbība atbilst NACE klasifikatora kodam Nr. 42.11 “ceļu un maģistrāļu būvniecība”. </w:t>
      </w:r>
    </w:p>
    <w:p w14:paraId="042E56A2" w14:textId="77777777" w:rsidR="008D21B1" w:rsidRPr="008D21B1" w:rsidRDefault="008D21B1" w:rsidP="008D21B1">
      <w:pPr>
        <w:pStyle w:val="Virsraksts1"/>
        <w:tabs>
          <w:tab w:val="left" w:pos="426"/>
        </w:tabs>
        <w:jc w:val="left"/>
        <w:rPr>
          <w:i/>
          <w:iCs/>
          <w:sz w:val="26"/>
          <w:szCs w:val="26"/>
        </w:rPr>
      </w:pPr>
      <w:bookmarkStart w:id="22" w:name="_Toc99401021"/>
    </w:p>
    <w:p w14:paraId="4F7C74D7" w14:textId="5B9F2A80" w:rsidR="008D21B1" w:rsidRPr="00780259" w:rsidRDefault="008D21B1" w:rsidP="00780259">
      <w:pPr>
        <w:pStyle w:val="Pamatteksts2"/>
        <w:ind w:firstLine="0"/>
        <w:rPr>
          <w:i/>
          <w:iCs/>
        </w:rPr>
      </w:pPr>
      <w:r w:rsidRPr="00780259">
        <w:rPr>
          <w:i/>
          <w:iCs/>
        </w:rPr>
        <w:t>Kas ir konkrētās preces/pakalpojuma saņēmēji?</w:t>
      </w:r>
      <w:bookmarkEnd w:id="22"/>
      <w:r w:rsidRPr="00780259">
        <w:rPr>
          <w:i/>
          <w:iCs/>
        </w:rPr>
        <w:t xml:space="preserve"> </w:t>
      </w:r>
    </w:p>
    <w:p w14:paraId="749B3E69" w14:textId="6AEFD85A" w:rsid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RP SIA “Rīgas satiksme” tramvaja sliežu ceļu pārbūves pakalpojumu trešajām personām – ceļu būvniecības uzņēmumiem – sniedz tikai savas infrastruktūras pārbūves nodrošināšanai.</w:t>
      </w:r>
    </w:p>
    <w:p w14:paraId="0E4BF50D" w14:textId="77777777"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p>
    <w:p w14:paraId="21284F9B" w14:textId="1304AD0C" w:rsidR="008D21B1" w:rsidRPr="008D21B1" w:rsidRDefault="008D21B1" w:rsidP="00780259">
      <w:pPr>
        <w:pStyle w:val="Pamatteksts2"/>
        <w:ind w:firstLine="0"/>
        <w:rPr>
          <w:i/>
          <w:iCs/>
        </w:rPr>
      </w:pPr>
      <w:bookmarkStart w:id="23" w:name="_Toc99401022"/>
      <w:r w:rsidRPr="008D21B1">
        <w:rPr>
          <w:i/>
          <w:iCs/>
        </w:rPr>
        <w:t>Kāds un cik būtisks ieguvums radīsies preces/pakalpojuma saņēmējiem (patērētājiem) vai konkrētām iedzīvotāju grupām?</w:t>
      </w:r>
      <w:bookmarkEnd w:id="23"/>
      <w:r w:rsidRPr="008D21B1">
        <w:rPr>
          <w:i/>
          <w:iCs/>
        </w:rPr>
        <w:t xml:space="preserve"> </w:t>
      </w:r>
    </w:p>
    <w:p w14:paraId="2282A01D" w14:textId="5347F31E"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Pakalpojums nodrošina sabiedriskā transporta pakalpojuma pieejamību un drošumu.</w:t>
      </w:r>
    </w:p>
    <w:p w14:paraId="0A4695ED" w14:textId="77777777"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p>
    <w:p w14:paraId="6508EEF8" w14:textId="77777777" w:rsidR="008D21B1" w:rsidRPr="008D21B1" w:rsidRDefault="008D21B1" w:rsidP="00780259">
      <w:pPr>
        <w:pStyle w:val="Pamatteksts2"/>
        <w:ind w:firstLine="0"/>
        <w:rPr>
          <w:i/>
          <w:iCs/>
        </w:rPr>
      </w:pPr>
      <w:bookmarkStart w:id="24" w:name="_Toc99401023"/>
      <w:r w:rsidRPr="008D21B1">
        <w:rPr>
          <w:i/>
          <w:iCs/>
        </w:rPr>
        <w:t>Vai ir veikta preces/pakalpojuma tirgus definēšana?</w:t>
      </w:r>
      <w:bookmarkEnd w:id="24"/>
      <w:r w:rsidRPr="008D21B1">
        <w:rPr>
          <w:i/>
          <w:iCs/>
        </w:rPr>
        <w:t xml:space="preserve"> </w:t>
      </w:r>
    </w:p>
    <w:p w14:paraId="22C49223" w14:textId="1C75924B"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 xml:space="preserve">RP SIA “Rīgas satiksme” tramvaja sliežu ceļu pārbūves pakalpojumu trešajām personām sniedz tikai savai infrastruktūrai. Taču konkrētās preces tirgus varētu būt plašāks, aptverot ceļu un maģistrāļu būvniecību, jo nav pamatoti konkrētās preces tirgu sašaurināt līdz sliežu ceļu pārbūves pakalpojumam, vienlaikus neizslēdzot iespēju, ka atsevišķos gadījumos tramvaja sliežu ceļu pārbūves pakalpojums var tikt definēts kā apakštirgus. </w:t>
      </w:r>
    </w:p>
    <w:p w14:paraId="6A270DB9" w14:textId="201C9A36" w:rsidR="008D21B1" w:rsidRPr="008D21B1" w:rsidRDefault="008D21B1" w:rsidP="008D21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RP SIA “Rīgas satiksme” nav tiesīga (ja viens tirgus nepilnība nepastāv arī citās administratīvajās teritorijās) šo pakalpojumu sniegt citās administratīvajās teritorijās, taču konkrētais ģeogrāfiskais tirgus varētu būt arī plašāks nekā Rīgas valstspilsētas administratīvā teritorija.</w:t>
      </w:r>
    </w:p>
    <w:p w14:paraId="0C2DC76A" w14:textId="77777777" w:rsidR="008D21B1" w:rsidRPr="008D21B1" w:rsidRDefault="008D21B1" w:rsidP="008D21B1">
      <w:pPr>
        <w:pStyle w:val="Virsraksts1"/>
        <w:tabs>
          <w:tab w:val="left" w:pos="426"/>
          <w:tab w:val="left" w:pos="4962"/>
        </w:tabs>
        <w:jc w:val="left"/>
        <w:rPr>
          <w:i/>
          <w:iCs/>
          <w:sz w:val="26"/>
          <w:szCs w:val="26"/>
        </w:rPr>
      </w:pPr>
      <w:bookmarkStart w:id="25" w:name="_Toc99401024"/>
    </w:p>
    <w:p w14:paraId="608C86C3" w14:textId="0B6DBE64" w:rsidR="008D21B1" w:rsidRPr="008D21B1" w:rsidRDefault="008D21B1" w:rsidP="00780259">
      <w:pPr>
        <w:pStyle w:val="Pamatteksts2"/>
        <w:ind w:firstLine="0"/>
        <w:rPr>
          <w:i/>
          <w:iCs/>
        </w:rPr>
      </w:pPr>
      <w:r w:rsidRPr="008D21B1">
        <w:rPr>
          <w:i/>
          <w:iCs/>
        </w:rPr>
        <w:t>Vai tirgū ir novērojama pilnīga vai daļēja tirgus nepilnība?</w:t>
      </w:r>
      <w:bookmarkEnd w:id="25"/>
      <w:r w:rsidRPr="008D21B1">
        <w:rPr>
          <w:i/>
          <w:iCs/>
        </w:rPr>
        <w:t xml:space="preserve"> </w:t>
      </w:r>
    </w:p>
    <w:p w14:paraId="7C416AB4" w14:textId="20DA877D" w:rsidR="008D21B1" w:rsidRPr="00405B25" w:rsidRDefault="008D21B1" w:rsidP="00405B25">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8D21B1">
        <w:rPr>
          <w:rFonts w:ascii="Times New Roman" w:hAnsi="Times New Roman"/>
          <w:sz w:val="26"/>
          <w:szCs w:val="26"/>
          <w:lang w:val="lv-LV"/>
        </w:rPr>
        <w:t xml:space="preserve">Rīgas valstspilsētas administratīvajā teritorijā un arī plašākā teritorijā tramvaja sliežu ceļu pārbūves pakalpojumu sniedz vairāki komersanti, kuru komercdarbība ir ceļu un maģistrāļu būvniecība. Līdz ar to nav pamatoti konstatēt tirgus nepilnību. Taču atsevišķas pakalpojuma darbības, kur nepieciešamas specifiskas iekārtas, var veikt ierobežots skaits tirgus dalībnieku. </w:t>
      </w:r>
    </w:p>
    <w:p w14:paraId="3AB4FC5E" w14:textId="74A77106" w:rsidR="008D21B1" w:rsidRPr="008D21B1" w:rsidRDefault="008D21B1" w:rsidP="00780259">
      <w:pPr>
        <w:pStyle w:val="Pamatteksts2"/>
        <w:ind w:firstLine="0"/>
        <w:rPr>
          <w:i/>
          <w:iCs/>
        </w:rPr>
      </w:pPr>
      <w:bookmarkStart w:id="26" w:name="_Toc99401025"/>
      <w:r w:rsidRPr="008D21B1">
        <w:rPr>
          <w:i/>
          <w:iCs/>
        </w:rPr>
        <w:lastRenderedPageBreak/>
        <w:t>Vai lēmums par līdzdalību vai darbības paplašināšanu kapitālsabiedrībā nelikvidē stimulu privātā kapitāla uzņēmējdarbības attīstībai gan konkrētās preces/pakalpojuma sniegšanā, gan plašākā kontekstā?</w:t>
      </w:r>
      <w:bookmarkEnd w:id="26"/>
    </w:p>
    <w:p w14:paraId="4C426D60" w14:textId="314D6BD1"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Lēmums par līdzdalības saglabāšanu,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sniedzot tramvaja sliežu ceļu pārbūves pakalpojumu, ir saistīts ar lēmumu par līdzdalības saglabāšanu, tai sniedzot sabiedriskā transporta pakalpojumus. Pretējs lēmums apdraudētu sabiedriskā transporta pakalpojuma sniegšanu, jo pamatā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 šo pakalpojumu nodrošina pašpakalpojumā. </w:t>
      </w:r>
    </w:p>
    <w:p w14:paraId="2B6AE3CD" w14:textId="17BFEA3A"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Nav pamata uzskatīt, ka lēmums par līdzdalības saglabāšanu likvidētu stimulu privātā kapitāla uzņēmējdarbības attīstībai gan konkrētās preces/pakalpojuma sniegšanā, gan plašākā kontekstā, jo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pakalpojumu trešajām personām sniedz ļoti nelielā apjomā. </w:t>
      </w:r>
    </w:p>
    <w:p w14:paraId="0963C3B8" w14:textId="77777777" w:rsidR="00D5312A" w:rsidRPr="00D5312A" w:rsidRDefault="00D5312A" w:rsidP="00D5312A">
      <w:pPr>
        <w:pStyle w:val="Virsraksts1"/>
        <w:tabs>
          <w:tab w:val="left" w:pos="426"/>
          <w:tab w:val="left" w:pos="4962"/>
        </w:tabs>
        <w:contextualSpacing/>
        <w:jc w:val="left"/>
        <w:rPr>
          <w:i/>
          <w:iCs/>
          <w:sz w:val="26"/>
          <w:szCs w:val="26"/>
        </w:rPr>
      </w:pPr>
      <w:bookmarkStart w:id="27" w:name="_Toc99401026"/>
    </w:p>
    <w:p w14:paraId="4EBD3800" w14:textId="3889613A" w:rsidR="008D21B1" w:rsidRPr="00780259" w:rsidRDefault="008D21B1" w:rsidP="00780259">
      <w:pPr>
        <w:pStyle w:val="Pamatteksts2"/>
        <w:ind w:firstLine="0"/>
        <w:rPr>
          <w:i/>
          <w:iCs/>
        </w:rPr>
      </w:pPr>
      <w:r w:rsidRPr="00D5312A">
        <w:rPr>
          <w:i/>
          <w:iCs/>
        </w:rPr>
        <w:t xml:space="preserve">Vai ir izskatīta iespēja veikt privāto tirgus dalībnieku komercdarbību veicinošus </w:t>
      </w:r>
      <w:r w:rsidRPr="00780259">
        <w:rPr>
          <w:i/>
          <w:iCs/>
        </w:rPr>
        <w:t>pasākumus?</w:t>
      </w:r>
      <w:bookmarkEnd w:id="27"/>
      <w:r w:rsidRPr="00780259">
        <w:rPr>
          <w:i/>
          <w:iCs/>
        </w:rPr>
        <w:t xml:space="preserve"> </w:t>
      </w:r>
    </w:p>
    <w:p w14:paraId="4C1A464B" w14:textId="04DB045E" w:rsidR="008D21B1" w:rsidRPr="00780259"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780259">
        <w:rPr>
          <w:rFonts w:ascii="Times New Roman" w:hAnsi="Times New Roman"/>
          <w:sz w:val="26"/>
          <w:szCs w:val="26"/>
          <w:lang w:val="lv-LV"/>
        </w:rPr>
        <w:t>Tirgus dalībnieku konkurence tirgū ir pietiekama.</w:t>
      </w:r>
    </w:p>
    <w:p w14:paraId="61434C62" w14:textId="77777777" w:rsidR="00D5312A" w:rsidRPr="00D5312A" w:rsidRDefault="00D5312A" w:rsidP="00D5312A">
      <w:pPr>
        <w:pStyle w:val="Sarakstarindkopa"/>
        <w:autoSpaceDE w:val="0"/>
        <w:autoSpaceDN w:val="0"/>
        <w:adjustRightInd w:val="0"/>
        <w:spacing w:after="0" w:line="240" w:lineRule="auto"/>
        <w:ind w:left="0" w:firstLine="720"/>
        <w:jc w:val="both"/>
        <w:rPr>
          <w:rFonts w:ascii="Times New Roman" w:hAnsi="Times New Roman"/>
          <w:sz w:val="26"/>
          <w:szCs w:val="26"/>
        </w:rPr>
      </w:pPr>
    </w:p>
    <w:p w14:paraId="68B155D5" w14:textId="77777777" w:rsidR="008D21B1" w:rsidRPr="00D5312A" w:rsidRDefault="008D21B1" w:rsidP="00780259">
      <w:pPr>
        <w:pStyle w:val="Pamatteksts2"/>
        <w:ind w:firstLine="0"/>
        <w:rPr>
          <w:i/>
          <w:iCs/>
        </w:rPr>
      </w:pPr>
      <w:bookmarkStart w:id="28" w:name="_Toc99401027"/>
      <w:r w:rsidRPr="00D5312A">
        <w:rPr>
          <w:i/>
          <w:iCs/>
        </w:rPr>
        <w:t>Vai pastāv kādi riski nodot preces/pakalpojuma sniegšanu privātajam sektoram?</w:t>
      </w:r>
      <w:bookmarkEnd w:id="28"/>
      <w:r w:rsidRPr="00D5312A">
        <w:rPr>
          <w:i/>
          <w:iCs/>
        </w:rPr>
        <w:t xml:space="preserve"> </w:t>
      </w:r>
    </w:p>
    <w:p w14:paraId="7636B427" w14:textId="71A79FCB"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Teorētiski šādi riski nepastāv, un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neierobežo privātos tirgus dalībniekus šo pakalpojumu sniegt. </w:t>
      </w:r>
    </w:p>
    <w:p w14:paraId="2BAA2BF6" w14:textId="4484B538"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Vienlaikus norādāms, ka pašpakalpojuma, kas saistīti ar sliežu ceļu kustības organizāciju būvniecības ietvaros, nodošana trešajām personām tikai ārpakalpojumā var apdraudēt sabiedriskā transporta pakalpojuma nepārtrauktību. Pašpatēriņa apjoma pieprasījums attaisno lēmumu pakalpojumu nenodot trešajām personām ārpakalpojumā, vienlaikus attiecībā uz daļu darbiem, ko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nodrošina pašpatēriņā, pastāv tirgus nepilnība. Turklāt tā ir ierasta prakse, ka šādu pakalpojumu sabiedriskā transporta pakalpojumu sniedzēji nodrošina pašpakalpojuma ietvaros. </w:t>
      </w:r>
    </w:p>
    <w:p w14:paraId="3619C7B4" w14:textId="77777777" w:rsidR="00D80A8D" w:rsidRDefault="00D80A8D" w:rsidP="00780259">
      <w:pPr>
        <w:pStyle w:val="Pamatteksts2"/>
        <w:ind w:firstLine="0"/>
        <w:rPr>
          <w:i/>
          <w:iCs/>
        </w:rPr>
      </w:pPr>
      <w:bookmarkStart w:id="29" w:name="_Toc99401028"/>
    </w:p>
    <w:p w14:paraId="5CB48068" w14:textId="2B45F6CC" w:rsidR="008D21B1" w:rsidRPr="00D5312A" w:rsidRDefault="008D21B1" w:rsidP="00780259">
      <w:pPr>
        <w:pStyle w:val="Pamatteksts2"/>
        <w:ind w:firstLine="0"/>
        <w:rPr>
          <w:i/>
          <w:iCs/>
        </w:rPr>
      </w:pPr>
      <w:r w:rsidRPr="00D5312A">
        <w:rPr>
          <w:i/>
          <w:iCs/>
        </w:rPr>
        <w:t>Cik būtiski ir konkrētie riski?</w:t>
      </w:r>
      <w:bookmarkEnd w:id="29"/>
      <w:r w:rsidRPr="00D5312A">
        <w:rPr>
          <w:i/>
          <w:iCs/>
        </w:rPr>
        <w:t xml:space="preserve"> </w:t>
      </w:r>
    </w:p>
    <w:p w14:paraId="313E97C5" w14:textId="77777777" w:rsid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Riski saistīti ar sabiedriskā transporta pakalpojuma pieejamību un iespējamu sabiedriskā transporta pakalpojuma izmaksu pieaugumu.</w:t>
      </w:r>
    </w:p>
    <w:p w14:paraId="13AF050E" w14:textId="05EEB266"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 </w:t>
      </w:r>
    </w:p>
    <w:p w14:paraId="06626072" w14:textId="77777777" w:rsidR="008D21B1" w:rsidRPr="00D5312A" w:rsidRDefault="008D21B1" w:rsidP="00780259">
      <w:pPr>
        <w:pStyle w:val="Pamatteksts2"/>
        <w:ind w:firstLine="0"/>
        <w:rPr>
          <w:i/>
          <w:iCs/>
        </w:rPr>
      </w:pPr>
      <w:bookmarkStart w:id="30" w:name="_Toc99401029"/>
      <w:r w:rsidRPr="00D5312A">
        <w:rPr>
          <w:i/>
          <w:iCs/>
        </w:rPr>
        <w:t>Vai pastāv alternatīvi veidi, kā tos samazināt vai novērst?</w:t>
      </w:r>
      <w:bookmarkEnd w:id="30"/>
      <w:r w:rsidRPr="00D5312A">
        <w:rPr>
          <w:i/>
          <w:iCs/>
        </w:rPr>
        <w:t xml:space="preserve"> </w:t>
      </w:r>
    </w:p>
    <w:p w14:paraId="071ABBB3" w14:textId="77777777" w:rsidR="008D21B1" w:rsidRPr="00FF0288"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Nepastāv</w:t>
      </w:r>
      <w:r w:rsidRPr="00FF0288">
        <w:rPr>
          <w:rFonts w:ascii="Times New Roman" w:hAnsi="Times New Roman"/>
          <w:sz w:val="26"/>
          <w:szCs w:val="26"/>
          <w:lang w:val="lv-LV"/>
        </w:rPr>
        <w:t>.</w:t>
      </w:r>
    </w:p>
    <w:p w14:paraId="279F840A" w14:textId="77777777" w:rsidR="008D21B1" w:rsidRPr="00FF0288"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2D994E73" w14:textId="77777777" w:rsidR="008D21B1" w:rsidRPr="00D5312A" w:rsidRDefault="008D21B1" w:rsidP="00780259">
      <w:pPr>
        <w:pStyle w:val="Pamatteksts2"/>
        <w:ind w:firstLine="0"/>
        <w:rPr>
          <w:i/>
          <w:iCs/>
        </w:rPr>
      </w:pPr>
      <w:bookmarkStart w:id="31" w:name="_Toc99401030"/>
      <w:r w:rsidRPr="00D5312A">
        <w:rPr>
          <w:i/>
          <w:iCs/>
        </w:rPr>
        <w:t>Kādas un cik būtiskas būtu iespējamās sekas uz patērētājiem, ja publiska persona neiesaistītos/neturpinātu komercdarbību?</w:t>
      </w:r>
      <w:bookmarkEnd w:id="31"/>
      <w:r w:rsidRPr="00D5312A">
        <w:rPr>
          <w:i/>
          <w:iCs/>
        </w:rPr>
        <w:t xml:space="preserve"> </w:t>
      </w:r>
    </w:p>
    <w:p w14:paraId="6D634AF2" w14:textId="77777777"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Riski saistīti ar sabiedriskā transporta pakalpojuma pieejamību un iespējamu sabiedriskā transporta pakalpojuma izmaksu pieaugumu.</w:t>
      </w:r>
    </w:p>
    <w:p w14:paraId="153F1676" w14:textId="77777777" w:rsidR="008D21B1" w:rsidRPr="00D5312A" w:rsidRDefault="008D21B1" w:rsidP="00D5312A">
      <w:pPr>
        <w:rPr>
          <w:sz w:val="26"/>
          <w:szCs w:val="26"/>
        </w:rPr>
      </w:pPr>
    </w:p>
    <w:p w14:paraId="304D59C0" w14:textId="77777777" w:rsidR="008D21B1" w:rsidRPr="00D5312A" w:rsidRDefault="008D21B1" w:rsidP="00780259">
      <w:pPr>
        <w:pStyle w:val="Pamatteksts2"/>
        <w:ind w:firstLine="0"/>
        <w:rPr>
          <w:i/>
          <w:iCs/>
        </w:rPr>
      </w:pPr>
      <w:bookmarkStart w:id="32" w:name="_Toc99401031"/>
      <w:r w:rsidRPr="00D5312A">
        <w:rPr>
          <w:i/>
          <w:iCs/>
        </w:rPr>
        <w:t>Vai tas radītu zaudējumu patērētājiem nekā darbības turpināšana?</w:t>
      </w:r>
      <w:bookmarkEnd w:id="32"/>
      <w:r w:rsidRPr="00D5312A">
        <w:rPr>
          <w:i/>
          <w:iCs/>
        </w:rPr>
        <w:t xml:space="preserve"> </w:t>
      </w:r>
    </w:p>
    <w:p w14:paraId="2278ED06" w14:textId="5D761D65" w:rsidR="008D21B1"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Patērētāji nesaņemtu nepārtrauktu sabiedriskā transporta pakalpojumu un varētu palielināties Pašvaldības kompensācijas apmērs vai sabiedriskā transporta pakalpojuma cena Rīgas administratīvajā teritorijā. </w:t>
      </w:r>
    </w:p>
    <w:p w14:paraId="4C594998" w14:textId="77777777" w:rsidR="00D5312A" w:rsidRPr="00D5312A" w:rsidRDefault="00D5312A"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p>
    <w:p w14:paraId="21414B7A" w14:textId="77777777" w:rsidR="008D21B1" w:rsidRPr="00D5312A" w:rsidRDefault="008D21B1" w:rsidP="00780259">
      <w:pPr>
        <w:pStyle w:val="Pamatteksts2"/>
        <w:ind w:firstLine="0"/>
        <w:rPr>
          <w:i/>
          <w:iCs/>
        </w:rPr>
      </w:pPr>
      <w:bookmarkStart w:id="33" w:name="_Toc99401032"/>
      <w:r w:rsidRPr="00D5312A">
        <w:rPr>
          <w:i/>
          <w:iCs/>
        </w:rPr>
        <w:t>Vai publiska persona ir veikusi konkurences situācijas novērtējumu, identificējot konkurencei draudzīgāko risinājumu?</w:t>
      </w:r>
      <w:bookmarkEnd w:id="33"/>
      <w:r w:rsidRPr="00D5312A">
        <w:rPr>
          <w:i/>
          <w:iCs/>
        </w:rPr>
        <w:t xml:space="preserve"> </w:t>
      </w:r>
    </w:p>
    <w:p w14:paraId="60F95611" w14:textId="0A7A03C1"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Tā kā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neierobežo privātā kapitāla tirgus dalībnieku tiesības sniegt tās sliežu ceļu pārbūves pakalpojumu un pati iesaistās pakalpojuma sniegšanā, </w:t>
      </w:r>
      <w:r w:rsidRPr="00D5312A">
        <w:rPr>
          <w:rFonts w:ascii="Times New Roman" w:hAnsi="Times New Roman"/>
          <w:sz w:val="26"/>
          <w:szCs w:val="26"/>
          <w:lang w:val="lv-LV"/>
        </w:rPr>
        <w:lastRenderedPageBreak/>
        <w:t>atsaucoties uz lūgumu sniegt pakalpojumu sev piederošai infrastruktūrai, secināms, ka esošais risinājums vismazāk ietekmē konkurenci.</w:t>
      </w:r>
    </w:p>
    <w:p w14:paraId="5867C6B5"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203EE340" w14:textId="77777777" w:rsidR="008D21B1" w:rsidRPr="00D5312A" w:rsidRDefault="008D21B1" w:rsidP="00780259">
      <w:pPr>
        <w:pStyle w:val="Pamatteksts2"/>
        <w:ind w:firstLine="0"/>
        <w:rPr>
          <w:i/>
          <w:iCs/>
        </w:rPr>
      </w:pPr>
      <w:bookmarkStart w:id="34" w:name="_Toc99401033"/>
      <w:r w:rsidRPr="00D5312A">
        <w:rPr>
          <w:i/>
          <w:iCs/>
        </w:rPr>
        <w:t>Vai ir iegūti un izvērtēti gan publiskā, gan privātā sektora viedokļi par iespējamiem riskiem publiskas personas līdzdalībai kapitālsabiedrībā?</w:t>
      </w:r>
      <w:bookmarkEnd w:id="34"/>
      <w:r w:rsidRPr="00D5312A">
        <w:rPr>
          <w:i/>
          <w:iCs/>
        </w:rPr>
        <w:t xml:space="preserve"> </w:t>
      </w:r>
    </w:p>
    <w:p w14:paraId="27A0CB65" w14:textId="0FEFED1A"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Pašvaldība, noslēdzot Pasūtījuma līgumu, ir piešķīrusi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tiesības sniegt sabiedriskā transporta pakalpojumu un veidot un uzturēt tam nepieciešamo infrastruktūru.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pakalpojumu sniedz, atsaucoties uz pieprasījumu. Papildu viedokļi šai papildu darbībai nav iegūti un vērtēti.</w:t>
      </w:r>
    </w:p>
    <w:p w14:paraId="5EA79D8F" w14:textId="0732521A" w:rsidR="008D21B1"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Tramvaja sliežu ceļu pārbūves pakalpojums, efektīvi izmantojot aktīvus un personāla resursus, nav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pamatdarbība. Līdz ar to uz šādu papildu darbību neattiecas VPIL 88. pantā noteiktais konsultēšanās pienākums.</w:t>
      </w:r>
    </w:p>
    <w:p w14:paraId="3084767B" w14:textId="77777777" w:rsidR="00D5312A" w:rsidRPr="00D5312A" w:rsidRDefault="00D5312A"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p>
    <w:p w14:paraId="416CBE64" w14:textId="77777777" w:rsidR="008D21B1" w:rsidRPr="00D5312A" w:rsidRDefault="008D21B1" w:rsidP="00780259">
      <w:pPr>
        <w:pStyle w:val="Pamatteksts2"/>
        <w:ind w:firstLine="0"/>
        <w:rPr>
          <w:i/>
          <w:iCs/>
        </w:rPr>
      </w:pPr>
      <w:bookmarkStart w:id="35" w:name="_Toc99401034"/>
      <w:r w:rsidRPr="00D5312A">
        <w:rPr>
          <w:i/>
          <w:iCs/>
        </w:rPr>
        <w:t>Vai ir identificēti potenciālie konkurenti?</w:t>
      </w:r>
      <w:bookmarkEnd w:id="35"/>
      <w:r w:rsidRPr="00D5312A">
        <w:rPr>
          <w:i/>
          <w:iCs/>
        </w:rPr>
        <w:t xml:space="preserve"> </w:t>
      </w:r>
    </w:p>
    <w:p w14:paraId="03D0D427" w14:textId="3192A242" w:rsidR="008D21B1"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Tirgū ir pietiekams skaits tirgus dalībnieku, kas šādu pakalpojumu piedāvā – kapitālsabiedrības, kas piedāvā ceļu un maģistrāļu būvniecības pakalpojumus. Taču atsevišķas šī pakalpojuma darbības, kur nepieciešamas specifiskas iekārtas, var veikt ierobežots skaits tirgus dalībnieku, tostarp </w:t>
      </w:r>
      <w:r w:rsidR="00D5312A" w:rsidRPr="00DA6DE5">
        <w:rPr>
          <w:rFonts w:ascii="Times New Roman" w:hAnsi="Times New Roman"/>
          <w:sz w:val="26"/>
          <w:szCs w:val="26"/>
          <w:lang w:val="lv-LV"/>
        </w:rPr>
        <w:t>RP SIA “Rīgas satiksme”</w:t>
      </w:r>
      <w:r w:rsidRPr="00D5312A">
        <w:rPr>
          <w:rFonts w:ascii="Times New Roman" w:hAnsi="Times New Roman"/>
          <w:sz w:val="26"/>
          <w:szCs w:val="26"/>
          <w:lang w:val="lv-LV"/>
        </w:rPr>
        <w:t>.</w:t>
      </w:r>
    </w:p>
    <w:p w14:paraId="02AC69A3" w14:textId="77777777" w:rsidR="00D5312A" w:rsidRPr="00D5312A" w:rsidRDefault="00D5312A"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p>
    <w:p w14:paraId="0B03E757" w14:textId="77777777" w:rsidR="008D21B1" w:rsidRPr="00D5312A" w:rsidRDefault="008D21B1" w:rsidP="00780259">
      <w:pPr>
        <w:pStyle w:val="Pamatteksts2"/>
        <w:ind w:firstLine="0"/>
        <w:rPr>
          <w:i/>
          <w:iCs/>
        </w:rPr>
      </w:pPr>
      <w:bookmarkStart w:id="36" w:name="_Toc99401035"/>
      <w:r w:rsidRPr="00D5312A">
        <w:rPr>
          <w:i/>
          <w:iCs/>
        </w:rPr>
        <w:t>Vai konkurence tirgū ir pietiekama?</w:t>
      </w:r>
      <w:bookmarkEnd w:id="36"/>
      <w:r w:rsidRPr="00D5312A">
        <w:rPr>
          <w:i/>
          <w:iCs/>
        </w:rPr>
        <w:t xml:space="preserve"> </w:t>
      </w:r>
    </w:p>
    <w:p w14:paraId="2FCE9AE5" w14:textId="616791AB" w:rsidR="008D21B1"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Konkurence ir pietiekama. Taču atsevišķas pakalpojuma darbības, kur nepieciešamas specifiskas iekārtas, var veikt ierobežots skaits tirgus dalībnieku, tostarp </w:t>
      </w:r>
      <w:r w:rsidR="00D5312A" w:rsidRPr="00D5312A">
        <w:rPr>
          <w:rFonts w:ascii="Times New Roman" w:hAnsi="Times New Roman"/>
          <w:sz w:val="26"/>
          <w:szCs w:val="26"/>
          <w:lang w:val="lv-LV"/>
        </w:rPr>
        <w:t>RP SIA “Rīgas satiksme”</w:t>
      </w:r>
      <w:r w:rsidRPr="00D5312A">
        <w:rPr>
          <w:rFonts w:ascii="Times New Roman" w:hAnsi="Times New Roman"/>
          <w:sz w:val="26"/>
          <w:szCs w:val="26"/>
          <w:lang w:val="lv-LV"/>
        </w:rPr>
        <w:t>.</w:t>
      </w:r>
    </w:p>
    <w:p w14:paraId="5D4C4933" w14:textId="77777777" w:rsidR="00D5312A" w:rsidRPr="00D5312A" w:rsidRDefault="00D5312A"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p>
    <w:p w14:paraId="7170399A" w14:textId="77777777" w:rsidR="008D21B1" w:rsidRPr="00D5312A" w:rsidRDefault="008D21B1" w:rsidP="00780259">
      <w:pPr>
        <w:pStyle w:val="Pamatteksts2"/>
        <w:ind w:firstLine="0"/>
        <w:rPr>
          <w:i/>
          <w:iCs/>
        </w:rPr>
      </w:pPr>
      <w:bookmarkStart w:id="37" w:name="_Toc99401036"/>
      <w:r w:rsidRPr="00D5312A">
        <w:rPr>
          <w:i/>
          <w:iCs/>
        </w:rPr>
        <w:t>Vai publiskas personas iesaiste komercdarbībā nerada negatīvu ietekmi uz privātajiem uzņēmējiem un konkurences procesu kopumā arī citos tirgos, kurus varētu skart kapitālsabiedrības saimnieciskā darbība?</w:t>
      </w:r>
      <w:bookmarkEnd w:id="37"/>
      <w:r w:rsidRPr="00D5312A">
        <w:rPr>
          <w:i/>
          <w:iCs/>
        </w:rPr>
        <w:t xml:space="preserve"> </w:t>
      </w:r>
    </w:p>
    <w:p w14:paraId="795EC852" w14:textId="58552C86"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Nav pamata uzskatīt, ka </w:t>
      </w:r>
      <w:r w:rsidR="00D5312A"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sniedzot augstāk aprakstītos tramvaja sliežu ceļu pārbūves pakalpojumu, varētu radīt negatīvu ietekmi uz privātajiem uzņēmējiem un konkurences procesu kopumā arī citos tirgos, jo pakalpojums tiek sniegts ļoti nelielā apjomā, efektīvi izmantojot esošos aktīvus un personālu, nekavējot sabiedriskā transporta pakalpojumu sniegšanu. </w:t>
      </w:r>
    </w:p>
    <w:p w14:paraId="4437E9E6"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3014FCFD" w14:textId="77777777" w:rsidR="008D21B1" w:rsidRPr="00D5312A" w:rsidRDefault="008D21B1" w:rsidP="00780259">
      <w:pPr>
        <w:pStyle w:val="Pamatteksts2"/>
        <w:ind w:firstLine="0"/>
        <w:rPr>
          <w:i/>
          <w:iCs/>
        </w:rPr>
      </w:pPr>
      <w:bookmarkStart w:id="38" w:name="_Toc99401037"/>
      <w:r w:rsidRPr="00D5312A">
        <w:rPr>
          <w:i/>
          <w:iCs/>
        </w:rPr>
        <w:t>Vai publiskas personas iesaiste komercdarbībā samazina kapitāla un cilvēkresursu pieejamību tirgus dalībniekiem citos tirgos?</w:t>
      </w:r>
      <w:bookmarkEnd w:id="38"/>
      <w:r w:rsidRPr="00D5312A">
        <w:rPr>
          <w:i/>
          <w:iCs/>
        </w:rPr>
        <w:t xml:space="preserve"> </w:t>
      </w:r>
    </w:p>
    <w:p w14:paraId="303A46FC" w14:textId="2F2B0EBF"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Nav pamata uzskatīt, ka </w:t>
      </w:r>
      <w:r w:rsidR="00D5312A"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sniedzot tramvaja sliežu ceļu pārbūves pakalpojumu, samazina kapitāla un cilvēkresursu pieejamību tirgus dalībniekiem citos tirgos.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sniedz tramvaja sliežu ceļu pārbūves pakalpojumu ļoti nelielā apjomā, efektīvi izmantojot esošos aktīvus un personālu, nekavējot sabiedriskā transporta pakalpojumu sniegšanu. </w:t>
      </w:r>
    </w:p>
    <w:p w14:paraId="46C1F98E" w14:textId="43E08D77" w:rsidR="008D21B1"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1A8F856B" w14:textId="77777777" w:rsidR="008D21B1" w:rsidRPr="00D5312A" w:rsidRDefault="008D21B1" w:rsidP="00780259">
      <w:pPr>
        <w:pStyle w:val="Pamatteksts2"/>
        <w:ind w:firstLine="0"/>
        <w:rPr>
          <w:i/>
          <w:iCs/>
        </w:rPr>
      </w:pPr>
      <w:bookmarkStart w:id="39" w:name="_Toc99401038"/>
      <w:r w:rsidRPr="00D5312A">
        <w:rPr>
          <w:i/>
          <w:iCs/>
        </w:rPr>
        <w:t>Vai pastāv konkurenci mazāk ietekmējoša alternatīva, kas neparedz publiskas personas kapitālsabiedrības iesaisti tirgū?</w:t>
      </w:r>
      <w:bookmarkEnd w:id="39"/>
      <w:r w:rsidRPr="00D5312A">
        <w:rPr>
          <w:i/>
          <w:iCs/>
        </w:rPr>
        <w:t xml:space="preserve"> </w:t>
      </w:r>
    </w:p>
    <w:p w14:paraId="0EFE22A1" w14:textId="2F175B12"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Nav nepieciešams vērtēt alternatīvus risinājumus, jo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tramvaja sliežu ceļu pārbūves pakalpojumu sniedz nelielā apjomā, efektīvi izmantojot esošos aktīvus un personālu, nekavējot sabiedriskā transporta pakalpojumu sniegšanu. </w:t>
      </w:r>
    </w:p>
    <w:p w14:paraId="46833C46" w14:textId="77777777" w:rsidR="008D21B1" w:rsidRPr="00780259" w:rsidRDefault="008D21B1" w:rsidP="00780259">
      <w:pPr>
        <w:pStyle w:val="Pamatteksts2"/>
        <w:ind w:firstLine="0"/>
        <w:rPr>
          <w:i/>
          <w:iCs/>
        </w:rPr>
      </w:pPr>
    </w:p>
    <w:p w14:paraId="33AC35B4" w14:textId="77777777" w:rsidR="008D21B1" w:rsidRPr="00D5312A" w:rsidRDefault="008D21B1" w:rsidP="00780259">
      <w:pPr>
        <w:pStyle w:val="Pamatteksts2"/>
        <w:ind w:firstLine="0"/>
        <w:rPr>
          <w:i/>
          <w:iCs/>
        </w:rPr>
      </w:pPr>
      <w:bookmarkStart w:id="40" w:name="_Toc99401039"/>
      <w:r w:rsidRPr="00D5312A">
        <w:rPr>
          <w:i/>
          <w:iCs/>
        </w:rPr>
        <w:t>Vai privāto tirgus dalībnieku kapacitāte ir atzīstama par pietiekamu gadījumam, ja publiska persona izlems neturpināt līdzdalību kapitālsabiedrībā?</w:t>
      </w:r>
      <w:bookmarkEnd w:id="40"/>
      <w:r w:rsidRPr="00D5312A">
        <w:rPr>
          <w:i/>
          <w:iCs/>
        </w:rPr>
        <w:t xml:space="preserve"> </w:t>
      </w:r>
    </w:p>
    <w:p w14:paraId="7094FFEC" w14:textId="77777777"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lastRenderedPageBreak/>
        <w:t>Privāto tirgus dalībnieku kapacitāte ir atzīstama par pietiekamu gadījumam, ja publiska persona izlems neturpināt līdzdalību kapitālsabiedrībā</w:t>
      </w:r>
    </w:p>
    <w:p w14:paraId="1F2AF028" w14:textId="77777777" w:rsidR="008D21B1" w:rsidRPr="00780259" w:rsidRDefault="008D21B1" w:rsidP="00780259">
      <w:pPr>
        <w:pStyle w:val="Pamatteksts2"/>
        <w:ind w:firstLine="0"/>
        <w:rPr>
          <w:i/>
          <w:iCs/>
        </w:rPr>
      </w:pPr>
    </w:p>
    <w:p w14:paraId="4D4BE5E7" w14:textId="77777777" w:rsidR="008D21B1" w:rsidRPr="00D5312A" w:rsidRDefault="008D21B1" w:rsidP="00780259">
      <w:pPr>
        <w:pStyle w:val="Pamatteksts2"/>
        <w:ind w:firstLine="0"/>
        <w:rPr>
          <w:i/>
          <w:iCs/>
        </w:rPr>
      </w:pPr>
      <w:bookmarkStart w:id="41" w:name="_Toc99401040"/>
      <w:r w:rsidRPr="00D5312A">
        <w:rPr>
          <w:i/>
          <w:iCs/>
        </w:rPr>
        <w:t>Vai ir identificēti iespējamie konkurences neitralitātes pārkāpuma riski un paredzēti pasākumi to novēršanai?</w:t>
      </w:r>
      <w:bookmarkEnd w:id="41"/>
      <w:r w:rsidRPr="00D5312A">
        <w:rPr>
          <w:i/>
          <w:iCs/>
        </w:rPr>
        <w:t xml:space="preserve"> </w:t>
      </w:r>
    </w:p>
    <w:p w14:paraId="73BFB1AC" w14:textId="21AC4488"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Tā kā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neierobežo privātā kapitāla tirgus dalībnieku tiesības sniegt tramvaja sliežu ceļu pārbūves pakalpojumu trešajām personām, </w:t>
      </w:r>
      <w:r w:rsidR="009B12F0" w:rsidRPr="009B12F0">
        <w:rPr>
          <w:rFonts w:ascii="Times New Roman" w:hAnsi="Times New Roman"/>
          <w:sz w:val="26"/>
          <w:szCs w:val="26"/>
          <w:lang w:val="lv-LV"/>
        </w:rPr>
        <w:t xml:space="preserve">RP SIA </w:t>
      </w:r>
      <w:r w:rsidR="009B12F0">
        <w:rPr>
          <w:rFonts w:ascii="Times New Roman" w:hAnsi="Times New Roman"/>
          <w:sz w:val="26"/>
          <w:szCs w:val="26"/>
          <w:lang w:val="lv-LV"/>
        </w:rPr>
        <w:t>“</w:t>
      </w:r>
      <w:r w:rsidRPr="00D5312A">
        <w:rPr>
          <w:rFonts w:ascii="Times New Roman" w:hAnsi="Times New Roman"/>
          <w:sz w:val="26"/>
          <w:szCs w:val="26"/>
          <w:lang w:val="lv-LV"/>
        </w:rPr>
        <w:t>Rīgas satiksme</w:t>
      </w:r>
      <w:r w:rsidR="009B12F0">
        <w:rPr>
          <w:rFonts w:ascii="Times New Roman" w:hAnsi="Times New Roman"/>
          <w:sz w:val="26"/>
          <w:szCs w:val="26"/>
          <w:lang w:val="lv-LV"/>
        </w:rPr>
        <w:t>”</w:t>
      </w:r>
      <w:r w:rsidRPr="00D5312A">
        <w:rPr>
          <w:rFonts w:ascii="Times New Roman" w:hAnsi="Times New Roman"/>
          <w:sz w:val="26"/>
          <w:szCs w:val="26"/>
          <w:lang w:val="lv-LV"/>
        </w:rPr>
        <w:t xml:space="preserve"> slēdz viena parauga līgumus ar visiem klientiem, līgumi nesatur konkurenci ierobežojošus nosacījumus, nav pamata uzskatīt, ka pastāv iespējami konkurences neitralitātes pārkāpuma riski.</w:t>
      </w:r>
    </w:p>
    <w:p w14:paraId="1C0FFCC3"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2C608042" w14:textId="77777777" w:rsidR="008D21B1" w:rsidRPr="00D5312A" w:rsidRDefault="008D21B1" w:rsidP="00780259">
      <w:pPr>
        <w:pStyle w:val="Pamatteksts2"/>
        <w:ind w:firstLine="0"/>
        <w:rPr>
          <w:i/>
          <w:iCs/>
        </w:rPr>
      </w:pPr>
      <w:bookmarkStart w:id="42" w:name="_Toc99401041"/>
      <w:r w:rsidRPr="00D5312A">
        <w:rPr>
          <w:i/>
          <w:iCs/>
        </w:rPr>
        <w:t>Vai kapitālsabiedrības sniegto preču/pakalpojumu cenas nosedz izmaksas?</w:t>
      </w:r>
      <w:bookmarkEnd w:id="42"/>
      <w:r w:rsidRPr="00D5312A">
        <w:rPr>
          <w:i/>
          <w:iCs/>
        </w:rPr>
        <w:t xml:space="preserve"> </w:t>
      </w:r>
    </w:p>
    <w:p w14:paraId="0D253F64" w14:textId="77777777"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Tramvaja sliežu ceļu pārbūves pakalpojuma trešajām personām pašizmaksā ir iekļautas visas pamatoti attiecināmās izmaksas. Ienākumi no tramvaja sliežu ceļu pārbūves pakalpojuma trešajām personām sedz izmaksas. </w:t>
      </w:r>
    </w:p>
    <w:p w14:paraId="68FDA9E1"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666B12AC" w14:textId="77777777" w:rsidR="008D21B1" w:rsidRPr="00D5312A" w:rsidRDefault="008D21B1" w:rsidP="00780259">
      <w:pPr>
        <w:pStyle w:val="Pamatteksts2"/>
        <w:ind w:firstLine="0"/>
        <w:rPr>
          <w:i/>
          <w:iCs/>
        </w:rPr>
      </w:pPr>
      <w:bookmarkStart w:id="43" w:name="_Toc99401042"/>
      <w:r w:rsidRPr="00D5312A">
        <w:rPr>
          <w:i/>
          <w:iCs/>
        </w:rPr>
        <w:t>Vai kapitālsabiedrība saņem publiskas personas budžeta finansējumu?</w:t>
      </w:r>
      <w:bookmarkEnd w:id="43"/>
      <w:r w:rsidRPr="00D5312A">
        <w:rPr>
          <w:i/>
          <w:iCs/>
        </w:rPr>
        <w:t xml:space="preserve"> </w:t>
      </w:r>
    </w:p>
    <w:p w14:paraId="34B84CF1" w14:textId="0059481E" w:rsidR="008D21B1" w:rsidRPr="00D5312A" w:rsidRDefault="008D21B1" w:rsidP="00D5312A">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D5312A">
        <w:rPr>
          <w:rFonts w:ascii="Times New Roman" w:hAnsi="Times New Roman"/>
          <w:sz w:val="26"/>
          <w:szCs w:val="26"/>
          <w:lang w:val="lv-LV"/>
        </w:rPr>
        <w:t xml:space="preserve">Par tramvaja sliežu ceļu pārbūves pakalpojuma trešajām personām sniegšanu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nesaņem budžeta finansējumu.</w:t>
      </w:r>
    </w:p>
    <w:p w14:paraId="1D6C8814"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67AD2887" w14:textId="77777777" w:rsidR="008D21B1" w:rsidRPr="00D5312A" w:rsidRDefault="008D21B1" w:rsidP="00780259">
      <w:pPr>
        <w:pStyle w:val="Pamatteksts2"/>
        <w:ind w:firstLine="0"/>
        <w:rPr>
          <w:i/>
          <w:iCs/>
        </w:rPr>
      </w:pPr>
      <w:bookmarkStart w:id="44" w:name="_Toc99401043"/>
      <w:r w:rsidRPr="00D5312A">
        <w:rPr>
          <w:i/>
          <w:iCs/>
        </w:rPr>
        <w:t>Kāds ir kapitālsabiedrības finansēšanas avots</w:t>
      </w:r>
      <w:bookmarkEnd w:id="44"/>
      <w:r w:rsidRPr="00D5312A">
        <w:rPr>
          <w:i/>
          <w:iCs/>
        </w:rPr>
        <w:t xml:space="preserve">? </w:t>
      </w:r>
    </w:p>
    <w:p w14:paraId="78F8A4E5" w14:textId="3833B9EE" w:rsidR="008D21B1" w:rsidRPr="00D5312A" w:rsidRDefault="008D21B1" w:rsidP="00D80A8D">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saņem kompensāciju no Pašvaldības budžeta par sabiedriskā transporta pakalpojuma sniegšanu, kas nav valsts atbalsts apjomā, ko veido starpība starp izdevumiem un ienākumiem no sabiedriskā transporta pakalpojuma sniegšanas. Tramvaja sliežu ceļu pārbūves pakalpojumu trešajām personām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finansē no ienākumiem, kas rodas, sniedzot šo pakalpojumu trešajām personām.</w:t>
      </w:r>
    </w:p>
    <w:p w14:paraId="3920C65D" w14:textId="77777777" w:rsidR="008064C8" w:rsidRDefault="008064C8" w:rsidP="00D80A8D">
      <w:pPr>
        <w:pStyle w:val="Pamatteksts2"/>
        <w:ind w:firstLine="0"/>
        <w:rPr>
          <w:i/>
          <w:iCs/>
        </w:rPr>
      </w:pPr>
      <w:bookmarkStart w:id="45" w:name="_Toc99401044"/>
    </w:p>
    <w:p w14:paraId="6AE6D6B1" w14:textId="3401838F" w:rsidR="008D21B1" w:rsidRPr="00D5312A" w:rsidRDefault="008D21B1" w:rsidP="00D80A8D">
      <w:pPr>
        <w:pStyle w:val="Pamatteksts2"/>
        <w:ind w:firstLine="0"/>
        <w:rPr>
          <w:i/>
          <w:iCs/>
        </w:rPr>
      </w:pPr>
      <w:r w:rsidRPr="00D5312A">
        <w:rPr>
          <w:i/>
          <w:iCs/>
        </w:rPr>
        <w:t>No kuriem līdzekļiem tiek finansēta kapitālsabiedrības papildu darbība?</w:t>
      </w:r>
      <w:bookmarkEnd w:id="45"/>
      <w:r w:rsidRPr="00D5312A">
        <w:rPr>
          <w:i/>
          <w:iCs/>
        </w:rPr>
        <w:t xml:space="preserve"> </w:t>
      </w:r>
    </w:p>
    <w:p w14:paraId="34C741A8" w14:textId="23A84D02" w:rsidR="008D21B1" w:rsidRPr="00D5312A" w:rsidRDefault="008D21B1" w:rsidP="00D80A8D">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Tramvaja sliežu ceļu pārbūves pakalpojumu trešajām personām </w:t>
      </w:r>
      <w:r w:rsidR="009B12F0" w:rsidRPr="009B12F0">
        <w:rPr>
          <w:rFonts w:ascii="Times New Roman" w:hAnsi="Times New Roman"/>
          <w:sz w:val="26"/>
          <w:szCs w:val="26"/>
          <w:lang w:val="lv-LV"/>
        </w:rPr>
        <w:t xml:space="preserve">RP SIA </w:t>
      </w:r>
      <w:r w:rsidR="009B12F0">
        <w:rPr>
          <w:rFonts w:ascii="Times New Roman" w:hAnsi="Times New Roman"/>
          <w:sz w:val="26"/>
          <w:szCs w:val="26"/>
          <w:lang w:val="lv-LV"/>
        </w:rPr>
        <w:t>“</w:t>
      </w:r>
      <w:r w:rsidRPr="00D5312A">
        <w:rPr>
          <w:rFonts w:ascii="Times New Roman" w:hAnsi="Times New Roman"/>
          <w:sz w:val="26"/>
          <w:szCs w:val="26"/>
          <w:lang w:val="lv-LV"/>
        </w:rPr>
        <w:t>Rīgas satiksme</w:t>
      </w:r>
      <w:r w:rsidR="009B12F0">
        <w:rPr>
          <w:rFonts w:ascii="Times New Roman" w:hAnsi="Times New Roman"/>
          <w:sz w:val="26"/>
          <w:szCs w:val="26"/>
          <w:lang w:val="lv-LV"/>
        </w:rPr>
        <w:t>”</w:t>
      </w:r>
      <w:r w:rsidRPr="00D5312A">
        <w:rPr>
          <w:rFonts w:ascii="Times New Roman" w:hAnsi="Times New Roman"/>
          <w:sz w:val="26"/>
          <w:szCs w:val="26"/>
          <w:lang w:val="lv-LV"/>
        </w:rPr>
        <w:t xml:space="preserve"> finansē no ienākumiem, kas rodas, sniedzot šo pakalpojumu trešajām personām.</w:t>
      </w:r>
    </w:p>
    <w:p w14:paraId="5B2E9F86" w14:textId="77777777" w:rsidR="008D21B1" w:rsidRPr="00D5312A" w:rsidRDefault="008D21B1" w:rsidP="00D80A8D">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26AABB30" w14:textId="77777777" w:rsidR="008D21B1" w:rsidRPr="00D5312A" w:rsidRDefault="008D21B1" w:rsidP="00D80A8D">
      <w:pPr>
        <w:pStyle w:val="Pamatteksts2"/>
        <w:ind w:firstLine="0"/>
        <w:rPr>
          <w:i/>
          <w:iCs/>
        </w:rPr>
      </w:pPr>
      <w:bookmarkStart w:id="46" w:name="_Toc99401045"/>
      <w:r w:rsidRPr="00D5312A">
        <w:rPr>
          <w:i/>
          <w:iCs/>
        </w:rPr>
        <w:t>Vai kapitālsabiedrībai ir noslēgti līgumi par investīciju projektu īstenošanu, kuri paredz pārraudzības periodu?</w:t>
      </w:r>
      <w:bookmarkEnd w:id="46"/>
      <w:r w:rsidRPr="00D5312A">
        <w:rPr>
          <w:i/>
          <w:iCs/>
        </w:rPr>
        <w:t xml:space="preserve"> </w:t>
      </w:r>
    </w:p>
    <w:p w14:paraId="7EDBDC4D" w14:textId="56A65261" w:rsidR="008D21B1" w:rsidRPr="00D5312A" w:rsidRDefault="008D21B1" w:rsidP="00D80A8D">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papildu pakalpojuma – tramvaja sliežu ceļu pārbūve – sniegšanai trešajām personām nav noslēgti līgumi par investīciju projektu īstenošanu, kuri paredz pārraudzības periodu. </w:t>
      </w:r>
    </w:p>
    <w:p w14:paraId="639C7663" w14:textId="77777777" w:rsidR="009B12F0" w:rsidRPr="00D5312A" w:rsidRDefault="009B12F0" w:rsidP="00D80A8D">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28460582" w14:textId="77777777" w:rsidR="008D21B1" w:rsidRPr="00D5312A" w:rsidRDefault="008D21B1" w:rsidP="00D80A8D">
      <w:pPr>
        <w:pStyle w:val="Pamatteksts2"/>
        <w:ind w:firstLine="0"/>
        <w:rPr>
          <w:i/>
          <w:iCs/>
        </w:rPr>
      </w:pPr>
      <w:bookmarkStart w:id="47" w:name="_Toc99401046"/>
      <w:r w:rsidRPr="00D5312A">
        <w:rPr>
          <w:i/>
          <w:iCs/>
        </w:rPr>
        <w:t>Vai kapitālsabiedrība saņem valsts un pašvaldības budžeta dotācijas zaudējumu segšanai?</w:t>
      </w:r>
      <w:bookmarkEnd w:id="47"/>
      <w:r w:rsidRPr="00D5312A">
        <w:rPr>
          <w:i/>
          <w:iCs/>
        </w:rPr>
        <w:t xml:space="preserve"> </w:t>
      </w:r>
    </w:p>
    <w:p w14:paraId="214E05A0" w14:textId="74A6A0A5" w:rsidR="008D21B1" w:rsidRDefault="008D21B1" w:rsidP="00D80A8D">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par papildu pakalpojuma – tramvaja sliežu ceļu pārbūve – sniegšanu trešajām personām nesaņem Pašvaldības dotācijas zaudējumu segšanai.</w:t>
      </w:r>
    </w:p>
    <w:p w14:paraId="376DCD55" w14:textId="77777777" w:rsidR="00D80A8D" w:rsidRPr="00D5312A" w:rsidRDefault="00D80A8D" w:rsidP="00D80A8D">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64E0E290" w14:textId="77777777" w:rsidR="008D21B1" w:rsidRPr="00D5312A" w:rsidRDefault="008D21B1" w:rsidP="00D80A8D">
      <w:pPr>
        <w:pStyle w:val="Pamatteksts2"/>
        <w:ind w:firstLine="0"/>
        <w:rPr>
          <w:i/>
          <w:iCs/>
        </w:rPr>
      </w:pPr>
      <w:bookmarkStart w:id="48" w:name="_Toc99401047"/>
      <w:r w:rsidRPr="00D5312A">
        <w:rPr>
          <w:i/>
          <w:iCs/>
        </w:rPr>
        <w:t>Secinājumi</w:t>
      </w:r>
      <w:bookmarkEnd w:id="48"/>
      <w:r w:rsidRPr="00D5312A">
        <w:rPr>
          <w:i/>
          <w:iCs/>
        </w:rPr>
        <w:t>.</w:t>
      </w:r>
    </w:p>
    <w:p w14:paraId="22609A23" w14:textId="70038CDB" w:rsidR="008D21B1" w:rsidRPr="00D5312A" w:rsidRDefault="008D21B1" w:rsidP="00D80A8D">
      <w:pPr>
        <w:pStyle w:val="Sarakstarindkopa"/>
        <w:tabs>
          <w:tab w:val="left" w:pos="426"/>
        </w:tabs>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darbība, sniedzot tramvaja sliežu ceļu pārbūves pakalpojumu trešajām personām, ir atzīstama par papildu darbību. Līdzdalība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attiecībā uz šo papildpakalpojumu ir saglabājama, tai sniedzot tramvaja sliežu ceļu pārbūves pakalpojumu trešajām personām.</w:t>
      </w:r>
    </w:p>
    <w:p w14:paraId="6F05F2CD" w14:textId="77777777" w:rsidR="008D21B1" w:rsidRPr="00D5312A" w:rsidRDefault="008D21B1" w:rsidP="008D21B1">
      <w:pPr>
        <w:pStyle w:val="Sarakstarindkopa"/>
        <w:autoSpaceDE w:val="0"/>
        <w:autoSpaceDN w:val="0"/>
        <w:adjustRightInd w:val="0"/>
        <w:ind w:left="0"/>
        <w:jc w:val="both"/>
        <w:rPr>
          <w:lang w:val="lv-LV"/>
        </w:rPr>
      </w:pPr>
    </w:p>
    <w:p w14:paraId="101E8D1B" w14:textId="279A76C1" w:rsidR="008D21B1" w:rsidRPr="00D5312A" w:rsidRDefault="00D5312A" w:rsidP="00D5312A">
      <w:pPr>
        <w:pStyle w:val="Virsraksts2"/>
        <w:jc w:val="center"/>
        <w:rPr>
          <w:rFonts w:ascii="Times New Roman" w:hAnsi="Times New Roman" w:cs="Times New Roman"/>
          <w:b/>
          <w:bCs/>
          <w:color w:val="auto"/>
          <w:sz w:val="28"/>
          <w:szCs w:val="28"/>
        </w:rPr>
      </w:pPr>
      <w:bookmarkStart w:id="49" w:name="_Toc99401048"/>
      <w:bookmarkStart w:id="50" w:name="_Toc107497407"/>
      <w:r w:rsidRPr="00D5312A">
        <w:rPr>
          <w:rFonts w:ascii="Times New Roman" w:hAnsi="Times New Roman" w:cs="Times New Roman"/>
          <w:b/>
          <w:bCs/>
          <w:color w:val="auto"/>
          <w:sz w:val="28"/>
          <w:szCs w:val="28"/>
        </w:rPr>
        <w:lastRenderedPageBreak/>
        <w:t>Kontakttīklu izbūve, pārveide un pārvietošana</w:t>
      </w:r>
      <w:bookmarkEnd w:id="49"/>
      <w:bookmarkEnd w:id="50"/>
    </w:p>
    <w:p w14:paraId="7F17EFF7" w14:textId="77777777" w:rsidR="008D21B1" w:rsidRPr="005043EE" w:rsidRDefault="008D21B1" w:rsidP="008D21B1"/>
    <w:p w14:paraId="2CE37967" w14:textId="7B0CB0C1"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8D21B1">
        <w:rPr>
          <w:lang w:val="lv-LV"/>
        </w:rPr>
        <w:tab/>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ir sabiedriskā transporta pakalpojuma sniedzējs </w:t>
      </w:r>
      <w:r w:rsidR="00D5312A" w:rsidRPr="00D5312A">
        <w:rPr>
          <w:rFonts w:ascii="Times New Roman" w:hAnsi="Times New Roman"/>
          <w:sz w:val="26"/>
          <w:szCs w:val="26"/>
          <w:lang w:val="lv-LV"/>
        </w:rPr>
        <w:t>P</w:t>
      </w:r>
      <w:r w:rsidRPr="00D5312A">
        <w:rPr>
          <w:rFonts w:ascii="Times New Roman" w:hAnsi="Times New Roman"/>
          <w:sz w:val="26"/>
          <w:szCs w:val="26"/>
          <w:lang w:val="lv-LV"/>
        </w:rPr>
        <w:t xml:space="preserve">ašvaldības administratīvajā teritorijā saskaņā ar Pasūtījuma līgumu.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sabiedriskā transporta pakalpojumu sniedz tostarp ar trolejbusiem un tramvajiem, kuru darbības nodrošināšanai nepieciešami elektriskie kontakttīkli. Līdztekus to uzturēšanai var rasties nepieciešamība ierīkot jaunus elektrisko kontakttīklu posmus, kā arī ir jāveic esošo pārveide un pārvietošana. Pēdējos gados nav bijis neviena projekta, kurā būtu bijusi nepieciešama jaunu kontakttīklu posmu izbūve, bet </w:t>
      </w:r>
      <w:r w:rsidR="009B12F0" w:rsidRPr="009B12F0">
        <w:rPr>
          <w:rFonts w:ascii="Times New Roman" w:hAnsi="Times New Roman"/>
          <w:sz w:val="26"/>
          <w:szCs w:val="26"/>
          <w:lang w:val="lv-LV"/>
        </w:rPr>
        <w:t xml:space="preserve">RP SIA </w:t>
      </w:r>
      <w:r w:rsidR="009B12F0">
        <w:rPr>
          <w:rFonts w:ascii="Times New Roman" w:hAnsi="Times New Roman"/>
          <w:sz w:val="26"/>
          <w:szCs w:val="26"/>
          <w:lang w:val="lv-LV"/>
        </w:rPr>
        <w:t>“</w:t>
      </w:r>
      <w:r w:rsidRPr="00D5312A">
        <w:rPr>
          <w:rFonts w:ascii="Times New Roman" w:hAnsi="Times New Roman"/>
          <w:sz w:val="26"/>
          <w:szCs w:val="26"/>
          <w:lang w:val="lv-LV"/>
        </w:rPr>
        <w:t>Rīgas satiksme</w:t>
      </w:r>
      <w:r w:rsidR="009B12F0">
        <w:rPr>
          <w:rFonts w:ascii="Times New Roman" w:hAnsi="Times New Roman"/>
          <w:sz w:val="26"/>
          <w:szCs w:val="26"/>
          <w:lang w:val="lv-LV"/>
        </w:rPr>
        <w:t>”</w:t>
      </w:r>
      <w:r w:rsidRPr="00D5312A">
        <w:rPr>
          <w:rFonts w:ascii="Times New Roman" w:hAnsi="Times New Roman"/>
          <w:sz w:val="26"/>
          <w:szCs w:val="26"/>
          <w:lang w:val="lv-LV"/>
        </w:rPr>
        <w:t xml:space="preserve"> ir sniegusi kontakttīklu pārveides un pārvietošanas pakalpojumu. </w:t>
      </w:r>
    </w:p>
    <w:p w14:paraId="2DB53664" w14:textId="175287DB" w:rsidR="008D21B1" w:rsidRPr="00D5312A" w:rsidRDefault="008D21B1" w:rsidP="00D5312A">
      <w:pPr>
        <w:pStyle w:val="Sarakstarindkopa"/>
        <w:autoSpaceDE w:val="0"/>
        <w:autoSpaceDN w:val="0"/>
        <w:adjustRightInd w:val="0"/>
        <w:spacing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Saskaņā ar Pasūtījuma līguma 16.2. punktu Pašvaldība iegulda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pamatkapitālā Pasūtījuma līguma izpildei nepieciešamo Pašvaldībai piederošo nekustamo īpašumu un kustamos īpašumus. No jauna radīto nekustamo un kustamo īpašumu un infrastruktūras objektu, kurus pasūtījusi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vai Pašvaldība, īpašnieks ir </w:t>
      </w:r>
      <w:r w:rsidR="00D5312A" w:rsidRPr="00DA6DE5">
        <w:rPr>
          <w:rFonts w:ascii="Times New Roman" w:hAnsi="Times New Roman"/>
          <w:sz w:val="26"/>
          <w:szCs w:val="26"/>
          <w:lang w:val="lv-LV"/>
        </w:rPr>
        <w:t>RP SIA “Rīgas satiksme”</w:t>
      </w:r>
      <w:r w:rsidRPr="00D5312A">
        <w:rPr>
          <w:rFonts w:ascii="Times New Roman" w:hAnsi="Times New Roman"/>
          <w:sz w:val="26"/>
          <w:szCs w:val="26"/>
          <w:lang w:val="lv-LV"/>
        </w:rPr>
        <w:t xml:space="preserve">. Līdz ar to secināms, ka kontakttīkli ir daļa no sabiedriskā transporta infrastruktūras, kas ir </w:t>
      </w:r>
      <w:r w:rsidR="009B12F0" w:rsidRPr="009B12F0">
        <w:rPr>
          <w:rFonts w:ascii="Times New Roman" w:hAnsi="Times New Roman"/>
          <w:sz w:val="26"/>
          <w:szCs w:val="26"/>
          <w:lang w:val="lv-LV"/>
        </w:rPr>
        <w:t xml:space="preserve">RP SIA </w:t>
      </w:r>
      <w:r w:rsidR="009B12F0">
        <w:rPr>
          <w:rFonts w:ascii="Times New Roman" w:hAnsi="Times New Roman"/>
          <w:sz w:val="26"/>
          <w:szCs w:val="26"/>
          <w:lang w:val="lv-LV"/>
        </w:rPr>
        <w:t>“</w:t>
      </w:r>
      <w:r w:rsidRPr="00D5312A">
        <w:rPr>
          <w:rFonts w:ascii="Times New Roman" w:hAnsi="Times New Roman"/>
          <w:sz w:val="26"/>
          <w:szCs w:val="26"/>
          <w:lang w:val="lv-LV"/>
        </w:rPr>
        <w:t>Rīgas satiksme</w:t>
      </w:r>
      <w:r w:rsidR="009B12F0">
        <w:rPr>
          <w:rFonts w:ascii="Times New Roman" w:hAnsi="Times New Roman"/>
          <w:sz w:val="26"/>
          <w:szCs w:val="26"/>
          <w:lang w:val="lv-LV"/>
        </w:rPr>
        <w:t>”</w:t>
      </w:r>
      <w:r w:rsidRPr="00D5312A">
        <w:rPr>
          <w:rFonts w:ascii="Times New Roman" w:hAnsi="Times New Roman"/>
          <w:sz w:val="26"/>
          <w:szCs w:val="26"/>
          <w:lang w:val="lv-LV"/>
        </w:rPr>
        <w:t xml:space="preserve"> piederošs īpašums, kurš tiek izmantots sabiedriskā transporta pakalpojuma sniegšanai. </w:t>
      </w:r>
    </w:p>
    <w:p w14:paraId="1BF4693B" w14:textId="4ECE1BFA" w:rsidR="008D21B1" w:rsidRPr="00D5312A" w:rsidRDefault="008D21B1" w:rsidP="00D5312A">
      <w:pPr>
        <w:pStyle w:val="Sarakstarindkopa"/>
        <w:autoSpaceDE w:val="0"/>
        <w:autoSpaceDN w:val="0"/>
        <w:adjustRightInd w:val="0"/>
        <w:spacing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Ņemot vērā darbu specifiku un apjomu, infrastruktūras piederību un pienākumu nodrošināt sabiedriskā transporta pakalpojuma nepārtrauktību,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kontakttīklu pārveides un pārvietošanas pakalpojumu savā infrastruktūrā savām vajadzībām nodrošina pašpakalpojumā.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šī pašpakalpojuma nodrošināšanai ir nepieciešamie aktīvi un personāls.</w:t>
      </w:r>
    </w:p>
    <w:p w14:paraId="0A75BA2E" w14:textId="1246773B" w:rsidR="008D21B1" w:rsidRPr="00D5312A" w:rsidRDefault="008D21B1" w:rsidP="00D5312A">
      <w:pPr>
        <w:pStyle w:val="Sarakstarindkopa"/>
        <w:autoSpaceDE w:val="0"/>
        <w:autoSpaceDN w:val="0"/>
        <w:adjustRightInd w:val="0"/>
        <w:spacing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Vienlaikus nepieciešamība pārveidot un pārvietot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kontakttīklus rodas arī citu tirgus dalībnieku realizēto saimniecisko darbību ietvaros (piemēram, veicot ielu un satiksmes pārvadu būvniecību, ēku nojaukšanu, ēku fasādes atjaunošanu u.</w:t>
      </w:r>
      <w:r w:rsidR="009B12F0">
        <w:rPr>
          <w:rFonts w:ascii="Times New Roman" w:hAnsi="Times New Roman"/>
          <w:sz w:val="26"/>
          <w:szCs w:val="26"/>
          <w:lang w:val="lv-LV"/>
        </w:rPr>
        <w:t> </w:t>
      </w:r>
      <w:r w:rsidRPr="00D5312A">
        <w:rPr>
          <w:rFonts w:ascii="Times New Roman" w:hAnsi="Times New Roman"/>
          <w:sz w:val="26"/>
          <w:szCs w:val="26"/>
          <w:lang w:val="lv-LV"/>
        </w:rPr>
        <w:t xml:space="preserve">c.). Šādās situācijās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nav darbu pasūtītājs, bet šie darbi skar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infrastruktūru un ietekmē sabiedriskā transporta pakalpojuma sniegšanas drošību un nepārtrauktību. Atsaucoties uz tirgus dalībnieku aicinājumu, </w:t>
      </w:r>
      <w:r w:rsidR="009B12F0" w:rsidRPr="009B12F0">
        <w:rPr>
          <w:rFonts w:ascii="Times New Roman" w:hAnsi="Times New Roman"/>
          <w:sz w:val="26"/>
          <w:szCs w:val="26"/>
          <w:lang w:val="lv-LV"/>
        </w:rPr>
        <w:t xml:space="preserve">RP SIA </w:t>
      </w:r>
      <w:r w:rsidR="009B12F0">
        <w:rPr>
          <w:rFonts w:ascii="Times New Roman" w:hAnsi="Times New Roman"/>
          <w:sz w:val="26"/>
          <w:szCs w:val="26"/>
          <w:lang w:val="lv-LV"/>
        </w:rPr>
        <w:t>“</w:t>
      </w:r>
      <w:r w:rsidRPr="00D5312A">
        <w:rPr>
          <w:rFonts w:ascii="Times New Roman" w:hAnsi="Times New Roman"/>
          <w:sz w:val="26"/>
          <w:szCs w:val="26"/>
          <w:lang w:val="lv-LV"/>
        </w:rPr>
        <w:t>Rīgas satiksme</w:t>
      </w:r>
      <w:r w:rsidR="009B12F0">
        <w:rPr>
          <w:rFonts w:ascii="Times New Roman" w:hAnsi="Times New Roman"/>
          <w:sz w:val="26"/>
          <w:szCs w:val="26"/>
          <w:lang w:val="lv-LV"/>
        </w:rPr>
        <w:t>”</w:t>
      </w:r>
      <w:r w:rsidRPr="00D5312A">
        <w:rPr>
          <w:rFonts w:ascii="Times New Roman" w:hAnsi="Times New Roman"/>
          <w:sz w:val="26"/>
          <w:szCs w:val="26"/>
          <w:lang w:val="lv-LV"/>
        </w:rPr>
        <w:t xml:space="preserve"> sniedz kontakttīklu pārveides un pārvietošanas pakalpojumu trešajām personām, tostarp apakšuzņēmuma statusā. Pakalpojuma sniegšanai trešajām personām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izmanto esošos aktīvus un personālu, kā arī atsevišķiem darbiem (kontakttīkla balstu, to pamatu izbūves un demontāžas darbi) konkursa kārtībā piesaista apakšuzņēmēju.</w:t>
      </w:r>
    </w:p>
    <w:p w14:paraId="61741D99" w14:textId="5432A011" w:rsidR="008D21B1" w:rsidRPr="00D5312A" w:rsidRDefault="008D21B1" w:rsidP="00D5312A">
      <w:pPr>
        <w:pStyle w:val="Sarakstarindkopa"/>
        <w:autoSpaceDE w:val="0"/>
        <w:autoSpaceDN w:val="0"/>
        <w:adjustRightInd w:val="0"/>
        <w:spacing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2020. gadā par kont</w:t>
      </w:r>
      <w:r w:rsidR="00DE0243">
        <w:rPr>
          <w:rFonts w:ascii="Times New Roman" w:hAnsi="Times New Roman"/>
          <w:sz w:val="26"/>
          <w:szCs w:val="26"/>
          <w:lang w:val="lv-LV"/>
        </w:rPr>
        <w:t>ak</w:t>
      </w:r>
      <w:r w:rsidRPr="00D5312A">
        <w:rPr>
          <w:rFonts w:ascii="Times New Roman" w:hAnsi="Times New Roman"/>
          <w:sz w:val="26"/>
          <w:szCs w:val="26"/>
          <w:lang w:val="lv-LV"/>
        </w:rPr>
        <w:t xml:space="preserve">ttīklu pārveides un pārvietošanas darbiem noslēdza 12 līgumus ar 9 klientiem, 2021. gadā – 23 līgumus ar 13 klientiem. </w:t>
      </w:r>
    </w:p>
    <w:p w14:paraId="3EA05AD6" w14:textId="16363650" w:rsidR="008D21B1" w:rsidRPr="00D5312A" w:rsidRDefault="008D21B1" w:rsidP="00D5312A">
      <w:pPr>
        <w:pStyle w:val="Sarakstarindkopa"/>
        <w:autoSpaceDE w:val="0"/>
        <w:autoSpaceDN w:val="0"/>
        <w:adjustRightInd w:val="0"/>
        <w:spacing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ieņēmumi no kontakttīklu pārveides un pārvietošanas pakalpojuma 2021. gadā pret ieņēmumiem no biļetēm veido 2,4 %, pret biļešu un dotāciju ieņēmumiem – 0,4 %, pret kopējiem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ieņēmumiem – 0,4 %. Secīgi, ienākumi no kontakttīklu ierīkošanas, pārveides un pārvietošanas nepārsniedz 10 % no kopējiem </w:t>
      </w:r>
      <w:r w:rsidR="00D5312A" w:rsidRPr="00DA6DE5">
        <w:rPr>
          <w:rFonts w:ascii="Times New Roman" w:hAnsi="Times New Roman"/>
          <w:sz w:val="26"/>
          <w:szCs w:val="26"/>
          <w:lang w:val="lv-LV"/>
        </w:rPr>
        <w:t>RP SIA “Rīgas satiksme”</w:t>
      </w:r>
      <w:r w:rsidR="00D5312A">
        <w:rPr>
          <w:rFonts w:ascii="Times New Roman" w:hAnsi="Times New Roman"/>
          <w:sz w:val="26"/>
          <w:szCs w:val="26"/>
          <w:lang w:val="lv-LV"/>
        </w:rPr>
        <w:t xml:space="preserve"> </w:t>
      </w:r>
      <w:r w:rsidRPr="00D5312A">
        <w:rPr>
          <w:rFonts w:ascii="Times New Roman" w:hAnsi="Times New Roman"/>
          <w:sz w:val="26"/>
          <w:szCs w:val="26"/>
          <w:lang w:val="lv-LV"/>
        </w:rPr>
        <w:t xml:space="preserve">ieņēmumiem, un tādēļ tas pamatoti atzīstams par papildu pakalpojumu. </w:t>
      </w:r>
      <w:r w:rsidRPr="00D5312A">
        <w:rPr>
          <w:rFonts w:ascii="Times New Roman" w:hAnsi="Times New Roman"/>
          <w:b/>
          <w:bCs/>
          <w:sz w:val="26"/>
          <w:szCs w:val="26"/>
          <w:lang w:val="lv-LV"/>
        </w:rPr>
        <w:t xml:space="preserve">Līdz ar to secināms, ka </w:t>
      </w:r>
      <w:r w:rsidRPr="00D5312A">
        <w:rPr>
          <w:rFonts w:ascii="Times New Roman" w:hAnsi="Times New Roman"/>
          <w:b/>
          <w:sz w:val="26"/>
          <w:szCs w:val="26"/>
          <w:lang w:val="lv-LV"/>
        </w:rPr>
        <w:t>kontakttīklu ierīkošana, pārveide un pārvietošana</w:t>
      </w:r>
      <w:r w:rsidRPr="00D5312A">
        <w:rPr>
          <w:rFonts w:ascii="Times New Roman" w:hAnsi="Times New Roman"/>
          <w:sz w:val="26"/>
          <w:szCs w:val="26"/>
          <w:lang w:val="lv-LV"/>
        </w:rPr>
        <w:t xml:space="preserve"> </w:t>
      </w:r>
      <w:r w:rsidRPr="00D5312A">
        <w:rPr>
          <w:rFonts w:ascii="Times New Roman" w:hAnsi="Times New Roman"/>
          <w:b/>
          <w:bCs/>
          <w:sz w:val="26"/>
          <w:szCs w:val="26"/>
          <w:lang w:val="lv-LV"/>
        </w:rPr>
        <w:t xml:space="preserve">ir </w:t>
      </w:r>
      <w:r w:rsidR="00D5312A" w:rsidRPr="00D5312A">
        <w:rPr>
          <w:rFonts w:ascii="Times New Roman" w:hAnsi="Times New Roman"/>
          <w:b/>
          <w:bCs/>
          <w:sz w:val="26"/>
          <w:szCs w:val="26"/>
          <w:lang w:val="lv-LV"/>
        </w:rPr>
        <w:t>RP SIA “Rīgas satiksme”</w:t>
      </w:r>
      <w:r w:rsidR="00D5312A">
        <w:rPr>
          <w:rFonts w:ascii="Times New Roman" w:hAnsi="Times New Roman"/>
          <w:b/>
          <w:bCs/>
          <w:sz w:val="26"/>
          <w:szCs w:val="26"/>
          <w:lang w:val="lv-LV"/>
        </w:rPr>
        <w:t xml:space="preserve"> </w:t>
      </w:r>
      <w:r w:rsidRPr="00D5312A">
        <w:rPr>
          <w:rFonts w:ascii="Times New Roman" w:hAnsi="Times New Roman"/>
          <w:b/>
          <w:bCs/>
          <w:sz w:val="26"/>
          <w:szCs w:val="26"/>
          <w:lang w:val="lv-LV"/>
        </w:rPr>
        <w:t>papildu darbība, kas saistīta ar pamatdarbību.</w:t>
      </w:r>
      <w:r w:rsidRPr="00D5312A">
        <w:rPr>
          <w:rFonts w:ascii="Times New Roman" w:hAnsi="Times New Roman"/>
          <w:sz w:val="26"/>
          <w:szCs w:val="26"/>
          <w:lang w:val="lv-LV"/>
        </w:rPr>
        <w:t xml:space="preserve"> </w:t>
      </w:r>
    </w:p>
    <w:p w14:paraId="28C99EEF" w14:textId="02DCB2CD" w:rsidR="008D21B1" w:rsidRPr="008D21B1" w:rsidRDefault="00D5312A" w:rsidP="00D5312A">
      <w:pPr>
        <w:pStyle w:val="Sarakstarindkopa"/>
        <w:autoSpaceDE w:val="0"/>
        <w:autoSpaceDN w:val="0"/>
        <w:adjustRightInd w:val="0"/>
        <w:spacing w:line="240" w:lineRule="auto"/>
        <w:ind w:left="0" w:firstLine="720"/>
        <w:jc w:val="both"/>
        <w:rPr>
          <w:lang w:val="lv-LV"/>
        </w:rPr>
      </w:pPr>
      <w:r w:rsidRPr="00DA6DE5">
        <w:rPr>
          <w:rFonts w:ascii="Times New Roman" w:hAnsi="Times New Roman"/>
          <w:sz w:val="26"/>
          <w:szCs w:val="26"/>
          <w:lang w:val="lv-LV"/>
        </w:rPr>
        <w:t>RP SIA “Rīgas satiksme”</w:t>
      </w:r>
      <w:r>
        <w:rPr>
          <w:rFonts w:ascii="Times New Roman" w:hAnsi="Times New Roman"/>
          <w:sz w:val="26"/>
          <w:szCs w:val="26"/>
          <w:lang w:val="lv-LV"/>
        </w:rPr>
        <w:t xml:space="preserve"> </w:t>
      </w:r>
      <w:r w:rsidR="008D21B1" w:rsidRPr="00D5312A">
        <w:rPr>
          <w:rFonts w:ascii="Times New Roman" w:hAnsi="Times New Roman"/>
          <w:sz w:val="26"/>
          <w:szCs w:val="26"/>
          <w:lang w:val="lv-LV"/>
        </w:rPr>
        <w:t>komercdarbība atbilst NACE klasifikatora kodam Nr. 43.21 “elektroinstalācijas ierīkošana”.</w:t>
      </w:r>
    </w:p>
    <w:p w14:paraId="7196B9E4" w14:textId="77777777" w:rsidR="008D21B1" w:rsidRPr="00D5312A" w:rsidRDefault="008D21B1" w:rsidP="00780259">
      <w:pPr>
        <w:pStyle w:val="Pamatteksts2"/>
        <w:ind w:firstLine="0"/>
        <w:rPr>
          <w:i/>
          <w:iCs/>
        </w:rPr>
      </w:pPr>
      <w:bookmarkStart w:id="51" w:name="_Toc99401050"/>
      <w:r w:rsidRPr="00D5312A">
        <w:rPr>
          <w:i/>
          <w:iCs/>
        </w:rPr>
        <w:t>Kas ir konkrētās preces/pakalpojuma saņēmēji?</w:t>
      </w:r>
      <w:bookmarkEnd w:id="51"/>
      <w:r w:rsidRPr="00D5312A">
        <w:rPr>
          <w:i/>
          <w:iCs/>
        </w:rPr>
        <w:t xml:space="preserve"> </w:t>
      </w:r>
    </w:p>
    <w:p w14:paraId="3E665B29" w14:textId="4518752A"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bookmarkStart w:id="52" w:name="_Hlk103847886"/>
      <w:r w:rsidR="00D5312A" w:rsidRPr="00D5312A">
        <w:rPr>
          <w:rFonts w:ascii="Times New Roman" w:hAnsi="Times New Roman"/>
          <w:sz w:val="26"/>
          <w:szCs w:val="26"/>
          <w:lang w:val="lv-LV"/>
        </w:rPr>
        <w:t xml:space="preserve">RP SIA “Rīgas satiksme” </w:t>
      </w:r>
      <w:bookmarkEnd w:id="52"/>
      <w:r w:rsidRPr="00D5312A">
        <w:rPr>
          <w:rFonts w:ascii="Times New Roman" w:hAnsi="Times New Roman"/>
          <w:sz w:val="26"/>
          <w:szCs w:val="26"/>
          <w:lang w:val="lv-LV"/>
        </w:rPr>
        <w:t xml:space="preserve">kontakttīklu ierīkošanas, pārveides un pārvietošanas pakalpojumu trešajām personām sniedz tikai savai infrastruktūrai fiziskām un juridiskām </w:t>
      </w:r>
      <w:r w:rsidRPr="00D5312A">
        <w:rPr>
          <w:rFonts w:ascii="Times New Roman" w:hAnsi="Times New Roman"/>
          <w:sz w:val="26"/>
          <w:szCs w:val="26"/>
          <w:lang w:val="lv-LV"/>
        </w:rPr>
        <w:lastRenderedPageBreak/>
        <w:t xml:space="preserve">personām, kas veic būvdarbus, kur nepieciešama </w:t>
      </w:r>
      <w:r w:rsidRPr="00D5312A">
        <w:rPr>
          <w:rFonts w:ascii="Times New Roman" w:hAnsi="Times New Roman"/>
          <w:bCs/>
          <w:sz w:val="26"/>
          <w:szCs w:val="26"/>
          <w:lang w:val="lv-LV"/>
        </w:rPr>
        <w:t>kontakttīklu ierīkošana, pārveide un pārvietošana.</w:t>
      </w:r>
    </w:p>
    <w:p w14:paraId="3F76D7AA" w14:textId="77777777" w:rsidR="00D5312A" w:rsidRDefault="00D5312A" w:rsidP="00780259">
      <w:pPr>
        <w:pStyle w:val="Pamatteksts2"/>
        <w:ind w:firstLine="0"/>
        <w:rPr>
          <w:i/>
          <w:iCs/>
        </w:rPr>
      </w:pPr>
      <w:bookmarkStart w:id="53" w:name="_Toc99401051"/>
    </w:p>
    <w:p w14:paraId="3738B801" w14:textId="53500258" w:rsidR="008D21B1" w:rsidRPr="00D5312A" w:rsidRDefault="008D21B1" w:rsidP="00780259">
      <w:pPr>
        <w:pStyle w:val="Pamatteksts2"/>
        <w:ind w:firstLine="0"/>
        <w:rPr>
          <w:i/>
          <w:iCs/>
        </w:rPr>
      </w:pPr>
      <w:r w:rsidRPr="00D5312A">
        <w:rPr>
          <w:i/>
          <w:iCs/>
        </w:rPr>
        <w:t>Kāds un cik būtisks ieguvums radīsies preces/pakalpojuma saņēmējiem (patērētājiem) vai konkrētām iedzīvotāju grupām?</w:t>
      </w:r>
      <w:bookmarkEnd w:id="53"/>
      <w:r w:rsidRPr="00D5312A">
        <w:rPr>
          <w:i/>
          <w:iCs/>
        </w:rPr>
        <w:t xml:space="preserve"> </w:t>
      </w:r>
    </w:p>
    <w:p w14:paraId="15F7D283"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Pakalpojums nodrošina sabiedriskā transporta pakalpojuma pieejamību, nepārtrauktību un drošumu.</w:t>
      </w:r>
    </w:p>
    <w:p w14:paraId="5F539E64"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25F04203" w14:textId="77777777" w:rsidR="008D21B1" w:rsidRPr="00D5312A" w:rsidRDefault="008D21B1" w:rsidP="00780259">
      <w:pPr>
        <w:pStyle w:val="Pamatteksts2"/>
        <w:ind w:firstLine="0"/>
        <w:rPr>
          <w:i/>
          <w:iCs/>
        </w:rPr>
      </w:pPr>
      <w:bookmarkStart w:id="54" w:name="_Toc99401052"/>
      <w:r w:rsidRPr="00D5312A">
        <w:rPr>
          <w:i/>
          <w:iCs/>
        </w:rPr>
        <w:t>Vai ir veikta preces/pakalpojuma tirgus definēšana?</w:t>
      </w:r>
      <w:bookmarkEnd w:id="54"/>
      <w:r w:rsidRPr="00D5312A">
        <w:rPr>
          <w:i/>
          <w:iCs/>
        </w:rPr>
        <w:t xml:space="preserve"> </w:t>
      </w:r>
    </w:p>
    <w:p w14:paraId="0D214535" w14:textId="5EF1647A"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kontakttīklu ierīkošanas, pārveides un pārvietošanas pakalpojumu trešajām personām sniedz tikai savai infrastruktūrai.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nav tiesīga šo pakalpojumu sniegt citās administratīvajās teritorijās, taču konkrētais ģeogrāfiskais tirgus varētu būt arī plašāks nekā Rīgas valstspilsētas administratīvā teritorija.</w:t>
      </w:r>
    </w:p>
    <w:p w14:paraId="5068CD1B"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5F917041" w14:textId="77777777" w:rsidR="008D21B1" w:rsidRPr="00D5312A" w:rsidRDefault="008D21B1" w:rsidP="00780259">
      <w:pPr>
        <w:pStyle w:val="Pamatteksts2"/>
        <w:ind w:firstLine="0"/>
        <w:rPr>
          <w:i/>
          <w:iCs/>
        </w:rPr>
      </w:pPr>
      <w:bookmarkStart w:id="55" w:name="_Toc99401053"/>
      <w:r w:rsidRPr="00D5312A">
        <w:rPr>
          <w:i/>
          <w:iCs/>
        </w:rPr>
        <w:t>Vai tirgū ir novērojama pilnīga vai daļēja tirgus nepilnība</w:t>
      </w:r>
      <w:bookmarkEnd w:id="55"/>
      <w:r w:rsidRPr="00D5312A">
        <w:rPr>
          <w:i/>
          <w:iCs/>
        </w:rPr>
        <w:t xml:space="preserve"> </w:t>
      </w:r>
    </w:p>
    <w:p w14:paraId="698C5995" w14:textId="748A4063"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Rīgas valstspilsētas administratīvajā teritorijā kontakttīklu ierīkošanas, pārveides un pārvietošanas pakalpojumu praktiski sniedz tikai </w:t>
      </w:r>
      <w:r w:rsidR="00D5312A" w:rsidRPr="00D5312A">
        <w:rPr>
          <w:rFonts w:ascii="Times New Roman" w:hAnsi="Times New Roman"/>
          <w:sz w:val="26"/>
          <w:szCs w:val="26"/>
          <w:lang w:val="lv-LV"/>
        </w:rPr>
        <w:t>RP SIA “Rīgas satiksme”</w:t>
      </w:r>
      <w:r w:rsidRPr="00D5312A">
        <w:rPr>
          <w:rFonts w:ascii="Times New Roman" w:hAnsi="Times New Roman"/>
          <w:sz w:val="26"/>
          <w:szCs w:val="26"/>
          <w:lang w:val="lv-LV"/>
        </w:rPr>
        <w:t>. Līdz ar to ir pamatoti konstatēt daļēju tirgus nepilnību.</w:t>
      </w:r>
    </w:p>
    <w:p w14:paraId="48559F84"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17D5647F" w14:textId="77777777" w:rsidR="008D21B1" w:rsidRPr="00D5312A" w:rsidRDefault="008D21B1" w:rsidP="00780259">
      <w:pPr>
        <w:pStyle w:val="Pamatteksts2"/>
        <w:ind w:firstLine="0"/>
        <w:rPr>
          <w:i/>
          <w:iCs/>
        </w:rPr>
      </w:pPr>
      <w:bookmarkStart w:id="56" w:name="_Toc99401054"/>
      <w:r w:rsidRPr="00D5312A">
        <w:rPr>
          <w:i/>
          <w:iCs/>
        </w:rPr>
        <w:t>Vai lēmums par līdzdalību vai darbības paplašināšanu kapitālsabiedrībā nelikvidē stimulu privātā kapitāla uzņēmējdarbības attīstībai gan konkrētās preces/pakalpojuma sniegšanā, gan plašākā kontekstā?</w:t>
      </w:r>
      <w:bookmarkEnd w:id="56"/>
      <w:r w:rsidRPr="00D5312A">
        <w:rPr>
          <w:i/>
          <w:iCs/>
        </w:rPr>
        <w:t xml:space="preserve"> </w:t>
      </w:r>
    </w:p>
    <w:p w14:paraId="707D11EF" w14:textId="691931D9"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Lēmums par līdzdalības saglabāšanu, </w:t>
      </w:r>
      <w:r w:rsidR="00D5312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sniedzot kontakttīklu ierīkošanas, pārveides un pārvietošanas pakalpojumu, ir saistīts ar lēmumu par līdzdalības saglabāšanu, tai sniedzot sabiedriskā transporta pakalpojumu. Pretējs lēmums apdraudētu sabiedriskā transporta pakalpojuma sniegšanu. </w:t>
      </w:r>
    </w:p>
    <w:p w14:paraId="0925E7B4" w14:textId="469655C4"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Nav pamata uzskatīt, ka lēmums par līdzdalības saglabāšanu likvidētu stimulu privātā kapitāla uzņēmējdarbības attīstībai gan konkrētās preces/pakalpojuma sniegšanā, gan plašākā kontekstā, jo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ir vienīgais šāda pakalpojuma radītājs, pastarpināti kā infrastruktūras īpašnieks. Tādēļ stimulu attīstīties kavē pieprasījumu radošo uzņēmumu skaits – tirgus apmērs, kas ir objektīvs apsvērums, jo tirgū šo pakalpojumu objektīvi var sniegt ierobežots skaits tirgus dalībnieku, tā kā sabiedriskā transporta pakalpojumi ir regulēti, tie atbilstoši tiesību normām netiek sniegti brīvas konkurences apstākļos. </w:t>
      </w:r>
    </w:p>
    <w:p w14:paraId="3EBAD031" w14:textId="1FD1CE88" w:rsidR="009B12F0" w:rsidRDefault="009B12F0" w:rsidP="009B12F0">
      <w:pPr>
        <w:rPr>
          <w:lang w:eastAsia="en-US"/>
        </w:rPr>
      </w:pPr>
      <w:bookmarkStart w:id="57" w:name="_Toc99401055"/>
    </w:p>
    <w:p w14:paraId="5D78C7D2" w14:textId="1065224A" w:rsidR="008D21B1" w:rsidRPr="00D5312A" w:rsidRDefault="008D21B1" w:rsidP="00780259">
      <w:pPr>
        <w:pStyle w:val="Pamatteksts2"/>
        <w:ind w:firstLine="0"/>
        <w:rPr>
          <w:i/>
          <w:iCs/>
        </w:rPr>
      </w:pPr>
      <w:r w:rsidRPr="00D5312A">
        <w:rPr>
          <w:i/>
          <w:iCs/>
        </w:rPr>
        <w:t>Vai ir izskatīta iespēja veikt privāto tirgus dalībnieku komercdarbību veicinošus pasākumus?</w:t>
      </w:r>
      <w:bookmarkEnd w:id="57"/>
      <w:r w:rsidRPr="00D5312A">
        <w:rPr>
          <w:i/>
          <w:iCs/>
        </w:rPr>
        <w:t xml:space="preserve"> </w:t>
      </w:r>
    </w:p>
    <w:p w14:paraId="7D96B733"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Nelielā pieprasījuma un lielā pašpatēriņa dēļ alternatīvi privāto tirgus dalībnieku komercdarbību veicinoši pasākumi nav iespējami. Šādos tirgus apstākļos nav alternatīvas, kura nodrošinātu sīvu konkurenci starp privātajiem tirgus dalībniekiem. </w:t>
      </w:r>
    </w:p>
    <w:p w14:paraId="19FF1FA8"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6B6E3AE2" w14:textId="77777777" w:rsidR="008D21B1" w:rsidRPr="00D5312A" w:rsidRDefault="008D21B1" w:rsidP="00780259">
      <w:pPr>
        <w:pStyle w:val="Pamatteksts2"/>
        <w:ind w:firstLine="0"/>
        <w:rPr>
          <w:i/>
          <w:iCs/>
        </w:rPr>
      </w:pPr>
      <w:bookmarkStart w:id="58" w:name="_Toc99401056"/>
      <w:r w:rsidRPr="00D5312A">
        <w:rPr>
          <w:i/>
          <w:iCs/>
        </w:rPr>
        <w:t>Vai pastāv kādi riski nodot preces/pakalpojuma sniegšanu privātajam sektoram?</w:t>
      </w:r>
      <w:bookmarkEnd w:id="58"/>
      <w:r w:rsidRPr="00D5312A">
        <w:rPr>
          <w:i/>
          <w:iCs/>
        </w:rPr>
        <w:t xml:space="preserve"> </w:t>
      </w:r>
    </w:p>
    <w:p w14:paraId="7ED5DB8C" w14:textId="647FE4E5"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Teorētiski šādi riski nepastāv, un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neierobežo privātos tirgus dalībniekus šo pakalpojumu sniegt. Taču praksē privātā tirgus dalībnieki nav ieinteresēti kontakttīklu  ierīkošanas, pārveides un pārvietošanas pakalpojuma sniegšanā, tostarp tādēļ, ka pakalpojums tiek sniegts personai, kurai infrastruktūra nepieder. </w:t>
      </w:r>
    </w:p>
    <w:p w14:paraId="6E8102D9" w14:textId="77777777" w:rsidR="000D52FE" w:rsidRDefault="000D52FE" w:rsidP="000D52FE">
      <w:pPr>
        <w:pStyle w:val="Virsraksts1"/>
        <w:tabs>
          <w:tab w:val="left" w:pos="426"/>
          <w:tab w:val="left" w:pos="4962"/>
        </w:tabs>
        <w:jc w:val="left"/>
        <w:rPr>
          <w:i/>
          <w:iCs/>
          <w:sz w:val="26"/>
          <w:szCs w:val="26"/>
        </w:rPr>
      </w:pPr>
      <w:bookmarkStart w:id="59" w:name="_Toc99401057"/>
    </w:p>
    <w:p w14:paraId="5C3EFC38" w14:textId="197D1450" w:rsidR="008D21B1" w:rsidRPr="00D5312A" w:rsidRDefault="008D21B1" w:rsidP="00780259">
      <w:pPr>
        <w:pStyle w:val="Pamatteksts2"/>
        <w:ind w:firstLine="0"/>
        <w:rPr>
          <w:i/>
          <w:iCs/>
        </w:rPr>
      </w:pPr>
      <w:r w:rsidRPr="00D5312A">
        <w:rPr>
          <w:i/>
          <w:iCs/>
        </w:rPr>
        <w:t>Cik būtiski ir konkrētie riski?</w:t>
      </w:r>
      <w:bookmarkEnd w:id="59"/>
      <w:r w:rsidRPr="00D5312A">
        <w:rPr>
          <w:i/>
          <w:iCs/>
        </w:rPr>
        <w:t xml:space="preserve"> </w:t>
      </w:r>
    </w:p>
    <w:p w14:paraId="775EC8AE"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Riski saistīti ar sabiedriskā transporta pakalpojuma pieejamību. </w:t>
      </w:r>
    </w:p>
    <w:p w14:paraId="0A45C156"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3116B91D" w14:textId="77777777" w:rsidR="008D21B1" w:rsidRPr="00D5312A" w:rsidRDefault="008D21B1" w:rsidP="00780259">
      <w:pPr>
        <w:pStyle w:val="Pamatteksts2"/>
        <w:ind w:firstLine="0"/>
        <w:rPr>
          <w:i/>
          <w:iCs/>
        </w:rPr>
      </w:pPr>
      <w:bookmarkStart w:id="60" w:name="_Toc99401058"/>
      <w:r w:rsidRPr="00D5312A">
        <w:rPr>
          <w:i/>
          <w:iCs/>
        </w:rPr>
        <w:t>Vai pastāv alternatīvi veidi, kā tos samazināt vai novērst?</w:t>
      </w:r>
      <w:bookmarkEnd w:id="60"/>
      <w:r w:rsidRPr="00D5312A">
        <w:rPr>
          <w:i/>
          <w:iCs/>
        </w:rPr>
        <w:t xml:space="preserve"> </w:t>
      </w:r>
    </w:p>
    <w:p w14:paraId="4FC86234"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Alternatīvi veidi nepastāv.</w:t>
      </w:r>
    </w:p>
    <w:p w14:paraId="556C4878"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36250CCB" w14:textId="77777777" w:rsidR="008D21B1" w:rsidRPr="00D5312A" w:rsidRDefault="008D21B1" w:rsidP="00780259">
      <w:pPr>
        <w:pStyle w:val="Pamatteksts2"/>
        <w:ind w:firstLine="0"/>
        <w:rPr>
          <w:i/>
          <w:iCs/>
        </w:rPr>
      </w:pPr>
      <w:bookmarkStart w:id="61" w:name="_Toc99401059"/>
      <w:r w:rsidRPr="00D5312A">
        <w:rPr>
          <w:i/>
          <w:iCs/>
        </w:rPr>
        <w:t>Kādas un cik būtiskas būtu iespējamās sekas uz patērētājiem, ja publiska persona neiesaistītos/neturpinātu komercdarbību?</w:t>
      </w:r>
      <w:bookmarkEnd w:id="61"/>
      <w:r w:rsidRPr="00D5312A">
        <w:rPr>
          <w:i/>
          <w:iCs/>
        </w:rPr>
        <w:t xml:space="preserve"> </w:t>
      </w:r>
    </w:p>
    <w:p w14:paraId="4668A27C"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Riski attiecībā uz patērētāju saistīti ar sabiedriskā transporta pakalpojuma pieejamību.</w:t>
      </w:r>
    </w:p>
    <w:p w14:paraId="372E479D" w14:textId="77777777" w:rsidR="008D21B1" w:rsidRPr="00D5312A" w:rsidRDefault="008D21B1" w:rsidP="00D5312A">
      <w:pPr>
        <w:rPr>
          <w:sz w:val="26"/>
          <w:szCs w:val="26"/>
        </w:rPr>
      </w:pPr>
    </w:p>
    <w:p w14:paraId="057E2057" w14:textId="77777777" w:rsidR="008D21B1" w:rsidRPr="00D5312A" w:rsidRDefault="008D21B1" w:rsidP="00780259">
      <w:pPr>
        <w:pStyle w:val="Pamatteksts2"/>
        <w:ind w:firstLine="0"/>
        <w:rPr>
          <w:i/>
          <w:iCs/>
        </w:rPr>
      </w:pPr>
      <w:bookmarkStart w:id="62" w:name="_Toc99401060"/>
      <w:r w:rsidRPr="00D5312A">
        <w:rPr>
          <w:i/>
          <w:iCs/>
        </w:rPr>
        <w:t>Vai tas radītu zaudējumu patērētājiem nekā darbības turpināšana?</w:t>
      </w:r>
      <w:bookmarkEnd w:id="62"/>
      <w:r w:rsidRPr="00D5312A">
        <w:rPr>
          <w:i/>
          <w:iCs/>
        </w:rPr>
        <w:t xml:space="preserve"> </w:t>
      </w:r>
    </w:p>
    <w:p w14:paraId="52AB55F6"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Patērētāji nesaņemtu nepārtrauktu sabiedriskā transporta pakalpojumu. </w:t>
      </w:r>
    </w:p>
    <w:p w14:paraId="120DAC97"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31A2D7C0" w14:textId="77777777" w:rsidR="008D21B1" w:rsidRPr="00D5312A" w:rsidRDefault="008D21B1" w:rsidP="00780259">
      <w:pPr>
        <w:pStyle w:val="Pamatteksts2"/>
        <w:ind w:firstLine="0"/>
        <w:rPr>
          <w:i/>
          <w:iCs/>
        </w:rPr>
      </w:pPr>
      <w:bookmarkStart w:id="63" w:name="_Toc99401061"/>
      <w:r w:rsidRPr="00D5312A">
        <w:rPr>
          <w:i/>
          <w:iCs/>
        </w:rPr>
        <w:t>Vai publiska persona ir veikusi konkurences situācijas novērtējumu, identificējot konkurencei draudzīgāko risinājumu?</w:t>
      </w:r>
      <w:bookmarkEnd w:id="63"/>
      <w:r w:rsidRPr="00D5312A">
        <w:rPr>
          <w:i/>
          <w:iCs/>
        </w:rPr>
        <w:t xml:space="preserve"> </w:t>
      </w:r>
    </w:p>
    <w:p w14:paraId="4F3BB1BF" w14:textId="391D706B"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Tā kā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neierobežo privātā kapitāla tirgus dalībnieku tiesības sniegt kontakttīklu ierīkošanas, pārveides un pārvietošanas pakalpojumu un pati iesaistās pakalpojuma sniegšanā, atsaucoties uz lūgumu sniegt pakalpojumu sev piederošai infrastruktūrai tirgus nepilnības ietvaros, secināms, ka esošais risinājums ir konkurencei draudzīgākais. </w:t>
      </w:r>
    </w:p>
    <w:p w14:paraId="401ED3CA"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79AFB955" w14:textId="77777777" w:rsidR="008D21B1" w:rsidRPr="00D5312A" w:rsidRDefault="008D21B1" w:rsidP="00780259">
      <w:pPr>
        <w:pStyle w:val="Pamatteksts2"/>
        <w:ind w:firstLine="0"/>
        <w:rPr>
          <w:i/>
          <w:iCs/>
        </w:rPr>
      </w:pPr>
      <w:bookmarkStart w:id="64" w:name="_Toc99401062"/>
      <w:r w:rsidRPr="00D5312A">
        <w:rPr>
          <w:i/>
          <w:iCs/>
        </w:rPr>
        <w:t>Vai ir iegūti un izvērtēti gan publiskā, gan privātā sektora viedokļi par iespējamiem riskiem publiskas personas līdzdalībai kapitālsabiedrībā?</w:t>
      </w:r>
      <w:bookmarkEnd w:id="64"/>
      <w:r w:rsidRPr="00D5312A">
        <w:rPr>
          <w:i/>
          <w:iCs/>
        </w:rPr>
        <w:t xml:space="preserve"> </w:t>
      </w:r>
    </w:p>
    <w:p w14:paraId="6565E09F" w14:textId="35339F44"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Pašvaldība, noslēdzot Pasūtījuma līgumu, ir piešķīrusi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tiesības sniegt sabiedriskā transporta pakalpojumu, veidot un uzturēt tam nepieciešamo infrastruktūru.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pakalpojumu sniedz, atsaucoties uz pieprasījumu tirgus nepilnības ietvaros. Tād</w:t>
      </w:r>
      <w:r w:rsidR="009B12F0">
        <w:rPr>
          <w:rFonts w:ascii="Times New Roman" w:hAnsi="Times New Roman"/>
          <w:sz w:val="26"/>
          <w:szCs w:val="26"/>
          <w:lang w:val="lv-LV"/>
        </w:rPr>
        <w:t>ē</w:t>
      </w:r>
      <w:r w:rsidRPr="00D5312A">
        <w:rPr>
          <w:rFonts w:ascii="Times New Roman" w:hAnsi="Times New Roman"/>
          <w:sz w:val="26"/>
          <w:szCs w:val="26"/>
          <w:lang w:val="lv-LV"/>
        </w:rPr>
        <w:t>jādi tiek apzināts un novērtēts klientu viedoklis par tirgus nepilnību. Papildu viedokļi šai papildu darbībai nav iegūti un vērtēti.</w:t>
      </w:r>
    </w:p>
    <w:p w14:paraId="10671F96" w14:textId="1DD732C1"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Kontakttīklu ierīkošanas, pārveides un pārvietošanas pakalpojums, efektīvi izmantojot aktīvus un personāla resursus, nav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pamatdarbība. Līdz ar to uz šādu papildu darbību neattiecas VPIL 88. pantā noteiktais konsultēšanās pienākums.</w:t>
      </w:r>
    </w:p>
    <w:p w14:paraId="4742E369" w14:textId="77777777" w:rsidR="000D52FE" w:rsidRDefault="000D52FE" w:rsidP="000D52FE">
      <w:pPr>
        <w:pStyle w:val="Virsraksts1"/>
        <w:tabs>
          <w:tab w:val="left" w:pos="426"/>
        </w:tabs>
        <w:jc w:val="left"/>
        <w:rPr>
          <w:i/>
          <w:iCs/>
          <w:sz w:val="26"/>
          <w:szCs w:val="26"/>
        </w:rPr>
      </w:pPr>
      <w:bookmarkStart w:id="65" w:name="_Toc99401063"/>
    </w:p>
    <w:p w14:paraId="55B2328C" w14:textId="63C2E7C9" w:rsidR="008D21B1" w:rsidRPr="00D5312A" w:rsidRDefault="008D21B1" w:rsidP="00780259">
      <w:pPr>
        <w:pStyle w:val="Pamatteksts2"/>
        <w:ind w:firstLine="0"/>
        <w:rPr>
          <w:i/>
          <w:iCs/>
        </w:rPr>
      </w:pPr>
      <w:r w:rsidRPr="00D5312A">
        <w:rPr>
          <w:i/>
          <w:iCs/>
        </w:rPr>
        <w:t>Vai ir identificēti potenciālie konkurenti?</w:t>
      </w:r>
      <w:bookmarkEnd w:id="65"/>
      <w:r w:rsidRPr="00D5312A">
        <w:rPr>
          <w:i/>
          <w:iCs/>
        </w:rPr>
        <w:t xml:space="preserve"> </w:t>
      </w:r>
    </w:p>
    <w:p w14:paraId="304A0046" w14:textId="2EF51498"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Tirgū ir neliels tirgus dalībnieku skaits, kas šādu pakalpojumu piedāvā. Šādu pakalpojumu varētu </w:t>
      </w:r>
      <w:r w:rsidRPr="000D52FE">
        <w:rPr>
          <w:rFonts w:ascii="Times New Roman" w:hAnsi="Times New Roman"/>
          <w:sz w:val="26"/>
          <w:szCs w:val="26"/>
          <w:lang w:val="lv-LV"/>
        </w:rPr>
        <w:t xml:space="preserve">sniegt tirgus dalībnieki, kuri nodrošina būvniecības pakalpojumus. </w:t>
      </w:r>
      <w:r w:rsidR="00755F18">
        <w:rPr>
          <w:rFonts w:ascii="Times New Roman" w:hAnsi="Times New Roman"/>
          <w:sz w:val="26"/>
          <w:szCs w:val="26"/>
          <w:lang w:val="lv-LV"/>
        </w:rPr>
        <w:t>RP SIA “</w:t>
      </w:r>
      <w:r w:rsidRPr="000D52FE">
        <w:rPr>
          <w:rFonts w:ascii="Times New Roman" w:hAnsi="Times New Roman"/>
          <w:sz w:val="26"/>
          <w:szCs w:val="26"/>
          <w:lang w:val="lv-LV"/>
        </w:rPr>
        <w:t>Rīgas satiksme</w:t>
      </w:r>
      <w:r w:rsidR="00755F18">
        <w:rPr>
          <w:rFonts w:ascii="Times New Roman" w:hAnsi="Times New Roman"/>
          <w:sz w:val="26"/>
          <w:szCs w:val="26"/>
          <w:lang w:val="lv-LV"/>
        </w:rPr>
        <w:t>”</w:t>
      </w:r>
      <w:r w:rsidRPr="000D52FE">
        <w:rPr>
          <w:rFonts w:ascii="Times New Roman" w:hAnsi="Times New Roman"/>
          <w:sz w:val="26"/>
          <w:szCs w:val="26"/>
          <w:lang w:val="lv-LV"/>
        </w:rPr>
        <w:t xml:space="preserve"> ir informēta par vienu tirgus dalībnieku, kas specializējas elektrisko kontakttīklu pakalpojumu sniegšanā.</w:t>
      </w:r>
      <w:r w:rsidRPr="00D5312A">
        <w:rPr>
          <w:rFonts w:ascii="Times New Roman" w:hAnsi="Times New Roman"/>
          <w:sz w:val="26"/>
          <w:szCs w:val="26"/>
          <w:lang w:val="lv-LV"/>
        </w:rPr>
        <w:t xml:space="preserve"> </w:t>
      </w:r>
    </w:p>
    <w:p w14:paraId="21F947FC"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734B5E1E" w14:textId="77777777" w:rsidR="008D21B1" w:rsidRPr="00D5312A" w:rsidRDefault="008D21B1" w:rsidP="00780259">
      <w:pPr>
        <w:pStyle w:val="Pamatteksts2"/>
        <w:ind w:firstLine="0"/>
        <w:rPr>
          <w:i/>
          <w:iCs/>
        </w:rPr>
      </w:pPr>
      <w:bookmarkStart w:id="66" w:name="_Toc99401064"/>
      <w:r w:rsidRPr="00D5312A">
        <w:rPr>
          <w:i/>
          <w:iCs/>
        </w:rPr>
        <w:t>Vai konkurence tirgū ir pietiekama?</w:t>
      </w:r>
      <w:bookmarkEnd w:id="66"/>
      <w:r w:rsidRPr="00D5312A">
        <w:rPr>
          <w:i/>
          <w:iCs/>
        </w:rPr>
        <w:t xml:space="preserve"> </w:t>
      </w:r>
    </w:p>
    <w:p w14:paraId="2D66A15B" w14:textId="0709ADC2"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0D52FE">
        <w:rPr>
          <w:rFonts w:ascii="Times New Roman" w:hAnsi="Times New Roman"/>
          <w:sz w:val="26"/>
          <w:szCs w:val="26"/>
          <w:lang w:val="lv-LV"/>
        </w:rPr>
        <w:t>P</w:t>
      </w:r>
      <w:r w:rsidRPr="00D5312A">
        <w:rPr>
          <w:rFonts w:ascii="Times New Roman" w:hAnsi="Times New Roman"/>
          <w:sz w:val="26"/>
          <w:szCs w:val="26"/>
          <w:lang w:val="lv-LV"/>
        </w:rPr>
        <w:t>ašvaldības administratīvajā teritorijā konkurence praktiski nepastāv.</w:t>
      </w:r>
    </w:p>
    <w:p w14:paraId="5548EEA8"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69F891A0" w14:textId="77777777" w:rsidR="008D21B1" w:rsidRPr="00D5312A" w:rsidRDefault="008D21B1" w:rsidP="00780259">
      <w:pPr>
        <w:pStyle w:val="Pamatteksts2"/>
        <w:ind w:firstLine="0"/>
        <w:rPr>
          <w:i/>
          <w:iCs/>
        </w:rPr>
      </w:pPr>
      <w:bookmarkStart w:id="67" w:name="_Toc99401065"/>
      <w:r w:rsidRPr="00D5312A">
        <w:rPr>
          <w:i/>
          <w:iCs/>
        </w:rPr>
        <w:t>Vai publiskas personas iesaiste komercdarbībā nerada negatīvu ietekmi uz privātajiem uzņēmējiem un konkurences procesu kopumā arī citos tirgos, kurus varētu skart kapitālsabiedrības saimnieciskā darbība?</w:t>
      </w:r>
      <w:bookmarkEnd w:id="67"/>
      <w:r w:rsidRPr="00D5312A">
        <w:rPr>
          <w:i/>
          <w:iCs/>
        </w:rPr>
        <w:t xml:space="preserve"> </w:t>
      </w:r>
    </w:p>
    <w:p w14:paraId="7FF784DB" w14:textId="6D075020"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Nav pamata uzskatīt, ka </w:t>
      </w:r>
      <w:r w:rsidR="000D52FE"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sniedzot kontakttīklu ierīkošanas, pārveides un pārvietošanas pakalpojumu, varētu radīt negatīvu ietekmi uz privātajiem uzņēmējiem un konkurences procesu kopumā arī citos tirgos. Tirgus nepilnība rodas nepietiekama tirgus dalībnieku skaita dēļ, kuriem šāds pakalpojums ir nepieciešams, un tādēļ, ka pakalpojums jāsniedz personai, kurai nepieder infrastruktūra. </w:t>
      </w:r>
    </w:p>
    <w:p w14:paraId="55B0CEAD" w14:textId="77777777" w:rsidR="008D21B1" w:rsidRPr="00780259" w:rsidRDefault="008D21B1" w:rsidP="00780259">
      <w:pPr>
        <w:pStyle w:val="Pamatteksts2"/>
        <w:ind w:firstLine="0"/>
        <w:rPr>
          <w:i/>
          <w:iCs/>
        </w:rPr>
      </w:pPr>
    </w:p>
    <w:p w14:paraId="7AF5AC45" w14:textId="77777777" w:rsidR="008D21B1" w:rsidRPr="00D5312A" w:rsidRDefault="008D21B1" w:rsidP="00780259">
      <w:pPr>
        <w:pStyle w:val="Pamatteksts2"/>
        <w:ind w:firstLine="0"/>
        <w:rPr>
          <w:i/>
          <w:iCs/>
        </w:rPr>
      </w:pPr>
      <w:bookmarkStart w:id="68" w:name="_Toc99401066"/>
      <w:r w:rsidRPr="00D5312A">
        <w:rPr>
          <w:i/>
          <w:iCs/>
        </w:rPr>
        <w:lastRenderedPageBreak/>
        <w:t>Vai publiskas personas iesaiste komercdarbībā samazina kapitāla un cilvēkresursu pieejamību tirgus dalībniekiem citos tirgos?</w:t>
      </w:r>
      <w:bookmarkEnd w:id="68"/>
      <w:r w:rsidRPr="00D5312A">
        <w:rPr>
          <w:i/>
          <w:iCs/>
        </w:rPr>
        <w:t xml:space="preserve"> </w:t>
      </w:r>
    </w:p>
    <w:p w14:paraId="3DDEC2B6" w14:textId="49778391"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Nav pamata uzskatīt, ka </w:t>
      </w:r>
      <w:r w:rsidR="000D52FE"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sniedzot kontakttīklu ierīkošanas, pārveides un pārvietošanas pakalpojumu, samazina kapitāla un cilvēkresursu pieejamību tirgus dalībniekiem citos tirgos.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kontakttīklu ierīkošanas, pārveides un pārvietošanas pakalpojumu sniegšanai izmanto esošo personālu, kas tai objektīvi nepieciešams sabiedriskā transporta pakalpojuma infrastruktūras uzturēšanai.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neveic investīcijas šī pakalpojuma sniegšanai trešajām personām un nepiesaista cilvēkresursus (faktiski izmanto esošo personālu), kas varētu ietekmēt tā pieejamību. </w:t>
      </w:r>
    </w:p>
    <w:p w14:paraId="25E08C79" w14:textId="77777777" w:rsidR="008D21B1" w:rsidRPr="00780259" w:rsidRDefault="008D21B1" w:rsidP="00780259">
      <w:pPr>
        <w:pStyle w:val="Pamatteksts2"/>
        <w:ind w:firstLine="0"/>
        <w:rPr>
          <w:i/>
          <w:iCs/>
        </w:rPr>
      </w:pPr>
    </w:p>
    <w:p w14:paraId="3279B4F5" w14:textId="77777777" w:rsidR="008D21B1" w:rsidRPr="00D5312A" w:rsidRDefault="008D21B1" w:rsidP="00780259">
      <w:pPr>
        <w:pStyle w:val="Pamatteksts2"/>
        <w:ind w:firstLine="0"/>
        <w:rPr>
          <w:i/>
          <w:iCs/>
        </w:rPr>
      </w:pPr>
      <w:bookmarkStart w:id="69" w:name="_Toc99401067"/>
      <w:r w:rsidRPr="00D5312A">
        <w:rPr>
          <w:i/>
          <w:iCs/>
        </w:rPr>
        <w:t>Vai pastāv konkurenci mazāk ietekmējoša alternatīva, kas neparedz publiskas personas kapitālsabiedrības iesaisti tirgū?</w:t>
      </w:r>
      <w:bookmarkEnd w:id="69"/>
      <w:r w:rsidRPr="00D5312A">
        <w:rPr>
          <w:i/>
          <w:iCs/>
        </w:rPr>
        <w:t xml:space="preserve"> </w:t>
      </w:r>
    </w:p>
    <w:p w14:paraId="021FDAEC" w14:textId="42CF62AC"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Tā kā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neierobežo privātā kapitāla tirgus dalībnieku tiesības sniegt kontakttīklu ierīkošanas, pārveides un pārvietošanas pakalpojumu un pati iesaistās pakalpojuma sniegšanā, atsaucoties uz tirgus dalībnieku lūgumu sniegt pakalpojumu sev piederošai infrastruktūrai tirgus nepilnības ietvaros, secināms, ka esošais risinājums ir konkurencei draudzīgākais.</w:t>
      </w:r>
    </w:p>
    <w:p w14:paraId="1B1E40E4"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72AC244C" w14:textId="77777777" w:rsidR="008D21B1" w:rsidRPr="00D5312A" w:rsidRDefault="008D21B1" w:rsidP="00780259">
      <w:pPr>
        <w:pStyle w:val="Pamatteksts2"/>
        <w:ind w:firstLine="0"/>
        <w:rPr>
          <w:i/>
          <w:iCs/>
        </w:rPr>
      </w:pPr>
      <w:bookmarkStart w:id="70" w:name="_Toc99401068"/>
      <w:r w:rsidRPr="00D5312A">
        <w:rPr>
          <w:i/>
          <w:iCs/>
        </w:rPr>
        <w:t>Vai privāto tirgus dalībnieku kapacitāte ir atzīstama par pietiekamu gadījumam, ja publiska persona izlems neturpināt līdzdalību kapitālsabiedrībā?</w:t>
      </w:r>
      <w:bookmarkEnd w:id="70"/>
      <w:r w:rsidRPr="00D5312A">
        <w:rPr>
          <w:i/>
          <w:iCs/>
        </w:rPr>
        <w:t xml:space="preserve"> </w:t>
      </w:r>
    </w:p>
    <w:p w14:paraId="50F974AA"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Tā kā ir konstatējama tirgus nepilnība, privāto tirgus dalībnieku kapacitāte (gan apjoma, gan kvalitātes, gan pieredzes ziņā) ir atzīstama par nepietiekamu (ierobežotā pieprasījuma dēļ) gadījumam, ja Pašvaldība izlemtu neturpināt līdzdalību kapitālsabiedrībā.</w:t>
      </w:r>
    </w:p>
    <w:p w14:paraId="0CFD7DBF"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73CDAFA5" w14:textId="77777777" w:rsidR="008D21B1" w:rsidRPr="00D5312A" w:rsidRDefault="008D21B1" w:rsidP="00780259">
      <w:pPr>
        <w:pStyle w:val="Pamatteksts2"/>
        <w:ind w:firstLine="0"/>
        <w:rPr>
          <w:i/>
          <w:iCs/>
        </w:rPr>
      </w:pPr>
      <w:bookmarkStart w:id="71" w:name="_Toc99401069"/>
      <w:r w:rsidRPr="00D5312A">
        <w:rPr>
          <w:i/>
          <w:iCs/>
        </w:rPr>
        <w:t>Vai ir identificēti iespējamie konkurences neitralitātes pārkāpuma riski un paredzēti pasākumi to novēršanai?</w:t>
      </w:r>
      <w:bookmarkEnd w:id="71"/>
      <w:r w:rsidRPr="00D5312A">
        <w:rPr>
          <w:i/>
          <w:iCs/>
        </w:rPr>
        <w:t xml:space="preserve"> </w:t>
      </w:r>
    </w:p>
    <w:p w14:paraId="34D8540A" w14:textId="2037EEFB"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neierobežo privātā kapitāla tirgus dalībnieku tiesības sniegt kontakttīklu ierīkošanas, pārveides un pārvietošanas pakalpojumu. </w:t>
      </w:r>
      <w:r w:rsidR="009B12F0" w:rsidRPr="009B12F0">
        <w:rPr>
          <w:rFonts w:ascii="Times New Roman" w:hAnsi="Times New Roman"/>
          <w:sz w:val="26"/>
          <w:szCs w:val="26"/>
          <w:lang w:val="lv-LV"/>
        </w:rPr>
        <w:t xml:space="preserve">RP SIA </w:t>
      </w:r>
      <w:r w:rsidR="009B12F0">
        <w:rPr>
          <w:rFonts w:ascii="Times New Roman" w:hAnsi="Times New Roman"/>
          <w:sz w:val="26"/>
          <w:szCs w:val="26"/>
          <w:lang w:val="lv-LV"/>
        </w:rPr>
        <w:t>“</w:t>
      </w:r>
      <w:r w:rsidRPr="00D5312A">
        <w:rPr>
          <w:rFonts w:ascii="Times New Roman" w:hAnsi="Times New Roman"/>
          <w:sz w:val="26"/>
          <w:szCs w:val="26"/>
          <w:lang w:val="lv-LV"/>
        </w:rPr>
        <w:t>Rīgas satiksme</w:t>
      </w:r>
      <w:r w:rsidR="009B12F0">
        <w:rPr>
          <w:rFonts w:ascii="Times New Roman" w:hAnsi="Times New Roman"/>
          <w:sz w:val="26"/>
          <w:szCs w:val="26"/>
          <w:lang w:val="lv-LV"/>
        </w:rPr>
        <w:t>”</w:t>
      </w:r>
      <w:r w:rsidRPr="00D5312A">
        <w:rPr>
          <w:rFonts w:ascii="Times New Roman" w:hAnsi="Times New Roman"/>
          <w:sz w:val="26"/>
          <w:szCs w:val="26"/>
          <w:lang w:val="lv-LV"/>
        </w:rPr>
        <w:t xml:space="preserve"> slēdz viena parauga līgumus ar visiem klientiem, un tie nesatur konkurenci ierobežojošus nosacījumus.</w:t>
      </w:r>
    </w:p>
    <w:p w14:paraId="6A1CCA4A" w14:textId="5A0D150E" w:rsidR="008D21B1"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6D895DBC" w14:textId="77777777" w:rsidR="008D21B1" w:rsidRPr="00D5312A" w:rsidRDefault="008D21B1" w:rsidP="00780259">
      <w:pPr>
        <w:pStyle w:val="Pamatteksts2"/>
        <w:ind w:firstLine="0"/>
        <w:rPr>
          <w:i/>
          <w:iCs/>
        </w:rPr>
      </w:pPr>
      <w:bookmarkStart w:id="72" w:name="_Toc99401070"/>
      <w:r w:rsidRPr="00D5312A">
        <w:rPr>
          <w:i/>
          <w:iCs/>
        </w:rPr>
        <w:t>Vai kapitālsabiedrības sniegto preču/pakalpojumu cenas nosedz izmaksas?</w:t>
      </w:r>
      <w:bookmarkEnd w:id="72"/>
      <w:r w:rsidRPr="00D5312A">
        <w:rPr>
          <w:i/>
          <w:iCs/>
        </w:rPr>
        <w:t xml:space="preserve"> </w:t>
      </w:r>
    </w:p>
    <w:p w14:paraId="49DDE1DE"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Kontakttīklu ierīkošanas, pārveides un pārvietošanas pakalpojuma trešajām personām pašizmaksā ir iekļautas visas pamatoti attiecināmās izmaksas. Ienākumi no kontakttīklu ierīkošanas, pārveides un pārvietošanas pakalpojuma sedz izmaksas. </w:t>
      </w:r>
    </w:p>
    <w:p w14:paraId="602EE321"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01CC4EE5" w14:textId="77777777" w:rsidR="008D21B1" w:rsidRPr="00D5312A" w:rsidRDefault="008D21B1" w:rsidP="00780259">
      <w:pPr>
        <w:pStyle w:val="Pamatteksts2"/>
        <w:ind w:firstLine="0"/>
        <w:rPr>
          <w:i/>
          <w:iCs/>
        </w:rPr>
      </w:pPr>
      <w:bookmarkStart w:id="73" w:name="_Toc99401071"/>
      <w:r w:rsidRPr="00D5312A">
        <w:rPr>
          <w:i/>
          <w:iCs/>
        </w:rPr>
        <w:t>Vai kapitālsabiedrība saņem publiskas personas budžeta finansējumu?</w:t>
      </w:r>
      <w:bookmarkEnd w:id="73"/>
      <w:r w:rsidRPr="00D5312A">
        <w:rPr>
          <w:i/>
          <w:iCs/>
        </w:rPr>
        <w:t xml:space="preserve"> </w:t>
      </w:r>
    </w:p>
    <w:p w14:paraId="15FB5BDE" w14:textId="397F759E"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Par kontakttīklu ierīkošanas, pārveides un pārvietošanas pakalpojuma trešajām personām sniegšanu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nesaņem budžeta finansējumu.</w:t>
      </w:r>
    </w:p>
    <w:p w14:paraId="670021B9"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0B1AB165" w14:textId="77777777" w:rsidR="008D21B1" w:rsidRPr="00D5312A" w:rsidRDefault="008D21B1" w:rsidP="00780259">
      <w:pPr>
        <w:pStyle w:val="Pamatteksts2"/>
        <w:ind w:firstLine="0"/>
        <w:rPr>
          <w:i/>
          <w:iCs/>
        </w:rPr>
      </w:pPr>
      <w:bookmarkStart w:id="74" w:name="_Toc99401072"/>
      <w:r w:rsidRPr="00D5312A">
        <w:rPr>
          <w:i/>
          <w:iCs/>
        </w:rPr>
        <w:t>Kāds ir kapitālsabiedrības finansēšanas avots?</w:t>
      </w:r>
      <w:bookmarkEnd w:id="74"/>
      <w:r w:rsidRPr="00D5312A">
        <w:rPr>
          <w:i/>
          <w:iCs/>
        </w:rPr>
        <w:t xml:space="preserve"> </w:t>
      </w:r>
    </w:p>
    <w:p w14:paraId="1A14147C" w14:textId="568A88C1"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saņem kompensāciju no Pašvaldības budžeta par sabiedriskā transporta pakalpojuma sniegšanu, kas nav valsts atbalsts apjomā, ko veido starpība starp izdevumiem un ienākumiem no sabiedriskā transporta pakalpojuma sniegšanas. Kontakttīklu ierīkošanas, pārveides un pārvietošanas pakalpojumu trešajām personām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finansē no ienākumiem, kas rodas, sniedzot šo pakalpojumu trešajām personām.</w:t>
      </w:r>
    </w:p>
    <w:p w14:paraId="0F6293A5"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53C6D611" w14:textId="77777777" w:rsidR="008D21B1" w:rsidRPr="00D5312A" w:rsidRDefault="008D21B1" w:rsidP="00780259">
      <w:pPr>
        <w:pStyle w:val="Pamatteksts2"/>
        <w:ind w:firstLine="0"/>
        <w:rPr>
          <w:i/>
          <w:iCs/>
        </w:rPr>
      </w:pPr>
      <w:bookmarkStart w:id="75" w:name="_Toc99401073"/>
      <w:r w:rsidRPr="00D5312A">
        <w:rPr>
          <w:i/>
          <w:iCs/>
        </w:rPr>
        <w:lastRenderedPageBreak/>
        <w:t>No kuriem līdzekļiem tiek finansēta kapitālsabiedrības papildu darbība?</w:t>
      </w:r>
      <w:bookmarkEnd w:id="75"/>
      <w:r w:rsidRPr="00D5312A">
        <w:rPr>
          <w:i/>
          <w:iCs/>
        </w:rPr>
        <w:t xml:space="preserve"> </w:t>
      </w:r>
    </w:p>
    <w:p w14:paraId="0E0F1BB3" w14:textId="5F07CCF5"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Kontakttīklu ierīkošanas, pārveides un pārvietošanas pakalpojumu trešajām personām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finansē no ienākumiem, kas rodas, sniedzot šo pakalpojumu trešajām personām.</w:t>
      </w:r>
    </w:p>
    <w:p w14:paraId="74A66D7A" w14:textId="77777777" w:rsidR="008D21B1" w:rsidRPr="00780259" w:rsidRDefault="008D21B1" w:rsidP="00780259">
      <w:pPr>
        <w:pStyle w:val="Pamatteksts2"/>
        <w:ind w:firstLine="0"/>
        <w:rPr>
          <w:i/>
          <w:iCs/>
        </w:rPr>
      </w:pPr>
    </w:p>
    <w:p w14:paraId="2FC2DE27" w14:textId="77777777" w:rsidR="008D21B1" w:rsidRPr="00D5312A" w:rsidRDefault="008D21B1" w:rsidP="00780259">
      <w:pPr>
        <w:pStyle w:val="Pamatteksts2"/>
        <w:ind w:firstLine="0"/>
        <w:rPr>
          <w:i/>
          <w:iCs/>
        </w:rPr>
      </w:pPr>
      <w:bookmarkStart w:id="76" w:name="_Toc99401074"/>
      <w:r w:rsidRPr="00D5312A">
        <w:rPr>
          <w:i/>
          <w:iCs/>
        </w:rPr>
        <w:t>Vai kapitālsabiedrībai ir noslēgti līgumi par investīciju projektu īstenošanu, kuri paredz pārraudzības periodu?</w:t>
      </w:r>
      <w:bookmarkEnd w:id="76"/>
      <w:r w:rsidRPr="00D5312A">
        <w:rPr>
          <w:i/>
          <w:iCs/>
        </w:rPr>
        <w:t xml:space="preserve"> </w:t>
      </w:r>
    </w:p>
    <w:p w14:paraId="61D14952" w14:textId="6AA887DF"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papildu pakalpojuma – kontakttīklu ierīkošana, pārveide un pārvietošana – sniegšanai trešajām personām nav noslēgti līgumi par investīciju projektu īstenošanu, kuri paredz pārraudzības periodu. </w:t>
      </w:r>
    </w:p>
    <w:p w14:paraId="34F6AFBF"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76C10DDF" w14:textId="77777777" w:rsidR="008D21B1" w:rsidRPr="00D5312A" w:rsidRDefault="008D21B1" w:rsidP="001D3655">
      <w:pPr>
        <w:pStyle w:val="Pamatteksts2"/>
        <w:ind w:firstLine="0"/>
        <w:rPr>
          <w:i/>
          <w:iCs/>
        </w:rPr>
      </w:pPr>
      <w:bookmarkStart w:id="77" w:name="_Toc99401075"/>
      <w:r w:rsidRPr="00D5312A">
        <w:rPr>
          <w:i/>
          <w:iCs/>
        </w:rPr>
        <w:t>Vai kapitālsabiedrība saņem valsts un pašvaldības budžeta dotācijas zaudējumu segšanai?</w:t>
      </w:r>
      <w:bookmarkEnd w:id="77"/>
      <w:r w:rsidRPr="00D5312A">
        <w:rPr>
          <w:i/>
          <w:iCs/>
        </w:rPr>
        <w:t xml:space="preserve"> </w:t>
      </w:r>
    </w:p>
    <w:p w14:paraId="673E1BE5" w14:textId="3E9DB283"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papildu pakalpojuma – kontakttīklu ierīkošana, pārveide un pārvietošana – sniegšanai trešajām personām nesaņem Pašvaldības dotācijas zaudējumu segšanai.</w:t>
      </w:r>
    </w:p>
    <w:p w14:paraId="54C11202"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0DDCAD32" w14:textId="77777777" w:rsidR="008D21B1" w:rsidRPr="00D5312A" w:rsidRDefault="008D21B1" w:rsidP="001D3655">
      <w:pPr>
        <w:pStyle w:val="Pamatteksts2"/>
        <w:ind w:firstLine="0"/>
        <w:rPr>
          <w:i/>
          <w:iCs/>
        </w:rPr>
      </w:pPr>
      <w:bookmarkStart w:id="78" w:name="_Toc99401076"/>
      <w:r w:rsidRPr="00D5312A">
        <w:rPr>
          <w:i/>
          <w:iCs/>
        </w:rPr>
        <w:t>Secinājumi</w:t>
      </w:r>
      <w:bookmarkEnd w:id="78"/>
      <w:r w:rsidRPr="00D5312A">
        <w:rPr>
          <w:i/>
          <w:iCs/>
        </w:rPr>
        <w:t>.</w:t>
      </w:r>
    </w:p>
    <w:p w14:paraId="65ED222A" w14:textId="55C04D96" w:rsidR="008D21B1" w:rsidRPr="00D5312A" w:rsidRDefault="008D21B1" w:rsidP="001D3655">
      <w:pPr>
        <w:pStyle w:val="Pamatteksts2"/>
        <w:ind w:firstLine="426"/>
        <w:rPr>
          <w:i/>
          <w:iCs/>
        </w:rPr>
      </w:pPr>
      <w:r w:rsidRPr="00D5312A">
        <w:rPr>
          <w:i/>
          <w:iCs/>
        </w:rPr>
        <w:tab/>
      </w:r>
      <w:r w:rsidR="000D52FE" w:rsidRPr="00D5312A">
        <w:t xml:space="preserve">RP SIA “Rīgas satiksme” </w:t>
      </w:r>
      <w:r w:rsidRPr="00D5312A">
        <w:t xml:space="preserve">darbība, sniedzot kontakttīklu ierīkošanas, pārveides un pārvietošanas pakalpojumu trešajām personām, ir atzīstama par papildu darbību, kas atbilst VPIL 88. panta pirmās daļas 1. nosacījumam, un tas izriet no tās rīcībā esošā īpašuma un personāla efektīvas apsaimniekošanas pienākuma. Līdzdalība </w:t>
      </w:r>
      <w:r w:rsidR="000D52FE" w:rsidRPr="00D5312A">
        <w:t xml:space="preserve">RP SIA “Rīgas satiksme” </w:t>
      </w:r>
      <w:r w:rsidRPr="00D5312A">
        <w:t>ir saglabājama, tai sniedzot kontakttīklu ierīkošanas, pārveides un pārvietošanas pakalpojumu trešajām personām.</w:t>
      </w:r>
    </w:p>
    <w:p w14:paraId="55449EA4"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04E4F07A" w14:textId="5FCB2F27" w:rsidR="008D21B1" w:rsidRPr="000D52FE" w:rsidRDefault="000D52FE" w:rsidP="000D52FE">
      <w:pPr>
        <w:pStyle w:val="Virsraksts2"/>
        <w:jc w:val="center"/>
        <w:rPr>
          <w:rFonts w:ascii="Times New Roman" w:hAnsi="Times New Roman" w:cs="Times New Roman"/>
          <w:b/>
          <w:bCs/>
          <w:sz w:val="28"/>
          <w:szCs w:val="28"/>
        </w:rPr>
      </w:pPr>
      <w:bookmarkStart w:id="79" w:name="_Toc99401077"/>
      <w:bookmarkStart w:id="80" w:name="_Toc107497408"/>
      <w:r w:rsidRPr="000D52FE">
        <w:rPr>
          <w:rFonts w:ascii="Times New Roman" w:hAnsi="Times New Roman" w:cs="Times New Roman"/>
          <w:b/>
          <w:bCs/>
          <w:color w:val="auto"/>
          <w:sz w:val="28"/>
          <w:szCs w:val="28"/>
        </w:rPr>
        <w:t>Ūdeņraža uzpildes stacijas darbība</w:t>
      </w:r>
      <w:bookmarkEnd w:id="79"/>
      <w:bookmarkEnd w:id="80"/>
    </w:p>
    <w:p w14:paraId="5DEA2474" w14:textId="77777777" w:rsidR="008D21B1" w:rsidRPr="00D5312A" w:rsidRDefault="008D21B1" w:rsidP="00D5312A">
      <w:pPr>
        <w:rPr>
          <w:sz w:val="26"/>
          <w:szCs w:val="26"/>
        </w:rPr>
      </w:pPr>
    </w:p>
    <w:p w14:paraId="674602C2" w14:textId="480E796F"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sabiedriskā transporta pakalpojumus sniedz tostarp ar ūdeņradi darbināmiem sabiedriskajiem transportlīdzekļiem. Lai nodrošinātu šādu dabai draudzīgu, ar atjaunojamiem energoresursiem darbināmu transportlīdzekļu izmantošanu pakalpojuma sniegšanā,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2020. gadā uzsāka ūdeņraža uzpildes stacijas darbību. Ūdeņraža uzpildes stacijas darbība tika nodrošināta projekta “H2Nodes – evolution of European hydrogen refuelling station network by mobilising the local demand and value chains” (turpmāk – H2Nodes projekts) ietvaros, par kura ieviešanu </w:t>
      </w:r>
      <w:r w:rsidR="009B12F0" w:rsidRPr="009B12F0">
        <w:rPr>
          <w:rFonts w:ascii="Times New Roman" w:hAnsi="Times New Roman"/>
          <w:sz w:val="26"/>
          <w:szCs w:val="26"/>
          <w:lang w:val="lv-LV"/>
        </w:rPr>
        <w:t xml:space="preserve">RP SIA </w:t>
      </w:r>
      <w:r w:rsidR="009B12F0">
        <w:rPr>
          <w:rFonts w:ascii="Times New Roman" w:hAnsi="Times New Roman"/>
          <w:sz w:val="26"/>
          <w:szCs w:val="26"/>
          <w:lang w:val="lv-LV"/>
        </w:rPr>
        <w:t>“</w:t>
      </w:r>
      <w:r w:rsidRPr="00D5312A">
        <w:rPr>
          <w:rFonts w:ascii="Times New Roman" w:hAnsi="Times New Roman"/>
          <w:sz w:val="26"/>
          <w:szCs w:val="26"/>
          <w:lang w:val="lv-LV"/>
        </w:rPr>
        <w:t>Rīgas satiksme</w:t>
      </w:r>
      <w:r w:rsidR="009B12F0">
        <w:rPr>
          <w:rFonts w:ascii="Times New Roman" w:hAnsi="Times New Roman"/>
          <w:sz w:val="26"/>
          <w:szCs w:val="26"/>
          <w:lang w:val="lv-LV"/>
        </w:rPr>
        <w:t>”</w:t>
      </w:r>
      <w:r w:rsidRPr="00D5312A">
        <w:rPr>
          <w:rFonts w:ascii="Times New Roman" w:hAnsi="Times New Roman"/>
          <w:sz w:val="26"/>
          <w:szCs w:val="26"/>
          <w:lang w:val="lv-LV"/>
        </w:rPr>
        <w:t xml:space="preserve"> saņem Eiropas Savienības līdzfinansējumu. H2Nodes projekta mērķis ir ūdeņraža degvielas uzpildes staciju izbūve gar Ziemeļjūras-Baltijas jūras Eiropas transporta tīkla koridoru (TEN-T) un ar ūdeņradi darbināmu transportlīdzekļu pieprasījuma un izmantošanas veicināšana Eiropas Savienībā. Projekta realizācijas rezultātā tiek veicināta alternatīvo degvielu stratēģijas ieviešana un Alternatīvo degvielu direktīvas 2014/94/EU ūdeņraža infrastruktūras prasību ieviešana.</w:t>
      </w:r>
    </w:p>
    <w:p w14:paraId="03E4C2CB" w14:textId="1871CD8B" w:rsidR="008D21B1" w:rsidRPr="00D5312A" w:rsidRDefault="008D21B1" w:rsidP="00D5312A">
      <w:pPr>
        <w:pStyle w:val="Komentrateksts"/>
        <w:jc w:val="both"/>
        <w:rPr>
          <w:sz w:val="26"/>
          <w:szCs w:val="26"/>
          <w:lang w:val="lv-LV"/>
        </w:rPr>
      </w:pPr>
      <w:r w:rsidRPr="00D5312A">
        <w:rPr>
          <w:sz w:val="26"/>
          <w:szCs w:val="26"/>
          <w:lang w:val="lv-LV"/>
        </w:rPr>
        <w:tab/>
        <w:t xml:space="preserve">Ūdeņraža uzpildes stacijas darbība nepieciešama </w:t>
      </w:r>
      <w:r w:rsidR="000D52FE" w:rsidRPr="00D5312A">
        <w:rPr>
          <w:sz w:val="26"/>
          <w:szCs w:val="26"/>
          <w:lang w:val="lv-LV"/>
        </w:rPr>
        <w:t xml:space="preserve">RP SIA “Rīgas satiksme” </w:t>
      </w:r>
      <w:r w:rsidRPr="00D5312A">
        <w:rPr>
          <w:sz w:val="26"/>
          <w:szCs w:val="26"/>
          <w:lang w:val="lv-LV"/>
        </w:rPr>
        <w:t xml:space="preserve">sabiedriskā transporta pakalpojuma nodrošināšanai, lai nodrošinātu ar ūdeņradi darbināmu trolejbusu darbību. Vienlaikus H2Nodes projekta mērķis ir veicināt ūdeņraža izmantošanu, tādēļ </w:t>
      </w:r>
      <w:r w:rsidR="009B12F0" w:rsidRPr="009B12F0">
        <w:rPr>
          <w:sz w:val="26"/>
          <w:szCs w:val="26"/>
          <w:lang w:val="lv-LV"/>
        </w:rPr>
        <w:t xml:space="preserve">RP SIA </w:t>
      </w:r>
      <w:r w:rsidR="009B12F0">
        <w:rPr>
          <w:sz w:val="26"/>
          <w:szCs w:val="26"/>
          <w:lang w:val="lv-LV"/>
        </w:rPr>
        <w:t>“</w:t>
      </w:r>
      <w:r w:rsidRPr="00D5312A">
        <w:rPr>
          <w:sz w:val="26"/>
          <w:szCs w:val="26"/>
          <w:lang w:val="lv-LV"/>
        </w:rPr>
        <w:t>Rīgas satiksme</w:t>
      </w:r>
      <w:r w:rsidR="009B12F0">
        <w:rPr>
          <w:sz w:val="26"/>
          <w:szCs w:val="26"/>
          <w:lang w:val="lv-LV"/>
        </w:rPr>
        <w:t>”</w:t>
      </w:r>
      <w:r w:rsidRPr="00D5312A">
        <w:rPr>
          <w:sz w:val="26"/>
          <w:szCs w:val="26"/>
          <w:lang w:val="lv-LV"/>
        </w:rPr>
        <w:t xml:space="preserve"> ir pienākums nodrošināt šī pakalpojuma sniegšanu arī trešajām personām.</w:t>
      </w:r>
    </w:p>
    <w:p w14:paraId="7A1191F3" w14:textId="470207EB"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Saskaņā ar Pasūtījuma līguma 16.2. punktu Pašvaldība iegulda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pamatkapitālā Pasūtījuma līguma izpildei nepieciešamo Pašvaldībai piederošo nekustamo īpašumu un kustamos īpašumus. No jauna radīto nekustamo un kustamo īpašumu un infrastruktūras objektu, kurus pasūtījusi </w:t>
      </w:r>
      <w:r w:rsidR="000D52FE"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īpašnieks ir </w:t>
      </w:r>
      <w:r w:rsidR="000D52FE"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Saskaņā ar Publiskas personas finanšu līdzekļu un mantas </w:t>
      </w:r>
      <w:r w:rsidRPr="00D5312A">
        <w:rPr>
          <w:rFonts w:ascii="Times New Roman" w:hAnsi="Times New Roman"/>
          <w:sz w:val="26"/>
          <w:szCs w:val="26"/>
          <w:lang w:val="lv-LV"/>
        </w:rPr>
        <w:lastRenderedPageBreak/>
        <w:t xml:space="preserve">izšķērdēšanas novēršanas likuma trešā panta 1. punktu publiskas personas kapitālsabiedrībai ir jārīkojas ar finanšu līdzekļiem un mantu lietderīgi, t. i., rīcībai jābūt tādai, lai mērķi sasniegtu ar mazāko finanšu līdzekļu un mantas izlietojumu. No minētā izriet, ka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ir pienākums izmantot tās rīcībā esošos aktīvus efektīvi, mazinot finanšu līdzekļu izlietojumu. </w:t>
      </w:r>
    </w:p>
    <w:p w14:paraId="0F191DED" w14:textId="1DA38E03" w:rsidR="008D21B1" w:rsidRPr="000D52FE"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Līdz ar to ne tikai H2Nodes projekta nosacījumi un Latvijas mērķi atjaunojamo energoresursu izmantošanai transporta nozarē, bet arī Publiskas personas finanšu līdzekļu un mantas izšķērdēšanas novēršanas likums paredz pienākumu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nodrošināt ūdeņraža uzpildes stacijas darbību tirgū (ne tikai pašpakalpojumam). </w:t>
      </w:r>
      <w:r w:rsidR="0031003A" w:rsidRPr="0031003A">
        <w:rPr>
          <w:rFonts w:ascii="Times New Roman" w:hAnsi="Times New Roman"/>
          <w:sz w:val="26"/>
          <w:szCs w:val="26"/>
          <w:lang w:val="lv-LV"/>
        </w:rPr>
        <w:t xml:space="preserve">RP SIA </w:t>
      </w:r>
      <w:r w:rsidR="0031003A">
        <w:rPr>
          <w:rFonts w:ascii="Times New Roman" w:hAnsi="Times New Roman"/>
          <w:sz w:val="26"/>
          <w:szCs w:val="26"/>
          <w:lang w:val="lv-LV"/>
        </w:rPr>
        <w:t>“</w:t>
      </w:r>
      <w:r w:rsidRPr="00D5312A">
        <w:rPr>
          <w:rFonts w:ascii="Times New Roman" w:hAnsi="Times New Roman"/>
          <w:sz w:val="26"/>
          <w:szCs w:val="26"/>
          <w:lang w:val="lv-LV"/>
        </w:rPr>
        <w:t>Rīgas satiksme</w:t>
      </w:r>
      <w:r w:rsidR="0031003A">
        <w:rPr>
          <w:rFonts w:ascii="Times New Roman" w:hAnsi="Times New Roman"/>
          <w:sz w:val="26"/>
          <w:szCs w:val="26"/>
          <w:lang w:val="lv-LV"/>
        </w:rPr>
        <w:t>”</w:t>
      </w:r>
      <w:r w:rsidRPr="00D5312A">
        <w:rPr>
          <w:rFonts w:ascii="Times New Roman" w:hAnsi="Times New Roman"/>
          <w:sz w:val="26"/>
          <w:szCs w:val="26"/>
          <w:lang w:val="lv-LV"/>
        </w:rPr>
        <w:t xml:space="preserve"> neiegūst un no jauna nerada īpašumus ar mērķi nodrošināt ūdeņraža uzpildes stacijas darbību tirgū. </w:t>
      </w:r>
      <w:r w:rsidRPr="00D5312A">
        <w:rPr>
          <w:rFonts w:ascii="Times New Roman" w:hAnsi="Times New Roman"/>
          <w:b/>
          <w:bCs/>
          <w:sz w:val="26"/>
          <w:szCs w:val="26"/>
          <w:lang w:val="lv-LV"/>
        </w:rPr>
        <w:t xml:space="preserve">Līdz ar to secināms, ka ienākumi no ūdeņraža uzpildes stacijas darbības, sniedzot </w:t>
      </w:r>
      <w:r w:rsidRPr="000D52FE">
        <w:rPr>
          <w:rFonts w:ascii="Times New Roman" w:hAnsi="Times New Roman"/>
          <w:b/>
          <w:bCs/>
          <w:sz w:val="26"/>
          <w:szCs w:val="26"/>
          <w:lang w:val="lv-LV"/>
        </w:rPr>
        <w:t xml:space="preserve">pakalpojumu trešajām personām, ir ienākumi, kas gūti no </w:t>
      </w:r>
      <w:r w:rsidR="0031003A" w:rsidRPr="0031003A">
        <w:rPr>
          <w:rFonts w:ascii="Times New Roman" w:hAnsi="Times New Roman"/>
          <w:b/>
          <w:bCs/>
          <w:sz w:val="26"/>
          <w:szCs w:val="26"/>
          <w:lang w:val="lv-LV"/>
        </w:rPr>
        <w:t xml:space="preserve">RP SIA </w:t>
      </w:r>
      <w:r w:rsidR="0031003A">
        <w:rPr>
          <w:rFonts w:ascii="Times New Roman" w:hAnsi="Times New Roman"/>
          <w:b/>
          <w:bCs/>
          <w:sz w:val="26"/>
          <w:szCs w:val="26"/>
          <w:lang w:val="lv-LV"/>
        </w:rPr>
        <w:t>“</w:t>
      </w:r>
      <w:r w:rsidRPr="000D52FE">
        <w:rPr>
          <w:rFonts w:ascii="Times New Roman" w:hAnsi="Times New Roman"/>
          <w:b/>
          <w:bCs/>
          <w:sz w:val="26"/>
          <w:szCs w:val="26"/>
          <w:lang w:val="lv-LV"/>
        </w:rPr>
        <w:t>Rīgas satiksme</w:t>
      </w:r>
      <w:r w:rsidR="0031003A">
        <w:rPr>
          <w:rFonts w:ascii="Times New Roman" w:hAnsi="Times New Roman"/>
          <w:b/>
          <w:bCs/>
          <w:sz w:val="26"/>
          <w:szCs w:val="26"/>
          <w:lang w:val="lv-LV"/>
        </w:rPr>
        <w:t>”</w:t>
      </w:r>
      <w:r w:rsidRPr="000D52FE">
        <w:rPr>
          <w:rFonts w:ascii="Times New Roman" w:hAnsi="Times New Roman"/>
          <w:b/>
          <w:bCs/>
          <w:sz w:val="26"/>
          <w:szCs w:val="26"/>
          <w:lang w:val="lv-LV"/>
        </w:rPr>
        <w:t xml:space="preserve"> īpašuma, kurš tiek izmantots pamatdarbībā, izmantojot to efektīvāk, tād</w:t>
      </w:r>
      <w:r w:rsidR="0031003A">
        <w:rPr>
          <w:rFonts w:ascii="Times New Roman" w:hAnsi="Times New Roman"/>
          <w:b/>
          <w:bCs/>
          <w:sz w:val="26"/>
          <w:szCs w:val="26"/>
          <w:lang w:val="lv-LV"/>
        </w:rPr>
        <w:t>ē</w:t>
      </w:r>
      <w:r w:rsidRPr="000D52FE">
        <w:rPr>
          <w:rFonts w:ascii="Times New Roman" w:hAnsi="Times New Roman"/>
          <w:b/>
          <w:bCs/>
          <w:sz w:val="26"/>
          <w:szCs w:val="26"/>
          <w:lang w:val="lv-LV"/>
        </w:rPr>
        <w:t xml:space="preserve">jādi samazinot izdevumus par pamatpakalpojuma nodrošināšanu. </w:t>
      </w:r>
    </w:p>
    <w:p w14:paraId="519DD04F" w14:textId="3DE7430A" w:rsidR="008D21B1" w:rsidRPr="000D52FE" w:rsidRDefault="008D21B1" w:rsidP="00D5312A">
      <w:pPr>
        <w:pStyle w:val="Sarakstarindkopa"/>
        <w:autoSpaceDE w:val="0"/>
        <w:autoSpaceDN w:val="0"/>
        <w:adjustRightInd w:val="0"/>
        <w:spacing w:after="0" w:line="240" w:lineRule="auto"/>
        <w:ind w:left="0"/>
        <w:jc w:val="both"/>
        <w:rPr>
          <w:rFonts w:ascii="Times New Roman" w:hAnsi="Times New Roman"/>
          <w:b/>
          <w:sz w:val="26"/>
          <w:szCs w:val="26"/>
          <w:lang w:val="lv-LV"/>
        </w:rPr>
      </w:pPr>
      <w:r w:rsidRPr="000D52FE">
        <w:rPr>
          <w:rFonts w:ascii="Times New Roman" w:hAnsi="Times New Roman"/>
          <w:b/>
          <w:bCs/>
          <w:sz w:val="26"/>
          <w:szCs w:val="26"/>
          <w:lang w:val="lv-LV"/>
        </w:rPr>
        <w:tab/>
      </w:r>
      <w:r w:rsidR="0031003A" w:rsidRPr="0031003A">
        <w:rPr>
          <w:rFonts w:ascii="Times New Roman" w:hAnsi="Times New Roman"/>
          <w:sz w:val="26"/>
          <w:szCs w:val="26"/>
          <w:lang w:val="lv-LV"/>
        </w:rPr>
        <w:t>RP SIA</w:t>
      </w:r>
      <w:r w:rsidR="0031003A" w:rsidRPr="0031003A">
        <w:rPr>
          <w:rFonts w:ascii="Times New Roman" w:hAnsi="Times New Roman"/>
          <w:b/>
          <w:bCs/>
          <w:sz w:val="26"/>
          <w:szCs w:val="26"/>
          <w:lang w:val="lv-LV"/>
        </w:rPr>
        <w:t xml:space="preserve"> </w:t>
      </w:r>
      <w:r w:rsidR="0031003A">
        <w:rPr>
          <w:rFonts w:ascii="Times New Roman" w:hAnsi="Times New Roman"/>
          <w:b/>
          <w:bCs/>
          <w:sz w:val="26"/>
          <w:szCs w:val="26"/>
          <w:lang w:val="lv-LV"/>
        </w:rPr>
        <w:t>“</w:t>
      </w:r>
      <w:r w:rsidRPr="000D52FE">
        <w:rPr>
          <w:rFonts w:ascii="Times New Roman" w:hAnsi="Times New Roman"/>
          <w:sz w:val="26"/>
          <w:szCs w:val="26"/>
          <w:lang w:val="lv-LV"/>
        </w:rPr>
        <w:t>Rīgas satiksme</w:t>
      </w:r>
      <w:r w:rsidR="0031003A">
        <w:rPr>
          <w:rFonts w:ascii="Times New Roman" w:hAnsi="Times New Roman"/>
          <w:sz w:val="26"/>
          <w:szCs w:val="26"/>
          <w:lang w:val="lv-LV"/>
        </w:rPr>
        <w:t>”</w:t>
      </w:r>
      <w:r w:rsidRPr="000D52FE">
        <w:rPr>
          <w:rFonts w:ascii="Times New Roman" w:hAnsi="Times New Roman"/>
          <w:sz w:val="26"/>
          <w:szCs w:val="26"/>
          <w:lang w:val="lv-LV"/>
        </w:rPr>
        <w:t xml:space="preserve"> pašpatēriņam no stacijā saražotā ūdeņraža izmanto 97,6 %, pārējie klienti – 2,4 %. Ieņēmumi 2021. gadā no uzpildes stacijā saražotā ūdeņraža ir 0,011</w:t>
      </w:r>
      <w:r w:rsidR="0031003A">
        <w:rPr>
          <w:rFonts w:ascii="Times New Roman" w:hAnsi="Times New Roman"/>
          <w:sz w:val="26"/>
          <w:szCs w:val="26"/>
          <w:lang w:val="lv-LV"/>
        </w:rPr>
        <w:t> </w:t>
      </w:r>
      <w:r w:rsidRPr="000D52FE">
        <w:rPr>
          <w:rFonts w:ascii="Times New Roman" w:hAnsi="Times New Roman"/>
          <w:sz w:val="26"/>
          <w:szCs w:val="26"/>
          <w:lang w:val="lv-LV"/>
        </w:rPr>
        <w:t>% pret ieņēmumiem no sabiedriskā transporta biļešu ieņēmumiem, 0,002</w:t>
      </w:r>
      <w:r w:rsidR="0031003A">
        <w:rPr>
          <w:rFonts w:ascii="Times New Roman" w:hAnsi="Times New Roman"/>
          <w:sz w:val="26"/>
          <w:szCs w:val="26"/>
          <w:lang w:val="lv-LV"/>
        </w:rPr>
        <w:t> </w:t>
      </w:r>
      <w:r w:rsidRPr="000D52FE">
        <w:rPr>
          <w:rFonts w:ascii="Times New Roman" w:hAnsi="Times New Roman"/>
          <w:sz w:val="26"/>
          <w:szCs w:val="26"/>
          <w:lang w:val="lv-LV"/>
        </w:rPr>
        <w:t>% no ieņēmumiem no sabiedriskā transporta pakalpojumiem kopā un 0,002</w:t>
      </w:r>
      <w:r w:rsidR="0031003A">
        <w:rPr>
          <w:rFonts w:ascii="Times New Roman" w:hAnsi="Times New Roman"/>
          <w:sz w:val="26"/>
          <w:szCs w:val="26"/>
          <w:lang w:val="lv-LV"/>
        </w:rPr>
        <w:t> </w:t>
      </w:r>
      <w:r w:rsidRPr="000D52FE">
        <w:rPr>
          <w:rFonts w:ascii="Times New Roman" w:hAnsi="Times New Roman"/>
          <w:sz w:val="26"/>
          <w:szCs w:val="26"/>
          <w:lang w:val="lv-LV"/>
        </w:rPr>
        <w:t xml:space="preserve">% no kopējiem </w:t>
      </w:r>
      <w:r w:rsidR="000D52FE" w:rsidRPr="00D5312A">
        <w:rPr>
          <w:rFonts w:ascii="Times New Roman" w:hAnsi="Times New Roman"/>
          <w:sz w:val="26"/>
          <w:szCs w:val="26"/>
          <w:lang w:val="lv-LV"/>
        </w:rPr>
        <w:t xml:space="preserve">RP SIA “Rīgas satiksme” </w:t>
      </w:r>
      <w:r w:rsidRPr="000D52FE">
        <w:rPr>
          <w:rFonts w:ascii="Times New Roman" w:hAnsi="Times New Roman"/>
          <w:sz w:val="26"/>
          <w:szCs w:val="26"/>
          <w:lang w:val="lv-LV"/>
        </w:rPr>
        <w:t xml:space="preserve">ieņēmumiem. Tādējādi viennozīmīgi secināms, ka preces realizēšanai trešajām personām </w:t>
      </w:r>
      <w:r w:rsidR="0031003A" w:rsidRPr="0031003A">
        <w:rPr>
          <w:rFonts w:ascii="Times New Roman" w:hAnsi="Times New Roman"/>
          <w:sz w:val="26"/>
          <w:szCs w:val="26"/>
          <w:lang w:val="lv-LV"/>
        </w:rPr>
        <w:t xml:space="preserve">RP SIA </w:t>
      </w:r>
      <w:r w:rsidR="0031003A">
        <w:rPr>
          <w:rFonts w:ascii="Times New Roman" w:hAnsi="Times New Roman"/>
          <w:sz w:val="26"/>
          <w:szCs w:val="26"/>
          <w:lang w:val="lv-LV"/>
        </w:rPr>
        <w:t>“</w:t>
      </w:r>
      <w:r w:rsidRPr="000D52FE">
        <w:rPr>
          <w:rFonts w:ascii="Times New Roman" w:hAnsi="Times New Roman"/>
          <w:sz w:val="26"/>
          <w:szCs w:val="26"/>
          <w:lang w:val="lv-LV"/>
        </w:rPr>
        <w:t>Rīgas satiksme</w:t>
      </w:r>
      <w:r w:rsidR="0031003A">
        <w:rPr>
          <w:rFonts w:ascii="Times New Roman" w:hAnsi="Times New Roman"/>
          <w:sz w:val="26"/>
          <w:szCs w:val="26"/>
          <w:lang w:val="lv-LV"/>
        </w:rPr>
        <w:t>”</w:t>
      </w:r>
      <w:r w:rsidRPr="000D52FE">
        <w:rPr>
          <w:rFonts w:ascii="Times New Roman" w:hAnsi="Times New Roman"/>
          <w:sz w:val="26"/>
          <w:szCs w:val="26"/>
          <w:lang w:val="lv-LV"/>
        </w:rPr>
        <w:t xml:space="preserve"> izmanto resursus, kas paredzēti pašpatēriņa nodrošināšanai pamatdarbības ietvaros. </w:t>
      </w:r>
      <w:r w:rsidRPr="000D52FE">
        <w:rPr>
          <w:rFonts w:ascii="Times New Roman" w:hAnsi="Times New Roman"/>
          <w:b/>
          <w:sz w:val="26"/>
          <w:szCs w:val="26"/>
          <w:lang w:val="lv-LV"/>
        </w:rPr>
        <w:t xml:space="preserve">Līdz ar to secināms, ka ūdeņraža uzpilde ir </w:t>
      </w:r>
      <w:r w:rsidR="000D52FE" w:rsidRPr="000D52FE">
        <w:rPr>
          <w:rFonts w:ascii="Times New Roman" w:hAnsi="Times New Roman"/>
          <w:b/>
          <w:sz w:val="26"/>
          <w:szCs w:val="26"/>
          <w:lang w:val="lv-LV"/>
        </w:rPr>
        <w:t xml:space="preserve">RP SIA “Rīgas satiksme” </w:t>
      </w:r>
      <w:r w:rsidRPr="000D52FE">
        <w:rPr>
          <w:rFonts w:ascii="Times New Roman" w:hAnsi="Times New Roman"/>
          <w:b/>
          <w:sz w:val="26"/>
          <w:szCs w:val="26"/>
          <w:lang w:val="lv-LV"/>
        </w:rPr>
        <w:t>papildu darbība, kas saistīta ar pamatdarbību.</w:t>
      </w:r>
    </w:p>
    <w:p w14:paraId="2E4D3DEB"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0D52FE">
        <w:rPr>
          <w:rFonts w:ascii="Times New Roman" w:hAnsi="Times New Roman"/>
          <w:sz w:val="26"/>
          <w:szCs w:val="26"/>
          <w:lang w:val="lv-LV"/>
        </w:rPr>
        <w:tab/>
        <w:t>Komercdarbības saimnieciskās darbības</w:t>
      </w:r>
      <w:r w:rsidRPr="00D5312A">
        <w:rPr>
          <w:rFonts w:ascii="Times New Roman" w:hAnsi="Times New Roman"/>
          <w:sz w:val="26"/>
          <w:szCs w:val="26"/>
          <w:lang w:val="lv-LV"/>
        </w:rPr>
        <w:t xml:space="preserve"> veids ir degvielas mazumtirdzniecība degvielas uzpildes stacijās (NACE klasifikatora kods Nr. 47.30).</w:t>
      </w:r>
    </w:p>
    <w:p w14:paraId="644D2454"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7E77A10C" w14:textId="77777777" w:rsidR="008D21B1" w:rsidRPr="00D5312A" w:rsidRDefault="008D21B1" w:rsidP="00780259">
      <w:pPr>
        <w:pStyle w:val="Pamatteksts2"/>
        <w:ind w:firstLine="0"/>
        <w:rPr>
          <w:i/>
          <w:iCs/>
        </w:rPr>
      </w:pPr>
      <w:bookmarkStart w:id="81" w:name="_Toc99401079"/>
      <w:r w:rsidRPr="00D5312A">
        <w:rPr>
          <w:i/>
          <w:iCs/>
        </w:rPr>
        <w:t>Kas ir konkrētās preces/pakalpojuma saņēmēji?</w:t>
      </w:r>
      <w:bookmarkEnd w:id="81"/>
      <w:r w:rsidRPr="00D5312A">
        <w:rPr>
          <w:i/>
          <w:iCs/>
        </w:rPr>
        <w:t xml:space="preserve"> </w:t>
      </w:r>
    </w:p>
    <w:p w14:paraId="659B77DC" w14:textId="7A8C8B44" w:rsidR="0031003A" w:rsidRPr="00405B25"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Transportlīdzekļu īpašnieki, gan juridiskas, gan fiziskas personas, kuras izmanto ar ūdeņradi uzpildāmu transportlīdzekli.</w:t>
      </w:r>
    </w:p>
    <w:p w14:paraId="1FFC984A" w14:textId="77777777" w:rsidR="0031003A" w:rsidRPr="00D5312A" w:rsidRDefault="0031003A"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7819C6E8" w14:textId="77777777" w:rsidR="008D21B1" w:rsidRPr="00D5312A" w:rsidRDefault="008D21B1" w:rsidP="00780259">
      <w:pPr>
        <w:pStyle w:val="Pamatteksts2"/>
        <w:ind w:firstLine="0"/>
        <w:rPr>
          <w:i/>
          <w:iCs/>
        </w:rPr>
      </w:pPr>
      <w:bookmarkStart w:id="82" w:name="_Toc99401080"/>
      <w:r w:rsidRPr="00D5312A">
        <w:rPr>
          <w:i/>
          <w:iCs/>
        </w:rPr>
        <w:t>Kāds un cik būtisks ieguvums radīsies preces/pakalpojuma saņēmējiem (patērētājiem) vai konkrētām iedzīvotāju grupām?</w:t>
      </w:r>
      <w:bookmarkEnd w:id="82"/>
      <w:r w:rsidRPr="00D5312A">
        <w:rPr>
          <w:i/>
          <w:iCs/>
        </w:rPr>
        <w:t xml:space="preserve"> </w:t>
      </w:r>
    </w:p>
    <w:p w14:paraId="0FF09A36" w14:textId="5D07C45C"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Piedāvājums, ko rada </w:t>
      </w:r>
      <w:r w:rsidR="000D52FE"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motivē pieprasījuma rašanos gan no transportlīdzekļu pārdevēju puses, piedāvājot tirgū šāda veida transportlīdzekļus, gan no transportlīdzekļu pircēju puses, gan no fizisku, gan juridisku personu puses, jo īpaši tādu, kuru pamatdarbība ir saistīta ar transporta pakalpojumiem. </w:t>
      </w:r>
    </w:p>
    <w:p w14:paraId="77006EF3" w14:textId="77777777" w:rsidR="000D52FE" w:rsidRDefault="000D52FE" w:rsidP="000D52FE">
      <w:pPr>
        <w:pStyle w:val="Virsraksts1"/>
        <w:tabs>
          <w:tab w:val="left" w:pos="426"/>
          <w:tab w:val="left" w:pos="4962"/>
        </w:tabs>
        <w:jc w:val="left"/>
        <w:rPr>
          <w:i/>
          <w:iCs/>
          <w:sz w:val="26"/>
          <w:szCs w:val="26"/>
        </w:rPr>
      </w:pPr>
      <w:bookmarkStart w:id="83" w:name="_Toc99401081"/>
    </w:p>
    <w:p w14:paraId="12FF1788" w14:textId="18CFCD37" w:rsidR="008D21B1" w:rsidRPr="00D5312A" w:rsidRDefault="008D21B1" w:rsidP="00780259">
      <w:pPr>
        <w:pStyle w:val="Pamatteksts2"/>
        <w:ind w:firstLine="0"/>
        <w:rPr>
          <w:i/>
          <w:iCs/>
        </w:rPr>
      </w:pPr>
      <w:r w:rsidRPr="00D5312A">
        <w:rPr>
          <w:i/>
          <w:iCs/>
        </w:rPr>
        <w:t>Vai ir veikta preces/pakalpojuma tirgus definēšana?</w:t>
      </w:r>
      <w:bookmarkEnd w:id="83"/>
      <w:r w:rsidRPr="00D5312A">
        <w:rPr>
          <w:i/>
          <w:iCs/>
        </w:rPr>
        <w:t xml:space="preserve"> </w:t>
      </w:r>
    </w:p>
    <w:p w14:paraId="5F368037" w14:textId="7CB243CA"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Ūdeņraža mazumtirdzniecība degvielas uzpildes stacijā </w:t>
      </w:r>
      <w:r w:rsidR="000D52FE">
        <w:rPr>
          <w:rFonts w:ascii="Times New Roman" w:hAnsi="Times New Roman"/>
          <w:sz w:val="26"/>
          <w:szCs w:val="26"/>
          <w:lang w:val="lv-LV"/>
        </w:rPr>
        <w:t>P</w:t>
      </w:r>
      <w:r w:rsidRPr="00D5312A">
        <w:rPr>
          <w:rFonts w:ascii="Times New Roman" w:hAnsi="Times New Roman"/>
          <w:sz w:val="26"/>
          <w:szCs w:val="26"/>
          <w:lang w:val="lv-LV"/>
        </w:rPr>
        <w:t>ašvaldības administratīvajā teritorijā vai plašākā teritorijā.</w:t>
      </w:r>
    </w:p>
    <w:p w14:paraId="48E1A695"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13C06B7D" w14:textId="77777777" w:rsidR="008D21B1" w:rsidRPr="00D5312A" w:rsidRDefault="008D21B1" w:rsidP="00780259">
      <w:pPr>
        <w:pStyle w:val="Pamatteksts2"/>
        <w:ind w:firstLine="0"/>
        <w:rPr>
          <w:i/>
          <w:iCs/>
        </w:rPr>
      </w:pPr>
      <w:bookmarkStart w:id="84" w:name="_Toc99401082"/>
      <w:r w:rsidRPr="00D5312A">
        <w:rPr>
          <w:i/>
          <w:iCs/>
        </w:rPr>
        <w:t>Vai tirgū ir novērojama pilnīga vai daļēja tirgus nepilnība?</w:t>
      </w:r>
      <w:bookmarkEnd w:id="84"/>
      <w:r w:rsidRPr="00D5312A">
        <w:rPr>
          <w:i/>
          <w:iCs/>
        </w:rPr>
        <w:t xml:space="preserve"> </w:t>
      </w:r>
    </w:p>
    <w:p w14:paraId="57E84737" w14:textId="6602BE30"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Tirgū ir novērojama pilnīga tirgus nepilnība. Tirgū nav neviena cita tirgus dalībnieka, kurš piedāvātu transportlīdzekļu uzpildi ar ūdeņradi. Tirgus nepilnības iemesls ir pieprasījuma trūkumus. Šobrīd tirgū pieprasījumu pamatā veido </w:t>
      </w:r>
      <w:r w:rsidR="000D52FE"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w:t>
      </w:r>
    </w:p>
    <w:p w14:paraId="0500FAA7"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119C7AD7" w14:textId="77777777" w:rsidR="008D21B1" w:rsidRPr="00D5312A" w:rsidRDefault="008D21B1" w:rsidP="00780259">
      <w:pPr>
        <w:pStyle w:val="Pamatteksts2"/>
        <w:ind w:firstLine="0"/>
        <w:rPr>
          <w:i/>
          <w:iCs/>
        </w:rPr>
      </w:pPr>
      <w:bookmarkStart w:id="85" w:name="_Toc99401083"/>
      <w:r w:rsidRPr="00D5312A">
        <w:rPr>
          <w:i/>
          <w:iCs/>
        </w:rPr>
        <w:t>Vai lēmums par līdzdalību vai darbības paplašināšanu kapitālsabiedrībā nelikvidē stimulu privātā kapitāla uzņēmējdarbības attīstībai gan konkrētās preces/pakalpojuma sniegšanā, gan plašākā kontekstā?</w:t>
      </w:r>
      <w:bookmarkEnd w:id="85"/>
      <w:r w:rsidRPr="00D5312A">
        <w:rPr>
          <w:i/>
          <w:iCs/>
        </w:rPr>
        <w:t xml:space="preserve"> </w:t>
      </w:r>
    </w:p>
    <w:p w14:paraId="3B2136FD"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lastRenderedPageBreak/>
        <w:tab/>
        <w:t xml:space="preserve">Nav pamata uzskatīt, ka lēmums par darbības paplašināšanu likvidē stimulu privātā kapitāla uzņēmējdarbības attīstībai ūdeņraža uzpildes stacijas darbības tirgū vai plašākā kontekstā, jo tirgus nepilnība ir saistīta ar pieprasījuma trūkumu. </w:t>
      </w:r>
    </w:p>
    <w:p w14:paraId="04475A2F"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405B817C" w14:textId="77777777" w:rsidR="008D21B1" w:rsidRPr="00D5312A" w:rsidRDefault="008D21B1" w:rsidP="00780259">
      <w:pPr>
        <w:pStyle w:val="Pamatteksts2"/>
        <w:ind w:firstLine="0"/>
        <w:rPr>
          <w:i/>
          <w:iCs/>
        </w:rPr>
      </w:pPr>
      <w:bookmarkStart w:id="86" w:name="_Toc99401084"/>
      <w:r w:rsidRPr="00D5312A">
        <w:rPr>
          <w:i/>
          <w:iCs/>
        </w:rPr>
        <w:t>Vai ir izskatīta iespēja veikt privāto tirgus dalībnieku komercdarbību veicinošus pasākumus?</w:t>
      </w:r>
      <w:bookmarkEnd w:id="86"/>
      <w:r w:rsidRPr="00D5312A">
        <w:rPr>
          <w:i/>
          <w:iCs/>
        </w:rPr>
        <w:t xml:space="preserve"> </w:t>
      </w:r>
    </w:p>
    <w:p w14:paraId="118345AC" w14:textId="268BD751"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iegāja šajā tirgū, jo tirgū nebija piedāvājuma tās pašpatēriņam. Jautājums par ūdeņraža uzpildes staciju tirgus veicināšanu neietilpst ne </w:t>
      </w:r>
      <w:r w:rsidR="000D52FE" w:rsidRPr="00D5312A">
        <w:rPr>
          <w:rFonts w:ascii="Times New Roman" w:hAnsi="Times New Roman"/>
          <w:sz w:val="26"/>
          <w:szCs w:val="26"/>
          <w:lang w:val="lv-LV"/>
        </w:rPr>
        <w:t>RP SIA “Rīgas satiksme”</w:t>
      </w:r>
      <w:r w:rsidRPr="00D5312A">
        <w:rPr>
          <w:rFonts w:ascii="Times New Roman" w:hAnsi="Times New Roman"/>
          <w:sz w:val="26"/>
          <w:szCs w:val="26"/>
          <w:lang w:val="lv-LV"/>
        </w:rPr>
        <w:t>, ne Pašvaldības kompetencē.</w:t>
      </w:r>
    </w:p>
    <w:p w14:paraId="74147FDE"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517A642E" w14:textId="77777777" w:rsidR="008D21B1" w:rsidRPr="00D5312A" w:rsidRDefault="008D21B1" w:rsidP="00780259">
      <w:pPr>
        <w:pStyle w:val="Pamatteksts2"/>
        <w:ind w:firstLine="0"/>
        <w:rPr>
          <w:i/>
          <w:iCs/>
        </w:rPr>
      </w:pPr>
      <w:bookmarkStart w:id="87" w:name="_Toc99401085"/>
      <w:r w:rsidRPr="00D5312A">
        <w:rPr>
          <w:i/>
          <w:iCs/>
        </w:rPr>
        <w:t>Vai pastāv kādi riski nodot preces/pakalpojuma sniegšanu privātajam sektoram?</w:t>
      </w:r>
      <w:bookmarkEnd w:id="87"/>
      <w:r w:rsidRPr="00D5312A">
        <w:rPr>
          <w:i/>
          <w:iCs/>
        </w:rPr>
        <w:t xml:space="preserve"> </w:t>
      </w:r>
    </w:p>
    <w:p w14:paraId="5F620E5A" w14:textId="14AAB3DE"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Šāda iespēja nepastāv, jo privātā kapitāla tirgus dalībnieku tirgū nav. Savukārt uzpildes stacijas atsavināšana nav iespējama projekta uzraudzības periodā. Pēc šī perioda pastāv risks, ka atsavināšana varētu radīt papildu izmaksas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attiecībā uz tās pašpatēriņu un varētu ietekmēt sabiedriskā transporta pakalpojuma izmaksas. Taču šobrīd šādu vērtējumu nav iespējams objektīvi veikt.</w:t>
      </w:r>
    </w:p>
    <w:p w14:paraId="4FCD8423"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1A530CB5" w14:textId="77777777" w:rsidR="008D21B1" w:rsidRPr="00D5312A" w:rsidRDefault="008D21B1" w:rsidP="00780259">
      <w:pPr>
        <w:pStyle w:val="Pamatteksts2"/>
        <w:ind w:firstLine="0"/>
        <w:rPr>
          <w:i/>
          <w:iCs/>
        </w:rPr>
      </w:pPr>
      <w:bookmarkStart w:id="88" w:name="_Toc99401086"/>
      <w:r w:rsidRPr="00D5312A">
        <w:rPr>
          <w:i/>
          <w:iCs/>
        </w:rPr>
        <w:t>Cik būtiski ir konkrētie riski?</w:t>
      </w:r>
      <w:bookmarkEnd w:id="88"/>
      <w:r w:rsidRPr="00D5312A">
        <w:rPr>
          <w:i/>
          <w:iCs/>
        </w:rPr>
        <w:t xml:space="preserve"> </w:t>
      </w:r>
    </w:p>
    <w:p w14:paraId="7F1B34FF" w14:textId="3FB4E638"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Iepriekš minētie riski ir augsti, jo pastāv risks, ka palielinātos sabiedriskā transporta pakalpojuma izmaksas. Taču šobrīd šādu vērtējumu nav iespējams objektīvi veikt.</w:t>
      </w:r>
    </w:p>
    <w:p w14:paraId="51CD1226"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433E0ADB" w14:textId="77777777" w:rsidR="008D21B1" w:rsidRPr="00D5312A" w:rsidRDefault="008D21B1" w:rsidP="00780259">
      <w:pPr>
        <w:pStyle w:val="Pamatteksts2"/>
        <w:ind w:firstLine="0"/>
        <w:rPr>
          <w:i/>
          <w:iCs/>
        </w:rPr>
      </w:pPr>
      <w:bookmarkStart w:id="89" w:name="_Toc99401087"/>
      <w:r w:rsidRPr="00D5312A">
        <w:rPr>
          <w:i/>
          <w:iCs/>
        </w:rPr>
        <w:t>Vai pastāv alternatīvi veidi, kā tos samazināt vai novērst?</w:t>
      </w:r>
      <w:bookmarkEnd w:id="89"/>
      <w:r w:rsidRPr="00D5312A">
        <w:rPr>
          <w:i/>
          <w:iCs/>
        </w:rPr>
        <w:t xml:space="preserve"> </w:t>
      </w:r>
    </w:p>
    <w:p w14:paraId="3E333F3D" w14:textId="77777777" w:rsidR="008D21B1" w:rsidRPr="00D5312A" w:rsidRDefault="008D21B1" w:rsidP="001D3655">
      <w:pPr>
        <w:pStyle w:val="Pamatteksts2"/>
        <w:ind w:firstLine="426"/>
      </w:pPr>
      <w:r w:rsidRPr="00D5312A">
        <w:tab/>
        <w:t>Nepastāv.</w:t>
      </w:r>
    </w:p>
    <w:p w14:paraId="4F0DCC2B"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5F5E729F" w14:textId="77777777" w:rsidR="008D21B1" w:rsidRPr="00D5312A" w:rsidRDefault="008D21B1" w:rsidP="003A3B53">
      <w:pPr>
        <w:pStyle w:val="Pamatteksts2"/>
        <w:ind w:firstLine="0"/>
        <w:rPr>
          <w:i/>
          <w:iCs/>
        </w:rPr>
      </w:pPr>
      <w:bookmarkStart w:id="90" w:name="_Toc99401088"/>
      <w:r w:rsidRPr="00D5312A">
        <w:rPr>
          <w:i/>
          <w:iCs/>
        </w:rPr>
        <w:t>Kādas un cik būtiskas būtu iespējamās sekas uz patērētājiem, ja publiska persona neiesaistītos/neturpinātu komercdarbību?</w:t>
      </w:r>
      <w:bookmarkEnd w:id="90"/>
      <w:r w:rsidRPr="00D5312A">
        <w:rPr>
          <w:i/>
          <w:iCs/>
        </w:rPr>
        <w:t xml:space="preserve"> </w:t>
      </w:r>
    </w:p>
    <w:p w14:paraId="1E712827" w14:textId="7CC7AD21" w:rsidR="0031003A" w:rsidRPr="00405B25" w:rsidRDefault="008D21B1" w:rsidP="00405B25">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Ūdeņraža uzpildes stacijas pakalpojumi nebūtu pieejami.</w:t>
      </w:r>
    </w:p>
    <w:p w14:paraId="7C6B6106" w14:textId="77777777" w:rsidR="0031003A" w:rsidRPr="00D5312A" w:rsidRDefault="0031003A" w:rsidP="00D5312A">
      <w:pPr>
        <w:rPr>
          <w:sz w:val="26"/>
          <w:szCs w:val="26"/>
          <w:highlight w:val="yellow"/>
        </w:rPr>
      </w:pPr>
    </w:p>
    <w:p w14:paraId="2D861F1E" w14:textId="77777777" w:rsidR="008D21B1" w:rsidRPr="00D5312A" w:rsidRDefault="008D21B1" w:rsidP="003A3B53">
      <w:pPr>
        <w:pStyle w:val="Pamatteksts2"/>
        <w:ind w:firstLine="0"/>
        <w:rPr>
          <w:i/>
          <w:iCs/>
        </w:rPr>
      </w:pPr>
      <w:bookmarkStart w:id="91" w:name="_Toc99401089"/>
      <w:r w:rsidRPr="00D5312A">
        <w:rPr>
          <w:i/>
          <w:iCs/>
        </w:rPr>
        <w:t>Vai tas radītu zaudējumu patērētājiem nekā darbības turpināšana?</w:t>
      </w:r>
      <w:bookmarkEnd w:id="91"/>
      <w:r w:rsidRPr="00D5312A">
        <w:rPr>
          <w:i/>
          <w:iCs/>
        </w:rPr>
        <w:t xml:space="preserve"> </w:t>
      </w:r>
    </w:p>
    <w:p w14:paraId="0D649A04" w14:textId="1CAD5D91"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Patērētājiem ūdeņraža uzpildes iespēju nebūtu vispār, ja </w:t>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šo pakalpojumu nepiedāvātu, secīgi patērētāji nevarētu vērtēt ūdeņraža kā alternatīvas degvielas izmantošanu, savukārt ar ūdeņradi uzpildāmu transportlīdzekļu ražotāji un pārdevēji nevarētu tos piedāvāt Latvijas tirgū. Šādā situācijā būtu konstatējama negūtā peļņa, izmaksu ietaupījuma neiespējamība, nevis zaudējumi. Kā zaudējumi ir vērtējama sabiedrības kopējās intereses vides aizsardzības un enerģētiskās neatkarības jomā, kas tostarp ietekmē valsts drošību. </w:t>
      </w:r>
    </w:p>
    <w:p w14:paraId="6775564E"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1B7CD9C9" w14:textId="77777777" w:rsidR="008D21B1" w:rsidRPr="00D5312A" w:rsidRDefault="008D21B1" w:rsidP="003A3B53">
      <w:pPr>
        <w:pStyle w:val="Pamatteksts2"/>
        <w:ind w:firstLine="0"/>
        <w:rPr>
          <w:i/>
          <w:iCs/>
        </w:rPr>
      </w:pPr>
      <w:bookmarkStart w:id="92" w:name="_Toc99401090"/>
      <w:r w:rsidRPr="00D5312A">
        <w:rPr>
          <w:i/>
          <w:iCs/>
        </w:rPr>
        <w:t>Vai publiska persona ir veikusi konkurences situācijas novērtējumu, identificējot konkurencei draudzīgāko risinājumu?</w:t>
      </w:r>
      <w:bookmarkEnd w:id="92"/>
      <w:r w:rsidRPr="00D5312A">
        <w:rPr>
          <w:i/>
          <w:iCs/>
        </w:rPr>
        <w:t xml:space="preserve"> </w:t>
      </w:r>
    </w:p>
    <w:p w14:paraId="1FBBB9A1" w14:textId="5DD00A2D"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0D52FE"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darbība, piedāvājot ūdeņraža uzpildes iespējas, izriet no tās dalības H2Nodes projektā. Vienlaikus no dalības H2Nodes projektā bija atkarīga </w:t>
      </w:r>
      <w:r w:rsidR="0031003A" w:rsidRPr="0031003A">
        <w:rPr>
          <w:rFonts w:ascii="Times New Roman" w:hAnsi="Times New Roman"/>
          <w:sz w:val="26"/>
          <w:szCs w:val="26"/>
          <w:lang w:val="lv-LV"/>
        </w:rPr>
        <w:t xml:space="preserve">RP SIA </w:t>
      </w:r>
      <w:r w:rsidR="0031003A">
        <w:rPr>
          <w:rFonts w:ascii="Times New Roman" w:hAnsi="Times New Roman"/>
          <w:sz w:val="26"/>
          <w:szCs w:val="26"/>
          <w:lang w:val="lv-LV"/>
        </w:rPr>
        <w:t>“</w:t>
      </w:r>
      <w:r w:rsidRPr="00D5312A">
        <w:rPr>
          <w:rFonts w:ascii="Times New Roman" w:hAnsi="Times New Roman"/>
          <w:sz w:val="26"/>
          <w:szCs w:val="26"/>
          <w:lang w:val="lv-LV"/>
        </w:rPr>
        <w:t>Rīgas satiksme</w:t>
      </w:r>
      <w:r w:rsidR="0031003A">
        <w:rPr>
          <w:rFonts w:ascii="Times New Roman" w:hAnsi="Times New Roman"/>
          <w:sz w:val="26"/>
          <w:szCs w:val="26"/>
          <w:lang w:val="lv-LV"/>
        </w:rPr>
        <w:t>”</w:t>
      </w:r>
      <w:r w:rsidRPr="00D5312A">
        <w:rPr>
          <w:rFonts w:ascii="Times New Roman" w:hAnsi="Times New Roman"/>
          <w:sz w:val="26"/>
          <w:szCs w:val="26"/>
          <w:lang w:val="lv-LV"/>
        </w:rPr>
        <w:t xml:space="preserve"> iespēja izmantot atjaunojamos energoresursus sabiedriskā transporta pakalpojuma sniegšanā, kas vērtējams kopsakarā ar valsts nozīmes mērķiem – atjaunojamo energoresursu izmantošanas veicināšanu un klimatneitralitātes mērķu sasniegšanu transporta nozarē. Līdz ar to uzskatāms, ka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rīcība ir samērojama ar citiem sabiedrībai nozīmīgiem mērķiem un atzīstama par konkurencei draudzīgāko risinājumu, jo šādā veidā tiek radīts tirgus, kurš iepriekš nepastāvēja, un secīgi arī konkurence tajā.</w:t>
      </w:r>
    </w:p>
    <w:p w14:paraId="7FCD2582"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7C24EC20" w14:textId="77777777" w:rsidR="008D21B1" w:rsidRPr="00D5312A" w:rsidRDefault="008D21B1" w:rsidP="003A3B53">
      <w:pPr>
        <w:pStyle w:val="Pamatteksts2"/>
        <w:ind w:firstLine="0"/>
        <w:rPr>
          <w:i/>
          <w:iCs/>
        </w:rPr>
      </w:pPr>
      <w:bookmarkStart w:id="93" w:name="_Toc99401091"/>
      <w:r w:rsidRPr="00D5312A">
        <w:rPr>
          <w:i/>
          <w:iCs/>
        </w:rPr>
        <w:lastRenderedPageBreak/>
        <w:t>Vai ir iegūti un izvērtēti gan publiskā, gan privātā sektora viedokļi par iespējamiem riskiem publiskas personas līdzdalībai kapitālsabiedrībā?</w:t>
      </w:r>
      <w:bookmarkEnd w:id="93"/>
      <w:r w:rsidRPr="00D5312A">
        <w:rPr>
          <w:i/>
          <w:iCs/>
        </w:rPr>
        <w:t xml:space="preserve"> </w:t>
      </w:r>
    </w:p>
    <w:p w14:paraId="2F838A3A"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Ūdeņraža uzpildes stacijas darbība tika nodrošināta H2Nodes projekta ietvaros. Projektu līdzfinansē Eiropas Savienība, to ir atbalstījusi Satiksmes ministrija.</w:t>
      </w:r>
    </w:p>
    <w:p w14:paraId="645A9D9F" w14:textId="112352B1"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Ūdeņraža uzpildes pakalpojums trešajām personām nav </w:t>
      </w:r>
      <w:r w:rsidR="0031003A" w:rsidRPr="0031003A">
        <w:rPr>
          <w:rFonts w:ascii="Times New Roman" w:hAnsi="Times New Roman"/>
          <w:sz w:val="26"/>
          <w:szCs w:val="26"/>
          <w:lang w:val="lv-LV"/>
        </w:rPr>
        <w:t xml:space="preserve">RP SIA </w:t>
      </w:r>
      <w:r w:rsidR="0031003A">
        <w:rPr>
          <w:rFonts w:ascii="Times New Roman" w:hAnsi="Times New Roman"/>
          <w:sz w:val="26"/>
          <w:szCs w:val="26"/>
          <w:lang w:val="lv-LV"/>
        </w:rPr>
        <w:t>“</w:t>
      </w:r>
      <w:r w:rsidRPr="00D5312A">
        <w:rPr>
          <w:rFonts w:ascii="Times New Roman" w:hAnsi="Times New Roman"/>
          <w:sz w:val="26"/>
          <w:szCs w:val="26"/>
          <w:lang w:val="lv-LV"/>
        </w:rPr>
        <w:t>Rīgas satiksme</w:t>
      </w:r>
      <w:r w:rsidR="0031003A">
        <w:rPr>
          <w:rFonts w:ascii="Times New Roman" w:hAnsi="Times New Roman"/>
          <w:sz w:val="26"/>
          <w:szCs w:val="26"/>
          <w:lang w:val="lv-LV"/>
        </w:rPr>
        <w:t>”</w:t>
      </w:r>
      <w:r w:rsidRPr="00D5312A">
        <w:rPr>
          <w:rFonts w:ascii="Times New Roman" w:hAnsi="Times New Roman"/>
          <w:sz w:val="26"/>
          <w:szCs w:val="26"/>
          <w:lang w:val="lv-LV"/>
        </w:rPr>
        <w:t xml:space="preserve"> pamatdarbība. Tā sevī ietver tostarp īpašuma efektīvu pārvaldīšanu. Līdz ar to uz šādu papildu darbību neattiecas VPIL 88. pantā noteiktais konsultēšanās pienākums. </w:t>
      </w:r>
    </w:p>
    <w:p w14:paraId="035DD2B4" w14:textId="01E68EA3"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Informācija par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ūdeņraža uzpildes stacijas darbību, kas pieejama trešajām personām, ir publiskota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mājaslapā.</w:t>
      </w:r>
    </w:p>
    <w:p w14:paraId="4168F31F"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7243BAC9" w14:textId="77777777" w:rsidR="008D21B1" w:rsidRPr="00D5312A" w:rsidRDefault="008D21B1" w:rsidP="003A3B53">
      <w:pPr>
        <w:pStyle w:val="Pamatteksts2"/>
        <w:ind w:firstLine="0"/>
        <w:rPr>
          <w:i/>
          <w:iCs/>
        </w:rPr>
      </w:pPr>
      <w:bookmarkStart w:id="94" w:name="_Toc99401092"/>
      <w:r w:rsidRPr="00D5312A">
        <w:rPr>
          <w:i/>
          <w:iCs/>
        </w:rPr>
        <w:t>Vai ir identificēti potenciālie konkurenti?</w:t>
      </w:r>
      <w:bookmarkEnd w:id="94"/>
      <w:r w:rsidRPr="00D5312A">
        <w:rPr>
          <w:i/>
          <w:iCs/>
        </w:rPr>
        <w:t xml:space="preserve"> </w:t>
      </w:r>
    </w:p>
    <w:p w14:paraId="2B6198A6"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Tirgū nav identificēti potenciālie konkurenti pieprasījuma trūkuma dēļ. </w:t>
      </w:r>
    </w:p>
    <w:p w14:paraId="5A29D3DF"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11B1FB5D" w14:textId="77777777" w:rsidR="008D21B1" w:rsidRPr="00D5312A" w:rsidRDefault="008D21B1" w:rsidP="003A3B53">
      <w:pPr>
        <w:pStyle w:val="Pamatteksts2"/>
        <w:ind w:firstLine="0"/>
        <w:rPr>
          <w:i/>
          <w:iCs/>
        </w:rPr>
      </w:pPr>
      <w:bookmarkStart w:id="95" w:name="_Toc99401093"/>
      <w:r w:rsidRPr="00D5312A">
        <w:rPr>
          <w:i/>
          <w:iCs/>
        </w:rPr>
        <w:t>Vai konkurence tirgū ir pietiekama?</w:t>
      </w:r>
      <w:bookmarkEnd w:id="95"/>
      <w:r w:rsidRPr="00D5312A">
        <w:rPr>
          <w:i/>
          <w:iCs/>
        </w:rPr>
        <w:t xml:space="preserve"> </w:t>
      </w:r>
    </w:p>
    <w:p w14:paraId="7404E118"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Konkurence tirgū nepastāv.</w:t>
      </w:r>
    </w:p>
    <w:p w14:paraId="7A3C4C67"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764C00D4" w14:textId="77777777" w:rsidR="008D21B1" w:rsidRPr="00D5312A" w:rsidRDefault="008D21B1" w:rsidP="003A3B53">
      <w:pPr>
        <w:pStyle w:val="Pamatteksts2"/>
        <w:ind w:firstLine="0"/>
        <w:rPr>
          <w:i/>
          <w:iCs/>
        </w:rPr>
      </w:pPr>
      <w:bookmarkStart w:id="96" w:name="_Toc99401094"/>
      <w:r w:rsidRPr="00D5312A">
        <w:rPr>
          <w:i/>
          <w:iCs/>
        </w:rPr>
        <w:t>Vai publiskas personas iesaiste komercdarbībā nerada negatīvu ietekmi uz privātajiem uzņēmējiem un konkurences procesu kopumā arī citos tirgos, kurus varētu skart kapitālsabiedrības saimnieciskā darbība?</w:t>
      </w:r>
      <w:bookmarkEnd w:id="96"/>
      <w:r w:rsidRPr="00D5312A">
        <w:rPr>
          <w:i/>
          <w:iCs/>
        </w:rPr>
        <w:t xml:space="preserve"> </w:t>
      </w:r>
    </w:p>
    <w:p w14:paraId="5CC8B721" w14:textId="16A7B11A"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Apsvērumi, kas kavē konkurentu ienākšanu tirgū, ir mazais pieprasījums pēc šāda produkta. Līdz ar to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nerada negatīvu ietekmi uz privātajiem uzņēmējiem un konkurences procesu kopumā.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rada piedāvājumu, faktiski motivē pieprasījuma veidošanos.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objektīvā priekšrocība ir pašpatēriņa esība. Taču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nebija iespēju šo produktu iegādāties tirgū, līdz ar to tas ir objektīvi pamatots lēmums tirgus nepilnības situācijā un piedāvājuma radīšanai pašpatēriņa apmierināšanai. </w:t>
      </w:r>
    </w:p>
    <w:p w14:paraId="1B265F68"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2A26DA45" w14:textId="77777777" w:rsidR="008D21B1" w:rsidRPr="00D5312A" w:rsidRDefault="008D21B1" w:rsidP="003A3B53">
      <w:pPr>
        <w:pStyle w:val="Pamatteksts2"/>
        <w:ind w:firstLine="0"/>
        <w:rPr>
          <w:i/>
          <w:iCs/>
        </w:rPr>
      </w:pPr>
      <w:bookmarkStart w:id="97" w:name="_Toc99401095"/>
      <w:r w:rsidRPr="00D5312A">
        <w:rPr>
          <w:i/>
          <w:iCs/>
        </w:rPr>
        <w:t>Vai publiskas personas iesaiste komercdarbībā samazina kapitāla un cilvēkresursu pieejamību tirgus dalībniekiem citos tirgos?</w:t>
      </w:r>
      <w:bookmarkEnd w:id="97"/>
      <w:r w:rsidRPr="00D5312A">
        <w:rPr>
          <w:i/>
          <w:iCs/>
        </w:rPr>
        <w:t xml:space="preserve"> </w:t>
      </w:r>
    </w:p>
    <w:p w14:paraId="2F905977" w14:textId="38D50C88"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Nav pamata uzskatīt, ka </w:t>
      </w:r>
      <w:r w:rsidR="007F27EA"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realizējot ūdeņradi uzpildes stacijā trešajām personām, samazina kapitāla un cilvēkresursu pieejamību tirgus dalībniekiem citos tirgos, jo trešajām personām realizētais apjoms ir ļoti neliels, tādēļ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nepiesaista cilvēkresursus (izmanto esošo personālu) un neveic investīcijas šī pakalpojuma sniegšanai trešajām personām. </w:t>
      </w:r>
    </w:p>
    <w:p w14:paraId="4FC5003F"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53A75ECE" w14:textId="77777777" w:rsidR="008D21B1" w:rsidRPr="00D5312A" w:rsidRDefault="008D21B1" w:rsidP="003A3B53">
      <w:pPr>
        <w:pStyle w:val="Pamatteksts2"/>
        <w:ind w:firstLine="0"/>
        <w:rPr>
          <w:i/>
          <w:iCs/>
        </w:rPr>
      </w:pPr>
      <w:bookmarkStart w:id="98" w:name="_Toc99401096"/>
      <w:r w:rsidRPr="00D5312A">
        <w:rPr>
          <w:i/>
          <w:iCs/>
        </w:rPr>
        <w:t>Vai pastāv konkurenci mazāk ietekmējoša alternatīva, kas neparedz publiskas personas kapitālsabiedrības iesaisti tirgū?</w:t>
      </w:r>
      <w:bookmarkEnd w:id="98"/>
      <w:r w:rsidRPr="00D5312A">
        <w:rPr>
          <w:i/>
          <w:iCs/>
        </w:rPr>
        <w:t xml:space="preserve"> </w:t>
      </w:r>
    </w:p>
    <w:p w14:paraId="56ECF095" w14:textId="3AF3AF81"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Tirgū nav konkurences. Alternatīva nerealizēt ūdeņradi uzpildes stacijā trešajām personām šobrīd nav iespējama, jo tas paredzēts H2Nodes projekta ieviešanas nosacījumos. Vienīgā alternatīva bija veikt ūdeņraža uzpildes stacijas būvniecību bez Eiropas Savienības līdzfinansējuma, bet tas būtu palielinājis </w:t>
      </w:r>
      <w:r w:rsidR="007F27EA" w:rsidRPr="00D5312A">
        <w:rPr>
          <w:rFonts w:ascii="Times New Roman" w:hAnsi="Times New Roman"/>
          <w:sz w:val="26"/>
          <w:szCs w:val="26"/>
          <w:lang w:val="lv-LV"/>
        </w:rPr>
        <w:t>RP SIA “Rīgas satiksme”</w:t>
      </w:r>
      <w:r w:rsidR="007F27EA">
        <w:rPr>
          <w:rFonts w:ascii="Times New Roman" w:hAnsi="Times New Roman"/>
          <w:sz w:val="26"/>
          <w:szCs w:val="26"/>
          <w:lang w:val="lv-LV"/>
        </w:rPr>
        <w:t xml:space="preserve"> </w:t>
      </w:r>
      <w:r w:rsidRPr="00D5312A">
        <w:rPr>
          <w:rFonts w:ascii="Times New Roman" w:hAnsi="Times New Roman"/>
          <w:sz w:val="26"/>
          <w:szCs w:val="26"/>
          <w:lang w:val="lv-LV"/>
        </w:rPr>
        <w:t xml:space="preserve">sabiedrisko transportlīdzekļu, kas izmanto ūdeņradi, ekspluatācijas izmaksas. </w:t>
      </w:r>
    </w:p>
    <w:p w14:paraId="5AD6659C" w14:textId="00FCF381"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r w:rsidRPr="00D5312A">
        <w:rPr>
          <w:rFonts w:ascii="Times New Roman" w:hAnsi="Times New Roman"/>
          <w:sz w:val="26"/>
          <w:szCs w:val="26"/>
          <w:lang w:val="lv-LV"/>
        </w:rPr>
        <w:tab/>
      </w:r>
      <w:r w:rsidR="007F27EA"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nerealizējot ūdeņradi uzpildes stacijā trešajām personām, pilnībā izslēgtu piedāvājumu. </w:t>
      </w:r>
    </w:p>
    <w:p w14:paraId="6E04F792"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4F9A9D71" w14:textId="77777777" w:rsidR="008D21B1" w:rsidRPr="00D5312A" w:rsidRDefault="008D21B1" w:rsidP="001D3655">
      <w:pPr>
        <w:pStyle w:val="Pamatteksts2"/>
        <w:ind w:firstLine="0"/>
        <w:rPr>
          <w:i/>
          <w:iCs/>
        </w:rPr>
      </w:pPr>
      <w:bookmarkStart w:id="99" w:name="_Toc99401097"/>
      <w:r w:rsidRPr="00D5312A">
        <w:rPr>
          <w:i/>
          <w:iCs/>
        </w:rPr>
        <w:t>Vai privāto tirgus dalībnieku kapacitāte ir atzīstama par pietiekamu gadījumam, ja publiska persona izlems neturpināt līdzdalību kapitālsabiedrībā?</w:t>
      </w:r>
      <w:bookmarkEnd w:id="99"/>
      <w:r w:rsidRPr="00D5312A">
        <w:rPr>
          <w:i/>
          <w:iCs/>
        </w:rPr>
        <w:t xml:space="preserve"> </w:t>
      </w:r>
    </w:p>
    <w:p w14:paraId="7996C633"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lastRenderedPageBreak/>
        <w:tab/>
        <w:t>Rīgā un Latvijā nav citu tirgus dalībnieku, kas piedāvātu ūdeņraža uzpildes stacijas pakalpojumu, tādējādi privāto tirgus dalībnieku kapacitāte ir atzīstama par nepietiekamu gadījumam, ja publiska persona izlems neturpināt līdzdalību kapitālsabiedrībā.</w:t>
      </w:r>
    </w:p>
    <w:p w14:paraId="283E7DAD"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0068261A" w14:textId="77777777" w:rsidR="008D21B1" w:rsidRPr="00D5312A" w:rsidRDefault="008D21B1" w:rsidP="003A3B53">
      <w:pPr>
        <w:pStyle w:val="Pamatteksts2"/>
        <w:ind w:firstLine="0"/>
        <w:rPr>
          <w:i/>
          <w:iCs/>
        </w:rPr>
      </w:pPr>
      <w:bookmarkStart w:id="100" w:name="_Toc99401098"/>
      <w:r w:rsidRPr="00D5312A">
        <w:rPr>
          <w:i/>
          <w:iCs/>
        </w:rPr>
        <w:t>Vai ir identificēti iespējamie konkurences neitralitātes pārkāpuma riski un paredzēti pasākumi to novēršanai?</w:t>
      </w:r>
      <w:bookmarkEnd w:id="100"/>
      <w:r w:rsidRPr="00D5312A">
        <w:rPr>
          <w:i/>
          <w:iCs/>
        </w:rPr>
        <w:t xml:space="preserve"> </w:t>
      </w:r>
    </w:p>
    <w:p w14:paraId="368A552A" w14:textId="33042BED"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ūdeņraža uzpildi trešajām personām piedāvā par vienādu cenu. Nepastāv citi darījumu noteikumi vai nosacījumi, kuri varētu radīt konkurences neitralitātes riskus.</w:t>
      </w:r>
    </w:p>
    <w:p w14:paraId="73F1FC0E"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255F9E79" w14:textId="77777777" w:rsidR="008D21B1" w:rsidRPr="00D5312A" w:rsidRDefault="008D21B1" w:rsidP="003A3B53">
      <w:pPr>
        <w:pStyle w:val="Pamatteksts2"/>
        <w:ind w:firstLine="0"/>
        <w:rPr>
          <w:i/>
          <w:iCs/>
        </w:rPr>
      </w:pPr>
      <w:bookmarkStart w:id="101" w:name="_Toc99401099"/>
      <w:r w:rsidRPr="00D5312A">
        <w:rPr>
          <w:i/>
          <w:iCs/>
        </w:rPr>
        <w:t>Vai kapitālsabiedrības sniegto preču/pakalpojumu cenas nosedz izmaksas?</w:t>
      </w:r>
      <w:bookmarkEnd w:id="101"/>
      <w:r w:rsidRPr="00D5312A">
        <w:rPr>
          <w:i/>
          <w:iCs/>
        </w:rPr>
        <w:t xml:space="preserve"> </w:t>
      </w:r>
    </w:p>
    <w:p w14:paraId="604F4552" w14:textId="1D5D50D8"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Ūdeņraža uzpildes stacijas darbība ir ekonomiski pamatota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pašpatēriņam, ņemot vērā </w:t>
      </w:r>
      <w:r w:rsidR="0031003A" w:rsidRPr="0031003A">
        <w:rPr>
          <w:rFonts w:ascii="Times New Roman" w:hAnsi="Times New Roman"/>
          <w:sz w:val="26"/>
          <w:szCs w:val="26"/>
          <w:lang w:val="lv-LV"/>
        </w:rPr>
        <w:t xml:space="preserve">RP SIA </w:t>
      </w:r>
      <w:r w:rsidR="0031003A">
        <w:rPr>
          <w:rFonts w:ascii="Times New Roman" w:hAnsi="Times New Roman"/>
          <w:sz w:val="26"/>
          <w:szCs w:val="26"/>
          <w:lang w:val="lv-LV"/>
        </w:rPr>
        <w:t>“</w:t>
      </w:r>
      <w:r w:rsidRPr="00D5312A">
        <w:rPr>
          <w:rFonts w:ascii="Times New Roman" w:hAnsi="Times New Roman"/>
          <w:sz w:val="26"/>
          <w:szCs w:val="26"/>
          <w:lang w:val="lv-LV"/>
        </w:rPr>
        <w:t>Rīgas satiksme</w:t>
      </w:r>
      <w:r w:rsidR="0031003A">
        <w:rPr>
          <w:rFonts w:ascii="Times New Roman" w:hAnsi="Times New Roman"/>
          <w:sz w:val="26"/>
          <w:szCs w:val="26"/>
          <w:lang w:val="lv-LV"/>
        </w:rPr>
        <w:t>”</w:t>
      </w:r>
      <w:r w:rsidRPr="00D5312A">
        <w:rPr>
          <w:rFonts w:ascii="Times New Roman" w:hAnsi="Times New Roman"/>
          <w:sz w:val="26"/>
          <w:szCs w:val="26"/>
          <w:lang w:val="lv-LV"/>
        </w:rPr>
        <w:t xml:space="preserve"> ar ūdeņradi darbināmo transportlīdzekļu esošo un potenciālo patēriņu. Ūdeņraža uzpildes stacijas ienākumi no trešajām personām nesedz pilnībā visus izdevumus nelielā pieprasījuma dēļ. Taču jāņem vērā, ka ūdeņraža uzpildes stacijas darbība tika nodrošināta H2Nodes projekta ietvaros, kam bija specifiski mēŗķi ūdeņraža degvielas izmantošanas veicināšanai Eiropas Savienībā, tostarp nodrošinot uzpildes stacijas publisko pieejamību. Bez šādu uzpildes staciju pieejamības neveidojas pieprasījums pēc tām, jo patērētājs neizvēlas transportlīdzekli ar degvielu, kura nav pieejama.</w:t>
      </w:r>
    </w:p>
    <w:p w14:paraId="5C2351EC"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Secināms, ka ūdeņraža uzpildes stacijas darbība šobrīd ir posmā, kurā vēl tikai veidojas pieprasījums – produkta ieviešanas tirgū posmā. Tādēļ šobrīd vēl nevar korekti novērtēt ūdeņraža uzpildes stacijas darbības rentabilitāti, sniedzot pakalpojumu trešajām personām.</w:t>
      </w:r>
    </w:p>
    <w:p w14:paraId="520AC398"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01FE778A" w14:textId="77777777" w:rsidR="008D21B1" w:rsidRPr="00D5312A" w:rsidRDefault="008D21B1" w:rsidP="003A3B53">
      <w:pPr>
        <w:pStyle w:val="Pamatteksts2"/>
        <w:ind w:firstLine="0"/>
        <w:rPr>
          <w:i/>
          <w:iCs/>
        </w:rPr>
      </w:pPr>
      <w:bookmarkStart w:id="102" w:name="_Toc99401100"/>
      <w:r w:rsidRPr="00D5312A">
        <w:rPr>
          <w:i/>
          <w:iCs/>
        </w:rPr>
        <w:t>Vai kapitālsabiedrība saņem publiskas personas budžeta finansējumu?</w:t>
      </w:r>
      <w:bookmarkEnd w:id="102"/>
      <w:r w:rsidRPr="00D5312A">
        <w:rPr>
          <w:i/>
          <w:iCs/>
        </w:rPr>
        <w:t xml:space="preserve"> </w:t>
      </w:r>
    </w:p>
    <w:p w14:paraId="1A3C8A07" w14:textId="2EFFD02B"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Ūdeņraža uzpildes stacija tika izveidota un tiek izmantota sabiedriskā transporta pakalpojuma sniegšanai.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saņem kompensāciju no Pašvaldības budžeta par sabiedriskā transporta pakalpojuma sniegšanu, kas nav valsts atbalsts. </w:t>
      </w:r>
    </w:p>
    <w:p w14:paraId="1F87FE6C" w14:textId="77777777" w:rsidR="008D21B1" w:rsidRPr="007F27E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3F38317A" w14:textId="77777777" w:rsidR="008D21B1" w:rsidRPr="007F27EA" w:rsidRDefault="008D21B1" w:rsidP="003A3B53">
      <w:pPr>
        <w:pStyle w:val="Pamatteksts2"/>
        <w:ind w:firstLine="0"/>
        <w:rPr>
          <w:i/>
          <w:iCs/>
        </w:rPr>
      </w:pPr>
      <w:bookmarkStart w:id="103" w:name="_Toc99401101"/>
      <w:r w:rsidRPr="007F27EA">
        <w:rPr>
          <w:i/>
          <w:iCs/>
        </w:rPr>
        <w:t>Kāds ir kapitālsabiedrības finansēšanas avots?</w:t>
      </w:r>
      <w:bookmarkEnd w:id="103"/>
      <w:r w:rsidRPr="007F27EA">
        <w:rPr>
          <w:i/>
          <w:iCs/>
        </w:rPr>
        <w:t xml:space="preserve"> </w:t>
      </w:r>
    </w:p>
    <w:p w14:paraId="69CEF0A8" w14:textId="7C9B8EBA" w:rsidR="008D21B1" w:rsidRPr="007F27E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7F27EA">
        <w:rPr>
          <w:rFonts w:ascii="Times New Roman" w:hAnsi="Times New Roman"/>
          <w:sz w:val="26"/>
          <w:szCs w:val="26"/>
          <w:lang w:val="lv-LV"/>
        </w:rPr>
        <w:tab/>
      </w:r>
      <w:r w:rsidR="007F27EA" w:rsidRPr="007F27EA">
        <w:rPr>
          <w:rFonts w:ascii="Times New Roman" w:hAnsi="Times New Roman"/>
          <w:sz w:val="26"/>
          <w:szCs w:val="26"/>
          <w:lang w:val="lv-LV"/>
        </w:rPr>
        <w:t xml:space="preserve">RP SIA “Rīgas satiksme” </w:t>
      </w:r>
      <w:r w:rsidRPr="007F27EA">
        <w:rPr>
          <w:rFonts w:ascii="Times New Roman" w:hAnsi="Times New Roman"/>
          <w:sz w:val="26"/>
          <w:szCs w:val="26"/>
          <w:lang w:val="lv-LV"/>
        </w:rPr>
        <w:t xml:space="preserve">saņem kompensāciju no Pašvaldības budžeta par sabiedriskā transporta pakalpojuma sniegšanu, kas nav valsts atbalsts apjomā, ko veido starpība starp izdevumiem un ienākumiem no sabiedriskā transporta pakalpojuma sniegšanas. Ūdeņraža uzpildes stacijas darbība, sniedzot pakalpojumu trešajām personām, tiek finansēta no ienākumiem no šīs darbības. </w:t>
      </w:r>
    </w:p>
    <w:p w14:paraId="42F346FB" w14:textId="77777777" w:rsidR="008D21B1" w:rsidRPr="007F27E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09F6DEE2" w14:textId="77777777" w:rsidR="008D21B1" w:rsidRPr="007F27EA" w:rsidRDefault="008D21B1" w:rsidP="003A3B53">
      <w:pPr>
        <w:pStyle w:val="Pamatteksts2"/>
        <w:ind w:firstLine="0"/>
        <w:rPr>
          <w:i/>
          <w:iCs/>
        </w:rPr>
      </w:pPr>
      <w:bookmarkStart w:id="104" w:name="_Toc99401102"/>
      <w:r w:rsidRPr="007F27EA">
        <w:rPr>
          <w:i/>
          <w:iCs/>
        </w:rPr>
        <w:t>No kuriem līdzekļiem tiek finansēta kapitālsabiedrības papildu darbība?</w:t>
      </w:r>
      <w:bookmarkEnd w:id="104"/>
      <w:r w:rsidRPr="007F27EA">
        <w:rPr>
          <w:i/>
          <w:iCs/>
        </w:rPr>
        <w:t xml:space="preserve"> </w:t>
      </w:r>
    </w:p>
    <w:p w14:paraId="5ED13374" w14:textId="1DBA376C" w:rsidR="008D21B1" w:rsidRPr="007F27E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7F27EA">
        <w:rPr>
          <w:rFonts w:ascii="Times New Roman" w:hAnsi="Times New Roman"/>
          <w:sz w:val="26"/>
          <w:szCs w:val="26"/>
          <w:lang w:val="lv-LV"/>
        </w:rPr>
        <w:tab/>
      </w:r>
      <w:r w:rsidR="007F27EA" w:rsidRPr="007F27EA">
        <w:rPr>
          <w:rFonts w:ascii="Times New Roman" w:hAnsi="Times New Roman"/>
          <w:sz w:val="26"/>
          <w:szCs w:val="26"/>
          <w:lang w:val="lv-LV"/>
        </w:rPr>
        <w:t xml:space="preserve">RP SIA “Rīgas satiksme” </w:t>
      </w:r>
      <w:r w:rsidRPr="007F27EA">
        <w:rPr>
          <w:rFonts w:ascii="Times New Roman" w:hAnsi="Times New Roman"/>
          <w:sz w:val="26"/>
          <w:szCs w:val="26"/>
          <w:lang w:val="lv-LV"/>
        </w:rPr>
        <w:t xml:space="preserve">papildu pakalpojums – ūdeņraža uzpildes stacijas darbība, sniedzot pakalpojumu trešajām personām, – tiek finansēts no ienākumiem, ko rada šī pakalpojuma sniegšana. </w:t>
      </w:r>
    </w:p>
    <w:p w14:paraId="1AAFE18E" w14:textId="77777777" w:rsidR="008D21B1" w:rsidRPr="007F27E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686CB417" w14:textId="77777777" w:rsidR="008D21B1" w:rsidRPr="007F27EA" w:rsidRDefault="008D21B1" w:rsidP="003A3B53">
      <w:pPr>
        <w:pStyle w:val="Pamatteksts2"/>
        <w:ind w:firstLine="0"/>
        <w:rPr>
          <w:i/>
          <w:iCs/>
        </w:rPr>
      </w:pPr>
      <w:bookmarkStart w:id="105" w:name="_Toc99401103"/>
      <w:r w:rsidRPr="007F27EA">
        <w:rPr>
          <w:i/>
          <w:iCs/>
        </w:rPr>
        <w:t>Vai kapitālsabiedrībai ir noslēgti līgumi par investīciju projektu īstenošanu, kuri paredz pārraudzības periodu?</w:t>
      </w:r>
      <w:bookmarkEnd w:id="105"/>
      <w:r w:rsidRPr="007F27EA">
        <w:rPr>
          <w:i/>
          <w:iCs/>
        </w:rPr>
        <w:t xml:space="preserve"> </w:t>
      </w:r>
    </w:p>
    <w:p w14:paraId="2D45B657" w14:textId="50F3A0DA" w:rsidR="008D21B1" w:rsidRPr="007F27E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7F27EA">
        <w:rPr>
          <w:rFonts w:ascii="Times New Roman" w:hAnsi="Times New Roman"/>
          <w:sz w:val="26"/>
          <w:szCs w:val="26"/>
          <w:lang w:val="lv-LV"/>
        </w:rPr>
        <w:tab/>
        <w:t xml:space="preserve">Ūdeņraža uzpildes stacijas darbība tika nodrošināta H2Nodres projekta ietvaros, veicinot specifisku Eiropas Savienības klimatneitralitātes mērķu sasniegšanu. Projekta realizācijai </w:t>
      </w:r>
      <w:r w:rsidR="0031003A" w:rsidRPr="0031003A">
        <w:rPr>
          <w:rFonts w:ascii="Times New Roman" w:hAnsi="Times New Roman"/>
          <w:sz w:val="26"/>
          <w:szCs w:val="26"/>
          <w:lang w:val="lv-LV"/>
        </w:rPr>
        <w:t xml:space="preserve">RP SIA </w:t>
      </w:r>
      <w:r w:rsidR="0031003A">
        <w:rPr>
          <w:rFonts w:ascii="Times New Roman" w:hAnsi="Times New Roman"/>
          <w:sz w:val="26"/>
          <w:szCs w:val="26"/>
          <w:lang w:val="lv-LV"/>
        </w:rPr>
        <w:t>“</w:t>
      </w:r>
      <w:r w:rsidRPr="007F27EA">
        <w:rPr>
          <w:rFonts w:ascii="Times New Roman" w:hAnsi="Times New Roman"/>
          <w:sz w:val="26"/>
          <w:szCs w:val="26"/>
          <w:lang w:val="lv-LV"/>
        </w:rPr>
        <w:t>Rīgas satiksme</w:t>
      </w:r>
      <w:r w:rsidR="0031003A">
        <w:rPr>
          <w:rFonts w:ascii="Times New Roman" w:hAnsi="Times New Roman"/>
          <w:sz w:val="26"/>
          <w:szCs w:val="26"/>
          <w:lang w:val="lv-LV"/>
        </w:rPr>
        <w:t>”</w:t>
      </w:r>
      <w:r w:rsidRPr="007F27EA">
        <w:rPr>
          <w:rFonts w:ascii="Times New Roman" w:hAnsi="Times New Roman"/>
          <w:sz w:val="26"/>
          <w:szCs w:val="26"/>
          <w:lang w:val="lv-LV"/>
        </w:rPr>
        <w:t xml:space="preserve"> </w:t>
      </w:r>
      <w:r w:rsidR="0031003A">
        <w:rPr>
          <w:rFonts w:ascii="Times New Roman" w:hAnsi="Times New Roman"/>
          <w:sz w:val="26"/>
          <w:szCs w:val="26"/>
          <w:lang w:val="lv-LV"/>
        </w:rPr>
        <w:t>26.11.</w:t>
      </w:r>
      <w:r w:rsidRPr="007F27EA">
        <w:rPr>
          <w:rFonts w:ascii="Times New Roman" w:hAnsi="Times New Roman"/>
          <w:sz w:val="26"/>
          <w:szCs w:val="26"/>
          <w:lang w:val="lv-LV"/>
        </w:rPr>
        <w:t xml:space="preserve">2015.  ar </w:t>
      </w:r>
      <w:r w:rsidRPr="007F27EA">
        <w:rPr>
          <w:rFonts w:ascii="Times New Roman" w:hAnsi="Times New Roman"/>
          <w:i/>
          <w:sz w:val="26"/>
          <w:szCs w:val="26"/>
          <w:lang w:val="lv-LV"/>
        </w:rPr>
        <w:t>Innovation and Networks Executive Agency</w:t>
      </w:r>
      <w:r w:rsidRPr="007F27EA">
        <w:rPr>
          <w:rFonts w:ascii="Times New Roman" w:hAnsi="Times New Roman"/>
          <w:sz w:val="26"/>
          <w:szCs w:val="26"/>
          <w:lang w:val="lv-LV"/>
        </w:rPr>
        <w:t xml:space="preserve"> (šobrīd - </w:t>
      </w:r>
      <w:r w:rsidRPr="007F27EA">
        <w:rPr>
          <w:rFonts w:ascii="Times New Roman" w:hAnsi="Times New Roman"/>
          <w:i/>
          <w:iCs/>
          <w:sz w:val="26"/>
          <w:szCs w:val="26"/>
          <w:lang w:val="lv-LV"/>
        </w:rPr>
        <w:t>European Climate, Infrastructure and Environment Executive Agency</w:t>
      </w:r>
      <w:r w:rsidRPr="007F27EA">
        <w:rPr>
          <w:rFonts w:ascii="Times New Roman" w:hAnsi="Times New Roman"/>
          <w:sz w:val="26"/>
          <w:szCs w:val="26"/>
          <w:lang w:val="lv-LV"/>
        </w:rPr>
        <w:t xml:space="preserve">) </w:t>
      </w:r>
      <w:r w:rsidRPr="007F27EA">
        <w:rPr>
          <w:rFonts w:ascii="Times New Roman" w:hAnsi="Times New Roman"/>
          <w:sz w:val="26"/>
          <w:szCs w:val="26"/>
          <w:lang w:val="lv-LV"/>
        </w:rPr>
        <w:lastRenderedPageBreak/>
        <w:t xml:space="preserve">noslēdza granta līgumu. H2Nodes projekta realizācija tika pabeigta </w:t>
      </w:r>
      <w:r w:rsidR="0031003A">
        <w:rPr>
          <w:rFonts w:ascii="Times New Roman" w:hAnsi="Times New Roman"/>
          <w:sz w:val="26"/>
          <w:szCs w:val="26"/>
          <w:lang w:val="lv-LV"/>
        </w:rPr>
        <w:t>30.06.</w:t>
      </w:r>
      <w:r w:rsidRPr="007F27EA">
        <w:rPr>
          <w:rFonts w:ascii="Times New Roman" w:hAnsi="Times New Roman"/>
          <w:sz w:val="26"/>
          <w:szCs w:val="26"/>
          <w:lang w:val="lv-LV"/>
        </w:rPr>
        <w:t>2021. Projekta uzraudzības periods ir pieci gadi pēc tā īstenošanas.</w:t>
      </w:r>
    </w:p>
    <w:p w14:paraId="6670F53B" w14:textId="77777777" w:rsidR="008D21B1" w:rsidRPr="007F27E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167CB92B" w14:textId="77777777" w:rsidR="008D21B1" w:rsidRPr="007F27EA" w:rsidRDefault="008D21B1" w:rsidP="003A3B53">
      <w:pPr>
        <w:pStyle w:val="Pamatteksts2"/>
        <w:ind w:firstLine="0"/>
        <w:rPr>
          <w:i/>
          <w:iCs/>
        </w:rPr>
      </w:pPr>
      <w:bookmarkStart w:id="106" w:name="_Toc99401104"/>
      <w:r w:rsidRPr="007F27EA">
        <w:rPr>
          <w:i/>
          <w:iCs/>
        </w:rPr>
        <w:t>Vai kapitālsabiedrība saņem valsts un pašvaldības budžeta dotācijas zaudējumu segšanai?</w:t>
      </w:r>
      <w:bookmarkEnd w:id="106"/>
      <w:r w:rsidRPr="007F27EA">
        <w:rPr>
          <w:i/>
          <w:iCs/>
        </w:rPr>
        <w:t xml:space="preserve"> </w:t>
      </w:r>
    </w:p>
    <w:p w14:paraId="49D86D34" w14:textId="727770C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7F27EA">
        <w:rPr>
          <w:rFonts w:ascii="Times New Roman" w:hAnsi="Times New Roman"/>
          <w:sz w:val="26"/>
          <w:szCs w:val="26"/>
          <w:lang w:val="lv-LV"/>
        </w:rPr>
        <w:tab/>
      </w:r>
      <w:r w:rsidR="007F27EA" w:rsidRPr="007F27EA">
        <w:rPr>
          <w:rFonts w:ascii="Times New Roman" w:hAnsi="Times New Roman"/>
          <w:sz w:val="26"/>
          <w:szCs w:val="26"/>
          <w:lang w:val="lv-LV"/>
        </w:rPr>
        <w:t xml:space="preserve">RP SIA “Rīgas satiksme” </w:t>
      </w:r>
      <w:r w:rsidRPr="007F27EA">
        <w:rPr>
          <w:rFonts w:ascii="Times New Roman" w:hAnsi="Times New Roman"/>
          <w:sz w:val="26"/>
          <w:szCs w:val="26"/>
          <w:lang w:val="lv-LV"/>
        </w:rPr>
        <w:t>papildu pakalpojuma ūdeņraža uzpildes stacijas darbības ietvaros nesaņem Pašvaldības dotācijas zaudējumu segšanai.</w:t>
      </w:r>
    </w:p>
    <w:p w14:paraId="0EE241C7"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190239A0" w14:textId="77777777" w:rsidR="008D21B1" w:rsidRPr="00D5312A" w:rsidRDefault="008D21B1" w:rsidP="003A3B53">
      <w:pPr>
        <w:pStyle w:val="Pamatteksts2"/>
        <w:ind w:firstLine="0"/>
        <w:rPr>
          <w:i/>
          <w:iCs/>
        </w:rPr>
      </w:pPr>
      <w:bookmarkStart w:id="107" w:name="_Toc99401105"/>
      <w:r w:rsidRPr="00D5312A">
        <w:rPr>
          <w:i/>
          <w:iCs/>
        </w:rPr>
        <w:t>Secinājumi</w:t>
      </w:r>
      <w:bookmarkEnd w:id="107"/>
      <w:r w:rsidRPr="00D5312A">
        <w:rPr>
          <w:i/>
          <w:iCs/>
        </w:rPr>
        <w:t>.</w:t>
      </w:r>
    </w:p>
    <w:p w14:paraId="056969CC" w14:textId="2EFF12BD" w:rsidR="008D21B1" w:rsidRPr="003A3B53" w:rsidRDefault="0031003A" w:rsidP="00D5312A">
      <w:pPr>
        <w:pStyle w:val="Sarakstarindkopa"/>
        <w:tabs>
          <w:tab w:val="left" w:pos="426"/>
        </w:tabs>
        <w:autoSpaceDE w:val="0"/>
        <w:autoSpaceDN w:val="0"/>
        <w:adjustRightInd w:val="0"/>
        <w:spacing w:after="0" w:line="240" w:lineRule="auto"/>
        <w:ind w:left="0"/>
        <w:jc w:val="both"/>
        <w:rPr>
          <w:rFonts w:ascii="Times New Roman" w:hAnsi="Times New Roman"/>
          <w:sz w:val="26"/>
          <w:szCs w:val="26"/>
          <w:lang w:val="lv-LV"/>
        </w:rPr>
      </w:pPr>
      <w:r>
        <w:rPr>
          <w:rFonts w:ascii="Times New Roman" w:hAnsi="Times New Roman"/>
          <w:sz w:val="26"/>
          <w:szCs w:val="26"/>
          <w:lang w:val="lv-LV"/>
        </w:rPr>
        <w:tab/>
      </w:r>
      <w:r>
        <w:rPr>
          <w:rFonts w:ascii="Times New Roman" w:hAnsi="Times New Roman"/>
          <w:sz w:val="26"/>
          <w:szCs w:val="26"/>
          <w:lang w:val="lv-LV"/>
        </w:rPr>
        <w:tab/>
      </w:r>
      <w:r w:rsidR="008D21B1" w:rsidRPr="003A3B53">
        <w:rPr>
          <w:rFonts w:ascii="Times New Roman" w:hAnsi="Times New Roman"/>
          <w:sz w:val="26"/>
          <w:szCs w:val="26"/>
          <w:lang w:val="lv-LV"/>
        </w:rPr>
        <w:t xml:space="preserve">Ūdeņraža uzpildes stacijas darbība, sniedzot pakalpojumu trešajām personām, ir atzīstama par papildu darbību un izriet no publiskas kapitālsabiedrības rīcībā esošā īpašuma efektīvas apsaimniekošanas pienākuma. Šī darbība atbilst VPIL 88. panta pirmās daļas 1. punkta nosacījumam, bet izriet </w:t>
      </w:r>
      <w:r w:rsidR="007F27EA" w:rsidRPr="003A3B53">
        <w:rPr>
          <w:rFonts w:ascii="Times New Roman" w:hAnsi="Times New Roman"/>
          <w:sz w:val="26"/>
          <w:szCs w:val="26"/>
          <w:lang w:val="lv-LV"/>
        </w:rPr>
        <w:t xml:space="preserve">RP SIA “Rīgas satiksme” </w:t>
      </w:r>
      <w:r w:rsidR="008D21B1" w:rsidRPr="003A3B53">
        <w:rPr>
          <w:rFonts w:ascii="Times New Roman" w:hAnsi="Times New Roman"/>
          <w:sz w:val="26"/>
          <w:szCs w:val="26"/>
          <w:lang w:val="lv-LV"/>
        </w:rPr>
        <w:t>rīcībā esošā īpašuma efektīvas apsaimniekošanas pienākuma. Līdzdalība</w:t>
      </w:r>
      <w:r w:rsidR="007F27EA" w:rsidRPr="003A3B53">
        <w:rPr>
          <w:rFonts w:ascii="Times New Roman" w:hAnsi="Times New Roman"/>
          <w:sz w:val="26"/>
          <w:szCs w:val="26"/>
          <w:lang w:val="lv-LV"/>
        </w:rPr>
        <w:t xml:space="preserve"> RP SIA “Rīgas satiksme” </w:t>
      </w:r>
      <w:r w:rsidR="008D21B1" w:rsidRPr="003A3B53">
        <w:rPr>
          <w:rFonts w:ascii="Times New Roman" w:hAnsi="Times New Roman"/>
          <w:sz w:val="26"/>
          <w:szCs w:val="26"/>
          <w:lang w:val="lv-LV"/>
        </w:rPr>
        <w:t>ir saglabājama, tai sniedzot pakalpojumu trešajām personām ūdeņraža uzpildes stacijas darbības ietvaros.</w:t>
      </w:r>
    </w:p>
    <w:p w14:paraId="380C7334"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5C100938" w14:textId="2923F0C0" w:rsidR="007F27EA" w:rsidRPr="007F27EA" w:rsidRDefault="007F27EA" w:rsidP="007F27EA">
      <w:pPr>
        <w:pStyle w:val="Virsraksts2"/>
        <w:jc w:val="center"/>
        <w:rPr>
          <w:rFonts w:ascii="Times New Roman" w:hAnsi="Times New Roman" w:cs="Times New Roman"/>
          <w:b/>
          <w:bCs/>
          <w:color w:val="auto"/>
          <w:sz w:val="28"/>
          <w:szCs w:val="28"/>
        </w:rPr>
      </w:pPr>
      <w:bookmarkStart w:id="108" w:name="_Toc107497409"/>
      <w:bookmarkStart w:id="109" w:name="_Toc99401106"/>
      <w:r w:rsidRPr="007F27EA">
        <w:rPr>
          <w:rFonts w:ascii="Times New Roman" w:hAnsi="Times New Roman" w:cs="Times New Roman"/>
          <w:b/>
          <w:bCs/>
          <w:color w:val="auto"/>
          <w:sz w:val="28"/>
          <w:szCs w:val="28"/>
        </w:rPr>
        <w:t>Pasažieru komercpārvadājumi</w:t>
      </w:r>
      <w:bookmarkEnd w:id="108"/>
    </w:p>
    <w:p w14:paraId="719CD854" w14:textId="77777777" w:rsidR="007F27EA" w:rsidRPr="007F27EA" w:rsidRDefault="007F27EA" w:rsidP="007F27EA">
      <w:pPr>
        <w:rPr>
          <w:lang w:eastAsia="en-US"/>
        </w:rPr>
      </w:pPr>
    </w:p>
    <w:bookmarkEnd w:id="109"/>
    <w:p w14:paraId="095A6CAC" w14:textId="39DFFD5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sniedz pasažieru komercpārvadājumu (neregulāro) pakalpojumu, izmantojot sabiedriskos transportlīdzekļus, ja tas nekavē sabiedriskā transporta pakalpojuma sniegšanu, un vienu tūrisma autobusu. Pakalpojuma sniegšanā tiek izmantoti aktīvi, kas pamatā tiek izmantoti sabiedriskā transporta pakalpojuma sniegšanai un ir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piederošs īpašums.</w:t>
      </w:r>
    </w:p>
    <w:p w14:paraId="6D07B80E" w14:textId="1F46B654"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Saskaņā ar Publiskas personas finanšu līdzekļu un mantas izšķērdēšanas novēršanas likuma trešā panta 1. punktu publiskas personas kapitālsabiedrībai ir jārīkojas ar finanšu līdzekļiem un mantu lietderīgi, t. i., rīcībai jābūt tādai, lai mērķi sasniegtu ar mazāko finanšu līdzekļu un mantas izlietojumu. No minētā izriet, ka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ir pienākums efektīvi izmantot tās rīcībā esošos aktīvus, tai skaitā sabiedriskos transportlīdzekļus, mazinot finanšu līdzekļu izlietojumu, kas attiecināms arī sabiedrisko transportlīdzekļu izmantošanu.</w:t>
      </w:r>
    </w:p>
    <w:p w14:paraId="5C2CEC6B" w14:textId="18E4984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31003A" w:rsidRPr="0031003A">
        <w:rPr>
          <w:rFonts w:ascii="Times New Roman" w:hAnsi="Times New Roman"/>
          <w:sz w:val="26"/>
          <w:szCs w:val="26"/>
          <w:lang w:val="lv-LV"/>
        </w:rPr>
        <w:t xml:space="preserve">RP SIA </w:t>
      </w:r>
      <w:r w:rsidR="0031003A">
        <w:rPr>
          <w:rFonts w:ascii="Times New Roman" w:hAnsi="Times New Roman"/>
          <w:sz w:val="26"/>
          <w:szCs w:val="26"/>
          <w:lang w:val="lv-LV"/>
        </w:rPr>
        <w:t>“</w:t>
      </w:r>
      <w:r w:rsidRPr="00D5312A">
        <w:rPr>
          <w:rFonts w:ascii="Times New Roman" w:hAnsi="Times New Roman"/>
          <w:sz w:val="26"/>
          <w:szCs w:val="26"/>
          <w:lang w:val="lv-LV"/>
        </w:rPr>
        <w:t>Rīgas satiksme</w:t>
      </w:r>
      <w:r w:rsidR="0031003A">
        <w:rPr>
          <w:rFonts w:ascii="Times New Roman" w:hAnsi="Times New Roman"/>
          <w:sz w:val="26"/>
          <w:szCs w:val="26"/>
          <w:lang w:val="lv-LV"/>
        </w:rPr>
        <w:t>”</w:t>
      </w:r>
      <w:r w:rsidRPr="00D5312A">
        <w:rPr>
          <w:rFonts w:ascii="Times New Roman" w:hAnsi="Times New Roman"/>
          <w:sz w:val="26"/>
          <w:szCs w:val="26"/>
          <w:lang w:val="lv-LV"/>
        </w:rPr>
        <w:t xml:space="preserve"> neiegādājas transportlīdzekļus ar mērķi sniegt pasažieru komercpārvadājumus, jo pakalpojuma sniegšanā izmanto sabiedriskos transportlīdzekļus. Vēsturiski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īpašumā ir viens tūrisma autobuss, kuru tā arī izmanto pasažieru komercpārvadājumu pakalpojuma sniegšanā, un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neplāno iegādāties papildu tūrisma autobusus. Pakalpojuma sniegšanā tiek izmantots personāls, kas tiek nodarbināts sabiedriskā transporta pakalpojuma sniegšanā.</w:t>
      </w:r>
    </w:p>
    <w:p w14:paraId="42769E1C" w14:textId="5717C7B4"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Pr="00D5312A">
        <w:rPr>
          <w:rFonts w:ascii="Times New Roman" w:hAnsi="Times New Roman"/>
          <w:b/>
          <w:bCs/>
          <w:sz w:val="26"/>
          <w:szCs w:val="26"/>
          <w:lang w:val="lv-LV"/>
        </w:rPr>
        <w:t xml:space="preserve">Līdz ar to secināms, ka ienākumi no pasažieru komercpārvadājumu pakalpojuma sniegšanas ir ienākumi, kas gūti no </w:t>
      </w:r>
      <w:r w:rsidR="007F27EA" w:rsidRPr="007F27EA">
        <w:rPr>
          <w:rFonts w:ascii="Times New Roman" w:hAnsi="Times New Roman"/>
          <w:b/>
          <w:bCs/>
          <w:sz w:val="26"/>
          <w:szCs w:val="26"/>
          <w:lang w:val="lv-LV"/>
        </w:rPr>
        <w:t xml:space="preserve">RP SIA “Rīgas satiksme” </w:t>
      </w:r>
      <w:r w:rsidRPr="00D5312A">
        <w:rPr>
          <w:rFonts w:ascii="Times New Roman" w:hAnsi="Times New Roman"/>
          <w:b/>
          <w:bCs/>
          <w:sz w:val="26"/>
          <w:szCs w:val="26"/>
          <w:lang w:val="lv-LV"/>
        </w:rPr>
        <w:t xml:space="preserve">īpašuma, kurš pamatā tiek izmantots pamatdarbībā – sabiedriskā transporta pakalpojuma sniegšanai –, izmantojot to efektīvāk, gūstot papildu ienākumus sabiedriskā transporta pakalpojuma nodrošināšanai, tādējādi samazinot Pašvaldības kompensācijas apmēru. </w:t>
      </w:r>
    </w:p>
    <w:p w14:paraId="5B9C7ED3" w14:textId="09DA7422"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ieņēmumi 2021. gadā no pasažieru komercpārvadājumiem pret ieņēmumiem no sabiedriskā transporta biļetēm veido 1,8  %, pret biļešu un dotāciju ieņēmumiem – 0,3 %, pret kopējiem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ieņēmumiem – 0,3 %. Secīgi, ienākumi no pasažieru komercpārvadājumiem nepārsniedz 10 % un tādēļ tas pamatoti atzīstams par papildu pakalpojumu. </w:t>
      </w:r>
    </w:p>
    <w:p w14:paraId="1DBA38A6" w14:textId="2D6EA1BD"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Pr="00D5312A">
        <w:rPr>
          <w:rFonts w:ascii="Times New Roman" w:hAnsi="Times New Roman"/>
          <w:b/>
          <w:bCs/>
          <w:sz w:val="26"/>
          <w:szCs w:val="26"/>
          <w:lang w:val="lv-LV"/>
        </w:rPr>
        <w:t xml:space="preserve">Līdz ar to secināms, ka </w:t>
      </w:r>
      <w:r w:rsidRPr="00D5312A">
        <w:rPr>
          <w:rFonts w:ascii="Times New Roman" w:hAnsi="Times New Roman"/>
          <w:b/>
          <w:sz w:val="26"/>
          <w:szCs w:val="26"/>
          <w:lang w:val="lv-LV"/>
        </w:rPr>
        <w:t>pasažieru komercpārvadājumi</w:t>
      </w:r>
      <w:r w:rsidRPr="00D5312A">
        <w:rPr>
          <w:rFonts w:ascii="Times New Roman" w:hAnsi="Times New Roman"/>
          <w:b/>
          <w:bCs/>
          <w:sz w:val="26"/>
          <w:szCs w:val="26"/>
          <w:lang w:val="lv-LV"/>
        </w:rPr>
        <w:t xml:space="preserve"> ir </w:t>
      </w:r>
      <w:r w:rsidR="007F27EA" w:rsidRPr="007F27EA">
        <w:rPr>
          <w:rFonts w:ascii="Times New Roman" w:hAnsi="Times New Roman"/>
          <w:b/>
          <w:bCs/>
          <w:sz w:val="26"/>
          <w:szCs w:val="26"/>
          <w:lang w:val="lv-LV"/>
        </w:rPr>
        <w:t xml:space="preserve">RP SIA “Rīgas satiksme” </w:t>
      </w:r>
      <w:r w:rsidRPr="00D5312A">
        <w:rPr>
          <w:rFonts w:ascii="Times New Roman" w:hAnsi="Times New Roman"/>
          <w:b/>
          <w:bCs/>
          <w:sz w:val="26"/>
          <w:szCs w:val="26"/>
          <w:lang w:val="lv-LV"/>
        </w:rPr>
        <w:t>papildu darbība, kas saistīta ar pamatdarbību.</w:t>
      </w:r>
      <w:r w:rsidRPr="00D5312A">
        <w:rPr>
          <w:rFonts w:ascii="Times New Roman" w:hAnsi="Times New Roman"/>
          <w:sz w:val="26"/>
          <w:szCs w:val="26"/>
          <w:lang w:val="lv-LV"/>
        </w:rPr>
        <w:t xml:space="preserve"> </w:t>
      </w:r>
      <w:r w:rsidR="00755F18">
        <w:rPr>
          <w:rFonts w:ascii="Times New Roman" w:hAnsi="Times New Roman"/>
          <w:sz w:val="26"/>
          <w:szCs w:val="26"/>
          <w:lang w:val="lv-LV"/>
        </w:rPr>
        <w:t>RP SIA “</w:t>
      </w:r>
      <w:r w:rsidRPr="00D5312A">
        <w:rPr>
          <w:rFonts w:ascii="Times New Roman" w:hAnsi="Times New Roman"/>
          <w:sz w:val="26"/>
          <w:szCs w:val="26"/>
          <w:lang w:val="lv-LV"/>
        </w:rPr>
        <w:t>Rīgas satiksme</w:t>
      </w:r>
      <w:r w:rsidR="00755F18">
        <w:rPr>
          <w:rFonts w:ascii="Times New Roman" w:hAnsi="Times New Roman"/>
          <w:sz w:val="26"/>
          <w:szCs w:val="26"/>
          <w:lang w:val="lv-LV"/>
        </w:rPr>
        <w:t>”</w:t>
      </w:r>
      <w:r w:rsidRPr="00D5312A">
        <w:rPr>
          <w:rFonts w:ascii="Times New Roman" w:hAnsi="Times New Roman"/>
          <w:sz w:val="26"/>
          <w:szCs w:val="26"/>
          <w:lang w:val="lv-LV"/>
        </w:rPr>
        <w:t xml:space="preserve"> </w:t>
      </w:r>
      <w:r w:rsidRPr="00D5312A">
        <w:rPr>
          <w:rFonts w:ascii="Times New Roman" w:hAnsi="Times New Roman"/>
          <w:sz w:val="26"/>
          <w:szCs w:val="26"/>
          <w:lang w:val="lv-LV"/>
        </w:rPr>
        <w:lastRenderedPageBreak/>
        <w:t xml:space="preserve">komercdarbība atbilst NACE klasifikatora kodam Nr. 49.39 “citur neklasificēts pasažieru sauszemes transports”. </w:t>
      </w:r>
    </w:p>
    <w:p w14:paraId="0C1C0389"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29C06055" w14:textId="77777777" w:rsidR="008D21B1" w:rsidRPr="00D5312A" w:rsidRDefault="008D21B1" w:rsidP="001E29B1">
      <w:pPr>
        <w:pStyle w:val="Pamatteksts2"/>
        <w:ind w:firstLine="0"/>
        <w:rPr>
          <w:i/>
          <w:iCs/>
        </w:rPr>
      </w:pPr>
      <w:bookmarkStart w:id="110" w:name="_Toc99401108"/>
      <w:r w:rsidRPr="00D5312A">
        <w:rPr>
          <w:i/>
          <w:iCs/>
        </w:rPr>
        <w:t>Kas ir konkrētās preces/pakalpojuma saņēmēji?</w:t>
      </w:r>
      <w:bookmarkEnd w:id="110"/>
      <w:r w:rsidRPr="00D5312A">
        <w:rPr>
          <w:i/>
          <w:iCs/>
        </w:rPr>
        <w:t xml:space="preserve"> </w:t>
      </w:r>
    </w:p>
    <w:p w14:paraId="543C743F"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Pakalpojuma saņēmēji ir juridiskas, fiziskas personas, kā arī publiskas personas.</w:t>
      </w:r>
    </w:p>
    <w:p w14:paraId="2E4466C9"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1127F4F4" w14:textId="77777777" w:rsidR="008D21B1" w:rsidRPr="00D5312A" w:rsidRDefault="008D21B1" w:rsidP="001E29B1">
      <w:pPr>
        <w:pStyle w:val="Pamatteksts2"/>
        <w:ind w:firstLine="0"/>
        <w:rPr>
          <w:i/>
          <w:iCs/>
        </w:rPr>
      </w:pPr>
      <w:bookmarkStart w:id="111" w:name="_Toc99401109"/>
      <w:r w:rsidRPr="00D5312A">
        <w:rPr>
          <w:i/>
          <w:iCs/>
        </w:rPr>
        <w:t>Kāds un cik būtisks ieguvums radīsies preces/pakalpojuma saņēmējiem (patērētājiem) vai konkrētām iedzīvotāju grupām?</w:t>
      </w:r>
      <w:bookmarkEnd w:id="111"/>
      <w:r w:rsidRPr="00D5312A">
        <w:rPr>
          <w:i/>
          <w:iCs/>
        </w:rPr>
        <w:t xml:space="preserve"> </w:t>
      </w:r>
    </w:p>
    <w:p w14:paraId="44ECF681"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Pakalpojuma saņēmējiem palielinās pasažieru pārvadājumu pakalpojuma pieejamība.</w:t>
      </w:r>
    </w:p>
    <w:p w14:paraId="51B97FBD"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54665D6F" w14:textId="77777777" w:rsidR="008D21B1" w:rsidRPr="00D5312A" w:rsidRDefault="008D21B1" w:rsidP="001E29B1">
      <w:pPr>
        <w:pStyle w:val="Pamatteksts2"/>
        <w:ind w:firstLine="0"/>
        <w:rPr>
          <w:i/>
          <w:iCs/>
        </w:rPr>
      </w:pPr>
      <w:bookmarkStart w:id="112" w:name="_Toc99401110"/>
      <w:r w:rsidRPr="00D5312A">
        <w:rPr>
          <w:i/>
          <w:iCs/>
        </w:rPr>
        <w:t>Vai ir veikta preces/pakalpojuma tirgus definēšana?</w:t>
      </w:r>
      <w:bookmarkEnd w:id="112"/>
      <w:r w:rsidRPr="00D5312A">
        <w:rPr>
          <w:i/>
          <w:iCs/>
        </w:rPr>
        <w:t xml:space="preserve"> </w:t>
      </w:r>
    </w:p>
    <w:p w14:paraId="761B5B1D" w14:textId="713C24DD"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Pasažieru komercpārvadājumi pārsvarā tiek veikti </w:t>
      </w:r>
      <w:r w:rsidR="007F27EA">
        <w:rPr>
          <w:rFonts w:ascii="Times New Roman" w:hAnsi="Times New Roman"/>
          <w:sz w:val="26"/>
          <w:szCs w:val="26"/>
          <w:lang w:val="lv-LV"/>
        </w:rPr>
        <w:t>P</w:t>
      </w:r>
      <w:r w:rsidRPr="00D5312A">
        <w:rPr>
          <w:rFonts w:ascii="Times New Roman" w:hAnsi="Times New Roman"/>
          <w:sz w:val="26"/>
          <w:szCs w:val="26"/>
          <w:lang w:val="lv-LV"/>
        </w:rPr>
        <w:t>ašvaldības administratīvajā teritorijā.</w:t>
      </w:r>
    </w:p>
    <w:p w14:paraId="1283680A"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563B0EE3" w14:textId="77777777" w:rsidR="008D21B1" w:rsidRPr="00D5312A" w:rsidRDefault="008D21B1" w:rsidP="001E29B1">
      <w:pPr>
        <w:pStyle w:val="Pamatteksts2"/>
        <w:ind w:firstLine="0"/>
        <w:rPr>
          <w:i/>
          <w:iCs/>
        </w:rPr>
      </w:pPr>
      <w:bookmarkStart w:id="113" w:name="_Toc99401111"/>
      <w:r w:rsidRPr="00D5312A">
        <w:rPr>
          <w:i/>
          <w:iCs/>
        </w:rPr>
        <w:t>Vai tirgū ir novērojama pilnīga vai daļēja tirgus nepilnība?</w:t>
      </w:r>
      <w:bookmarkEnd w:id="113"/>
      <w:r w:rsidRPr="00D5312A">
        <w:rPr>
          <w:i/>
          <w:iCs/>
        </w:rPr>
        <w:t xml:space="preserve"> </w:t>
      </w:r>
    </w:p>
    <w:p w14:paraId="32B710B4" w14:textId="7AE7BC32"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Tirgū nav novērojama pilnīga vai daļēja tirgus nepilnība. Vienlaikus norādāms, ka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iesaistīšanās tirgū ir saistīta ar īpašuma efektīvu pārvaldīšanu, gūstot pēc iespējas lielākus ienākumus no tā, nevis tādēļ, ka tirgū būtu konstatējama tirgus nepilnība. </w:t>
      </w:r>
    </w:p>
    <w:p w14:paraId="340894FF"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4848B8AD" w14:textId="77777777" w:rsidR="008D21B1" w:rsidRPr="00D5312A" w:rsidRDefault="008D21B1" w:rsidP="001E29B1">
      <w:pPr>
        <w:pStyle w:val="Pamatteksts2"/>
        <w:ind w:firstLine="0"/>
        <w:rPr>
          <w:i/>
          <w:iCs/>
        </w:rPr>
      </w:pPr>
      <w:bookmarkStart w:id="114" w:name="_Toc99401112"/>
      <w:r w:rsidRPr="00D5312A">
        <w:rPr>
          <w:i/>
          <w:iCs/>
        </w:rPr>
        <w:t>Vai lēmums par līdzdalību vai darbības paplašināšanu kapitālsabiedrībā nelikvidē stimulu privātā kapitāla uzņēmējdarbības attīstībai gan konkrētās preces/pakalpojuma sniegšanā, gan plašākā kontekstā?</w:t>
      </w:r>
      <w:bookmarkEnd w:id="114"/>
      <w:r w:rsidRPr="00D5312A">
        <w:rPr>
          <w:i/>
          <w:iCs/>
        </w:rPr>
        <w:t xml:space="preserve"> </w:t>
      </w:r>
    </w:p>
    <w:p w14:paraId="28E1ADF9" w14:textId="083FA1A3"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Nav pamata uzskatīt, ka lēmums par līdzdalību kapitālsabiedrībā varētu likvidēt stimulu privātā kapitāla uzņēmējdarbības attīstībai gan konkrētās preces/pakalpojuma sniegšanā, jo pakalpojums tiek sniegts tikai tad, ja netiek ietekmēta sabiedriskā transporta pakalpojuma sniegšana. Secīgi, lai arī </w:t>
      </w:r>
      <w:r w:rsidR="007F5116" w:rsidRPr="007F5116">
        <w:rPr>
          <w:rFonts w:ascii="Times New Roman" w:hAnsi="Times New Roman"/>
          <w:sz w:val="26"/>
          <w:szCs w:val="26"/>
          <w:lang w:val="lv-LV"/>
        </w:rPr>
        <w:t xml:space="preserve">RP SIA </w:t>
      </w:r>
      <w:r w:rsidR="007F5116">
        <w:rPr>
          <w:rFonts w:ascii="Times New Roman" w:hAnsi="Times New Roman"/>
          <w:sz w:val="26"/>
          <w:szCs w:val="26"/>
          <w:lang w:val="lv-LV"/>
        </w:rPr>
        <w:t>“</w:t>
      </w:r>
      <w:r w:rsidRPr="00D5312A">
        <w:rPr>
          <w:rFonts w:ascii="Times New Roman" w:hAnsi="Times New Roman"/>
          <w:sz w:val="26"/>
          <w:szCs w:val="26"/>
          <w:lang w:val="lv-LV"/>
        </w:rPr>
        <w:t>Rīgas satiksme</w:t>
      </w:r>
      <w:r w:rsidR="007F5116">
        <w:rPr>
          <w:rFonts w:ascii="Times New Roman" w:hAnsi="Times New Roman"/>
          <w:sz w:val="26"/>
          <w:szCs w:val="26"/>
          <w:lang w:val="lv-LV"/>
        </w:rPr>
        <w:t>”</w:t>
      </w:r>
      <w:r w:rsidRPr="00D5312A">
        <w:rPr>
          <w:rFonts w:ascii="Times New Roman" w:hAnsi="Times New Roman"/>
          <w:sz w:val="26"/>
          <w:szCs w:val="26"/>
          <w:lang w:val="lv-LV"/>
        </w:rPr>
        <w:t xml:space="preserve"> īpašumā ir ievērojams transportlīdzekļu parks, tās iespējas piedāvāt komercpārvadājumus ir ierobežotas.</w:t>
      </w:r>
    </w:p>
    <w:p w14:paraId="74DBFD39"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368E76C2" w14:textId="77777777" w:rsidR="008D21B1" w:rsidRPr="00D5312A" w:rsidRDefault="008D21B1" w:rsidP="001E29B1">
      <w:pPr>
        <w:pStyle w:val="Pamatteksts2"/>
        <w:ind w:firstLine="0"/>
        <w:rPr>
          <w:i/>
          <w:iCs/>
        </w:rPr>
      </w:pPr>
      <w:bookmarkStart w:id="115" w:name="_Toc99401113"/>
      <w:r w:rsidRPr="00D5312A">
        <w:rPr>
          <w:i/>
          <w:iCs/>
        </w:rPr>
        <w:t>Vai ir izskatīta iespēja veikt privāto tirgus dalībnieku komercdarbību veicinošus pasākumus?</w:t>
      </w:r>
      <w:bookmarkEnd w:id="115"/>
      <w:r w:rsidRPr="00D5312A">
        <w:rPr>
          <w:i/>
          <w:iCs/>
        </w:rPr>
        <w:t xml:space="preserve"> </w:t>
      </w:r>
    </w:p>
    <w:p w14:paraId="3D8E2B88" w14:textId="1349CDE4" w:rsidR="008D21B1" w:rsidRPr="00405B25"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Pakalpojums tiek sniegts nelielos apmēros ar pamatdarbībā izmantotajiem aktīviem un cilvēkresursiem. Sabiedrisko transportlīdzekļu piedāvātais komforts ir zemāks nekā tūrisma autobusiem. Ņemot vērā to, ka transportlīdzekļi tiek izmantoti sabiedriskā transporta pakalpojumu sniegšanā,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nosaka virkni to lietošanas ierobežojumu, kas saskaņā ar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novērojumiem nereti nemotivē klientus izvēlēties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kā pakalpojuma sniedzēju. Līdz ar to nav konstatējama būtiska ietekme uz konkurenci, lai būtu nepieciešams realizēt komercdarbību veicinošus pasākumus.</w:t>
      </w:r>
    </w:p>
    <w:p w14:paraId="1228D8C0" w14:textId="77777777" w:rsidR="008D21B1" w:rsidRPr="00D5312A" w:rsidRDefault="008D21B1" w:rsidP="001E29B1">
      <w:pPr>
        <w:pStyle w:val="Pamatteksts2"/>
        <w:ind w:firstLine="0"/>
        <w:rPr>
          <w:i/>
          <w:iCs/>
        </w:rPr>
      </w:pPr>
      <w:bookmarkStart w:id="116" w:name="_Toc99401114"/>
      <w:r w:rsidRPr="00D5312A">
        <w:rPr>
          <w:i/>
          <w:iCs/>
        </w:rPr>
        <w:t>Vai pastāv kādi riski nodot preces/pakalpojuma sniegšanu privātajam sektoram?</w:t>
      </w:r>
      <w:bookmarkEnd w:id="116"/>
      <w:r w:rsidRPr="00D5312A">
        <w:rPr>
          <w:i/>
          <w:iCs/>
        </w:rPr>
        <w:t xml:space="preserve"> </w:t>
      </w:r>
    </w:p>
    <w:p w14:paraId="440FF725" w14:textId="2405ACE4"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Pasažieru komercpārvadājumu pakalpojumu nav iespējams nodot privātajam sektoram, jo pakalpojuma sniegšanā pamatā tiek izmantoti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sabiedriskie transportlīdzekļi un personāls. Savukārt lēmums par tiesību piešķiršanu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sniegt sabiedriskā transporta pakalpojumu ir pieņemts atbilstoši tiesību normām. Vienlaikus norādāms, ka iesaistīšanās tirgū ir saistīta ar īpašuma efektīvu pārvaldīšanu, gūstot pēc iespējas lielākus ienākumus no tā, nevis tādēļ, ka šis pakalpojums atzīstams par stratēģiski svarīgu.</w:t>
      </w:r>
    </w:p>
    <w:p w14:paraId="33892587"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2F7172C7" w14:textId="77777777" w:rsidR="008D21B1" w:rsidRPr="00D5312A" w:rsidRDefault="008D21B1" w:rsidP="001E29B1">
      <w:pPr>
        <w:pStyle w:val="Pamatteksts2"/>
        <w:ind w:firstLine="0"/>
        <w:rPr>
          <w:i/>
          <w:iCs/>
        </w:rPr>
      </w:pPr>
      <w:bookmarkStart w:id="117" w:name="_Toc99401115"/>
      <w:r w:rsidRPr="00D5312A">
        <w:rPr>
          <w:i/>
          <w:iCs/>
        </w:rPr>
        <w:lastRenderedPageBreak/>
        <w:t>Cik būtiski ir konkrētie riski?</w:t>
      </w:r>
      <w:bookmarkEnd w:id="117"/>
      <w:r w:rsidRPr="00D5312A">
        <w:rPr>
          <w:i/>
          <w:iCs/>
        </w:rPr>
        <w:t xml:space="preserve"> </w:t>
      </w:r>
    </w:p>
    <w:p w14:paraId="2E4D01C1"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Riski ir augsti, jo bez pakalpojuma sniegšanai nepieciešamajiem sabiedriskajiem transportlīdzekļiem un infrastruktūras pakalpojuma sniegšana nav iespējama.</w:t>
      </w:r>
    </w:p>
    <w:p w14:paraId="5B490B33"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1C3F8550" w14:textId="77777777" w:rsidR="008D21B1" w:rsidRPr="00D5312A" w:rsidRDefault="008D21B1" w:rsidP="001E29B1">
      <w:pPr>
        <w:pStyle w:val="Pamatteksts2"/>
        <w:ind w:firstLine="0"/>
        <w:rPr>
          <w:i/>
          <w:iCs/>
        </w:rPr>
      </w:pPr>
      <w:bookmarkStart w:id="118" w:name="_Toc99401116"/>
      <w:r w:rsidRPr="00D5312A">
        <w:rPr>
          <w:i/>
          <w:iCs/>
        </w:rPr>
        <w:t>Vai pastāv alternatīvi veidi, kā tos samazināt vai novērst?</w:t>
      </w:r>
      <w:bookmarkEnd w:id="118"/>
      <w:r w:rsidRPr="00D5312A">
        <w:rPr>
          <w:i/>
          <w:iCs/>
        </w:rPr>
        <w:t xml:space="preserve"> </w:t>
      </w:r>
    </w:p>
    <w:p w14:paraId="4BEA031D"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Nepastāv.</w:t>
      </w:r>
    </w:p>
    <w:p w14:paraId="6B863A16"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176F53EF" w14:textId="77777777" w:rsidR="008D21B1" w:rsidRPr="00D5312A" w:rsidRDefault="008D21B1" w:rsidP="001E29B1">
      <w:pPr>
        <w:pStyle w:val="Pamatteksts2"/>
        <w:ind w:firstLine="0"/>
        <w:rPr>
          <w:i/>
          <w:iCs/>
        </w:rPr>
      </w:pPr>
      <w:bookmarkStart w:id="119" w:name="_Toc99401117"/>
      <w:r w:rsidRPr="00D5312A">
        <w:rPr>
          <w:i/>
          <w:iCs/>
        </w:rPr>
        <w:t>Kādas un cik būtiskas būtu iespējamās sekas uz patērētājiem, ja publiska persona neiesaistītos/neturpinātu komercdarbību?</w:t>
      </w:r>
      <w:bookmarkEnd w:id="119"/>
      <w:r w:rsidRPr="00D5312A">
        <w:rPr>
          <w:i/>
          <w:iCs/>
        </w:rPr>
        <w:t xml:space="preserve"> </w:t>
      </w:r>
    </w:p>
    <w:p w14:paraId="24F3A7B5" w14:textId="3E7D1D3F"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Ja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nesniegtu pasažieru komercpārvadājumus, samazinātos tirgū pieejamais piedāvājums, kam var būt nozīme valsts un pilsētas nozīmes pakalpojumu organizēšanā (piemēram, vispārēji un skolēnu dziesmu svētki).</w:t>
      </w:r>
    </w:p>
    <w:p w14:paraId="327580DA" w14:textId="1CA0D6C0"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Ja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nesniegtu pasažieru komercpārvadājumu pakalpojumu, tā neefektīvi pārvaldītu tās rīcībā esošo īpašumu un negūtu no tā pēc iespējas lielāku labumu, tādējādi palielinātos kompensācijas apmērs, kādu Pašvaldība kompensē par sabiedriskā transporta pakalpojuma sniegšanu. Secīgi, varētu tikt kavēta citu Pašvaldības pakalpojumu sniegšana patērētājiem vai pieaugtu sabiedriskā transporta pakalpojuma cena.</w:t>
      </w:r>
    </w:p>
    <w:p w14:paraId="60DD0A94" w14:textId="77777777" w:rsidR="008D21B1" w:rsidRPr="00D5312A" w:rsidRDefault="008D21B1" w:rsidP="00D5312A">
      <w:pPr>
        <w:rPr>
          <w:sz w:val="26"/>
          <w:szCs w:val="26"/>
          <w:highlight w:val="yellow"/>
        </w:rPr>
      </w:pPr>
    </w:p>
    <w:p w14:paraId="1AEBB260" w14:textId="77777777" w:rsidR="008D21B1" w:rsidRPr="00D5312A" w:rsidRDefault="008D21B1" w:rsidP="001E29B1">
      <w:pPr>
        <w:pStyle w:val="Pamatteksts2"/>
        <w:ind w:firstLine="0"/>
        <w:rPr>
          <w:i/>
          <w:iCs/>
        </w:rPr>
      </w:pPr>
      <w:bookmarkStart w:id="120" w:name="_Toc99401118"/>
      <w:r w:rsidRPr="00D5312A">
        <w:rPr>
          <w:i/>
          <w:iCs/>
        </w:rPr>
        <w:t>Vai tas radītu lielāku zaudējumu patērētājiem nekā darbības turpināšana?</w:t>
      </w:r>
      <w:bookmarkEnd w:id="120"/>
      <w:r w:rsidRPr="00D5312A">
        <w:rPr>
          <w:i/>
          <w:iCs/>
        </w:rPr>
        <w:t xml:space="preserve"> </w:t>
      </w:r>
    </w:p>
    <w:p w14:paraId="5F26C1D9"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Patērētāji tieši vai pastarpināti maksātu vairāk par sabiedriskā transporta pakalpojumu. Maksas pieaugumu nevar uzskatīt par zaudējumiem, taču tas var ietekmēt pakalpojuma pieejamību, kura nodrošināšana ietilpst pašvaldības autonomajās funkcijās un izriet no Regulas Nr. 1370/2007.</w:t>
      </w:r>
    </w:p>
    <w:p w14:paraId="6CE78BC7"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09EA4B5B" w14:textId="77777777" w:rsidR="008D21B1" w:rsidRPr="00D5312A" w:rsidRDefault="008D21B1" w:rsidP="001E29B1">
      <w:pPr>
        <w:pStyle w:val="Pamatteksts2"/>
        <w:ind w:firstLine="0"/>
        <w:rPr>
          <w:i/>
          <w:iCs/>
        </w:rPr>
      </w:pPr>
      <w:bookmarkStart w:id="121" w:name="_Toc99401119"/>
      <w:r w:rsidRPr="00D5312A">
        <w:rPr>
          <w:i/>
          <w:iCs/>
        </w:rPr>
        <w:t>Vai publiska persona ir veikusi konkurences situācijas novērtējumu, identificējot konkurencei draudzīgāko risinājumu?</w:t>
      </w:r>
      <w:bookmarkEnd w:id="121"/>
      <w:r w:rsidRPr="00D5312A">
        <w:rPr>
          <w:i/>
          <w:iCs/>
        </w:rPr>
        <w:t xml:space="preserve"> </w:t>
      </w:r>
    </w:p>
    <w:p w14:paraId="7C59917C" w14:textId="5D8D506F"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Nav pamata uzskatīt, ka esošais risinājums ir konkurenci ierobežojošs. Alternatīva nodot transportlīdzekļus citai personai pakalpojuma sniegšanai nav iespējama, jo tas apdraudētu sabiedriskā transporta pakalpojumu sniegšanu. Savukārt, efektīvi neizmantojot aktīvus,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neievērotu tiesību normās noteikto pienākumu un negūtu ienākumus, kas tādējādi samazinātu Pašvaldības kompensācijas apmēru. </w:t>
      </w:r>
      <w:r w:rsidRPr="00D5312A">
        <w:rPr>
          <w:rFonts w:ascii="Times New Roman" w:hAnsi="Times New Roman"/>
          <w:sz w:val="26"/>
          <w:szCs w:val="26"/>
          <w:highlight w:val="yellow"/>
          <w:lang w:val="lv-LV"/>
        </w:rPr>
        <w:t xml:space="preserve"> </w:t>
      </w:r>
    </w:p>
    <w:p w14:paraId="132F416E"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16EDC459" w14:textId="77777777" w:rsidR="008D21B1" w:rsidRPr="00D5312A" w:rsidRDefault="008D21B1" w:rsidP="001E29B1">
      <w:pPr>
        <w:pStyle w:val="Pamatteksts2"/>
        <w:ind w:firstLine="0"/>
        <w:rPr>
          <w:i/>
          <w:iCs/>
        </w:rPr>
      </w:pPr>
      <w:bookmarkStart w:id="122" w:name="_Toc99401120"/>
      <w:r w:rsidRPr="00D5312A">
        <w:rPr>
          <w:i/>
          <w:iCs/>
        </w:rPr>
        <w:t>Vai ir iegūti un izvērtēti gan publiskā, gan privātā sektora viedokļi par iespējamiem riskiem publiskas personas līdzdalībai kapitālsabiedrībā?</w:t>
      </w:r>
      <w:bookmarkEnd w:id="122"/>
      <w:r w:rsidRPr="00D5312A">
        <w:rPr>
          <w:i/>
          <w:iCs/>
        </w:rPr>
        <w:t xml:space="preserve"> </w:t>
      </w:r>
    </w:p>
    <w:p w14:paraId="1854149F" w14:textId="0A6B053B" w:rsidR="008D21B1"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Pasažieru komercpārvadājumu pakalpojuma sniegšana nav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pamatdarbība. Īpašuma efektīvas pārvaldīšanas, kas nepārsniedz objektīvi nepieciešamo iesaisti tirgū, neieejot vertikāli integrētā tirgū, ierobežošanu neparedz tiesību normas. Līdz ar to uz šādu papildu darbību neattiecas VPIL 88. pantā noteiktais konsultēšanās pienākums. Vienlaikus informācija par pakalpojumu, ievērojot caurspīdīguma principu, ir pieejama publiski.</w:t>
      </w:r>
    </w:p>
    <w:p w14:paraId="46B4699F" w14:textId="77777777" w:rsidR="00D80A8D" w:rsidRPr="00405B25" w:rsidRDefault="00D80A8D"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6CA7E3E3" w14:textId="77777777" w:rsidR="008D21B1" w:rsidRPr="00D5312A" w:rsidRDefault="008D21B1" w:rsidP="001E29B1">
      <w:pPr>
        <w:pStyle w:val="Pamatteksts2"/>
        <w:ind w:firstLine="0"/>
        <w:rPr>
          <w:i/>
          <w:iCs/>
        </w:rPr>
      </w:pPr>
      <w:bookmarkStart w:id="123" w:name="_Toc99401121"/>
      <w:r w:rsidRPr="00D5312A">
        <w:rPr>
          <w:i/>
          <w:iCs/>
        </w:rPr>
        <w:t>Vai ir identificēti potenciālie konkurenti?</w:t>
      </w:r>
      <w:bookmarkEnd w:id="123"/>
      <w:r w:rsidRPr="00D5312A">
        <w:rPr>
          <w:i/>
          <w:iCs/>
        </w:rPr>
        <w:t xml:space="preserve"> </w:t>
      </w:r>
    </w:p>
    <w:p w14:paraId="7FDE6A48" w14:textId="061B6903"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Lai arī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ir ekskluzīvas tiesības sniegt sabiedriskā transporta pakalpojumu Rīgas pilsētas maršrutu tīklos, tirgū ir pietiekams skaits konkurentu, kuri veic līdzvērtīgus pasažieru komercpārvadājumus.</w:t>
      </w:r>
    </w:p>
    <w:p w14:paraId="12A03EE0"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2898CE73" w14:textId="77777777" w:rsidR="008D21B1" w:rsidRPr="00D5312A" w:rsidRDefault="008D21B1" w:rsidP="001E29B1">
      <w:pPr>
        <w:pStyle w:val="Pamatteksts2"/>
        <w:ind w:firstLine="0"/>
        <w:rPr>
          <w:i/>
          <w:iCs/>
        </w:rPr>
      </w:pPr>
      <w:bookmarkStart w:id="124" w:name="_Toc99401122"/>
      <w:r w:rsidRPr="00D5312A">
        <w:rPr>
          <w:i/>
          <w:iCs/>
        </w:rPr>
        <w:t>Vai konkurence tirgū ir pietiekama?</w:t>
      </w:r>
      <w:bookmarkEnd w:id="124"/>
      <w:r w:rsidRPr="00D5312A">
        <w:rPr>
          <w:i/>
          <w:iCs/>
        </w:rPr>
        <w:t xml:space="preserve"> </w:t>
      </w:r>
    </w:p>
    <w:p w14:paraId="0934D8AA" w14:textId="4FACF549"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Nav pamata uzskatīt, ka pasažieru komercpārvadājumu tirgū būtu tirgus deficīts. Līdz ar to secināms, ka konkurence tirgū pastāv. Papildus norādāms, ka </w:t>
      </w:r>
      <w:r w:rsidR="007F27EA" w:rsidRPr="00D5312A">
        <w:rPr>
          <w:rFonts w:ascii="Times New Roman" w:hAnsi="Times New Roman"/>
          <w:sz w:val="26"/>
          <w:szCs w:val="26"/>
          <w:lang w:val="lv-LV"/>
        </w:rPr>
        <w:t xml:space="preserve">RP SIA “Rīgas </w:t>
      </w:r>
      <w:r w:rsidR="007F27EA" w:rsidRPr="00D5312A">
        <w:rPr>
          <w:rFonts w:ascii="Times New Roman" w:hAnsi="Times New Roman"/>
          <w:sz w:val="26"/>
          <w:szCs w:val="26"/>
          <w:lang w:val="lv-LV"/>
        </w:rPr>
        <w:lastRenderedPageBreak/>
        <w:t xml:space="preserve">satiksme” </w:t>
      </w:r>
      <w:r w:rsidRPr="00D5312A">
        <w:rPr>
          <w:rFonts w:ascii="Times New Roman" w:hAnsi="Times New Roman"/>
          <w:sz w:val="26"/>
          <w:szCs w:val="26"/>
          <w:lang w:val="lv-LV"/>
        </w:rPr>
        <w:t xml:space="preserve">veido tikai daļu no pasažieru komercpārvadājumu piedāvājuma tirgū un no tās darbības nav atkarīga konkurence tirgū kopumā. </w:t>
      </w:r>
    </w:p>
    <w:p w14:paraId="4B689ECA"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07A08B98" w14:textId="77777777" w:rsidR="008D21B1" w:rsidRPr="00D5312A" w:rsidRDefault="008D21B1" w:rsidP="001E29B1">
      <w:pPr>
        <w:pStyle w:val="Pamatteksts2"/>
        <w:ind w:firstLine="0"/>
        <w:rPr>
          <w:i/>
          <w:iCs/>
        </w:rPr>
      </w:pPr>
      <w:bookmarkStart w:id="125" w:name="_Toc99401123"/>
      <w:r w:rsidRPr="00D5312A">
        <w:rPr>
          <w:i/>
          <w:iCs/>
        </w:rPr>
        <w:t>Vai publiskas personas iesaiste komercdarbībā nerada negatīvu ietekmi uz privātajiem uzņēmējiem un konkurences procesu kopumā arī citos tirgos, kurus varētu skart kapitālsabiedrības saimnieciskā darbība?</w:t>
      </w:r>
      <w:bookmarkEnd w:id="125"/>
      <w:r w:rsidRPr="00D5312A">
        <w:rPr>
          <w:i/>
          <w:iCs/>
        </w:rPr>
        <w:t xml:space="preserve"> </w:t>
      </w:r>
    </w:p>
    <w:p w14:paraId="35180263" w14:textId="0D206088"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Nav pamata uzskatīt, ka </w:t>
      </w:r>
      <w:r w:rsidR="007F27EA" w:rsidRPr="00D5312A">
        <w:rPr>
          <w:rFonts w:ascii="Times New Roman" w:hAnsi="Times New Roman"/>
          <w:sz w:val="26"/>
          <w:szCs w:val="26"/>
          <w:lang w:val="lv-LV"/>
        </w:rPr>
        <w:t>RP SIA “Rīgas satiksme”</w:t>
      </w:r>
      <w:r w:rsidRPr="00D5312A">
        <w:rPr>
          <w:rFonts w:ascii="Times New Roman" w:hAnsi="Times New Roman"/>
          <w:sz w:val="26"/>
          <w:szCs w:val="26"/>
          <w:lang w:val="lv-LV"/>
        </w:rPr>
        <w:t>, veicot pasažieru komercpārvadājumus, varētu radīt negatīvu ietekmi uz privātajiem uzņēmējiem un konkurences procesu kopumā arī citos tirgos, jo pakalpojums tiek sniegts nelielos apmēros, nekavējot sabiedriskā transporta pakalpojumu sniegšanu.</w:t>
      </w:r>
    </w:p>
    <w:p w14:paraId="75206455" w14:textId="77777777" w:rsidR="008D21B1" w:rsidRPr="001E29B1" w:rsidRDefault="008D21B1" w:rsidP="001E29B1">
      <w:pPr>
        <w:pStyle w:val="Pamatteksts2"/>
        <w:ind w:firstLine="0"/>
        <w:rPr>
          <w:i/>
          <w:iCs/>
        </w:rPr>
      </w:pPr>
    </w:p>
    <w:p w14:paraId="76B5FEF2" w14:textId="77777777" w:rsidR="008D21B1" w:rsidRPr="00D5312A" w:rsidRDefault="008D21B1" w:rsidP="001E29B1">
      <w:pPr>
        <w:pStyle w:val="Pamatteksts2"/>
        <w:ind w:firstLine="0"/>
        <w:rPr>
          <w:i/>
          <w:iCs/>
        </w:rPr>
      </w:pPr>
      <w:bookmarkStart w:id="126" w:name="_Toc99401124"/>
      <w:r w:rsidRPr="00D5312A">
        <w:rPr>
          <w:i/>
          <w:iCs/>
        </w:rPr>
        <w:t>Vai publiskas personas iesaiste komercdarbībā samazina kapitāla un cilvēkresursu pieejamību tirgus dalībniekiem citos tirgos?</w:t>
      </w:r>
      <w:bookmarkEnd w:id="126"/>
      <w:r w:rsidRPr="00D5312A">
        <w:rPr>
          <w:i/>
          <w:iCs/>
        </w:rPr>
        <w:t xml:space="preserve"> </w:t>
      </w:r>
    </w:p>
    <w:p w14:paraId="3F0283AC" w14:textId="28D2AA8F"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Nav pamata uzskatīt, ka </w:t>
      </w:r>
      <w:r w:rsidR="007F27EA" w:rsidRPr="00D5312A">
        <w:rPr>
          <w:rFonts w:ascii="Times New Roman" w:hAnsi="Times New Roman"/>
          <w:sz w:val="26"/>
          <w:szCs w:val="26"/>
          <w:lang w:val="lv-LV"/>
        </w:rPr>
        <w:t>RP SIA “Rīgas satiksme”</w:t>
      </w:r>
      <w:r w:rsidRPr="00D5312A">
        <w:rPr>
          <w:rFonts w:ascii="Times New Roman" w:hAnsi="Times New Roman"/>
          <w:sz w:val="26"/>
          <w:szCs w:val="26"/>
          <w:lang w:val="lv-LV"/>
        </w:rPr>
        <w:t xml:space="preserve">, sniedzot pasažieru komercpārvadājumus, samazina kapitāla un cilvēkresursu pieejamību tirgus dalībniekiem citos tirgos.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neveic investīcijas šī pakalpojuma sniegšanai un nepiesaista papildu cilvēkresursus (faktiski izmanto esošo personālu), kas varētu ietekmēt tā pieejamību. </w:t>
      </w:r>
    </w:p>
    <w:p w14:paraId="5E823DC4"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p>
    <w:p w14:paraId="458871B4" w14:textId="77777777" w:rsidR="008D21B1" w:rsidRPr="00D5312A" w:rsidRDefault="008D21B1" w:rsidP="001E29B1">
      <w:pPr>
        <w:pStyle w:val="Pamatteksts2"/>
        <w:ind w:firstLine="0"/>
        <w:rPr>
          <w:i/>
          <w:iCs/>
        </w:rPr>
      </w:pPr>
      <w:bookmarkStart w:id="127" w:name="_Toc99401125"/>
      <w:r w:rsidRPr="00D5312A">
        <w:rPr>
          <w:i/>
          <w:iCs/>
        </w:rPr>
        <w:t>Vai pastāv konkurenci mazāk ietekmējoša alternatīva, kas neparedz publiskas personas kapitālsabiedrības iesaisti tirgū?</w:t>
      </w:r>
      <w:bookmarkEnd w:id="127"/>
      <w:r w:rsidRPr="00D5312A">
        <w:rPr>
          <w:i/>
          <w:iCs/>
        </w:rPr>
        <w:t xml:space="preserve"> </w:t>
      </w:r>
    </w:p>
    <w:p w14:paraId="1E7ED6A4" w14:textId="0C2892C1"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nevar sniegt sabiedriskā transporta pakalpojumus bez sabiedriskajiem transportlīdzekļiem un infrastruktūras. Secīgi, sabiedriskie transportlīdzekļi objektīvi un pamatoti ir </w:t>
      </w:r>
      <w:r w:rsidR="007F27EA"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īpašumā. Īpašuma efektīva izmantošana, gūstot no tā pēc iespējas lielāku labumu, ir </w:t>
      </w:r>
      <w:r w:rsidR="00994F58" w:rsidRPr="00994F58">
        <w:rPr>
          <w:rFonts w:ascii="Times New Roman" w:hAnsi="Times New Roman"/>
          <w:sz w:val="26"/>
          <w:szCs w:val="26"/>
          <w:lang w:val="lv-LV"/>
        </w:rPr>
        <w:t xml:space="preserve">RP SIA </w:t>
      </w:r>
      <w:r w:rsidR="00994F58">
        <w:rPr>
          <w:rFonts w:ascii="Times New Roman" w:hAnsi="Times New Roman"/>
          <w:sz w:val="26"/>
          <w:szCs w:val="26"/>
          <w:lang w:val="lv-LV"/>
        </w:rPr>
        <w:t>“</w:t>
      </w:r>
      <w:r w:rsidRPr="00D5312A">
        <w:rPr>
          <w:rFonts w:ascii="Times New Roman" w:hAnsi="Times New Roman"/>
          <w:sz w:val="26"/>
          <w:szCs w:val="26"/>
          <w:lang w:val="lv-LV"/>
        </w:rPr>
        <w:t>Rīgas satiksme</w:t>
      </w:r>
      <w:r w:rsidR="00994F58">
        <w:rPr>
          <w:rFonts w:ascii="Times New Roman" w:hAnsi="Times New Roman"/>
          <w:sz w:val="26"/>
          <w:szCs w:val="26"/>
          <w:lang w:val="lv-LV"/>
        </w:rPr>
        <w:t>”</w:t>
      </w:r>
      <w:r w:rsidRPr="00D5312A">
        <w:rPr>
          <w:rFonts w:ascii="Times New Roman" w:hAnsi="Times New Roman"/>
          <w:sz w:val="26"/>
          <w:szCs w:val="26"/>
          <w:lang w:val="lv-LV"/>
        </w:rPr>
        <w:t xml:space="preserve"> pienākums saskaņā ar Publiskas personas finanšu līdzekļu un mantas izšķērdēšanas novēršanas likumu. Savukārt alternatīva, neveicot pasažieru komercpārvadājumus, rada riskus saistībā ar Pašvaldības pienākumu nodrošināt sabiedriskā transporta pakalpojuma pieejamību. Līdz ar to secināms, ka nepastāv konkurenci mazāk ietekmējoša alternatīva, kas neparedz publiskas personas kapitālsabiedrības iesaisti tirgū.</w:t>
      </w:r>
    </w:p>
    <w:p w14:paraId="02FD19AA" w14:textId="77777777" w:rsidR="008D21B1" w:rsidRPr="001E29B1" w:rsidRDefault="008D21B1" w:rsidP="001E29B1">
      <w:pPr>
        <w:pStyle w:val="Pamatteksts2"/>
        <w:ind w:firstLine="0"/>
        <w:rPr>
          <w:i/>
          <w:iCs/>
        </w:rPr>
      </w:pPr>
    </w:p>
    <w:p w14:paraId="42CE3831" w14:textId="77777777" w:rsidR="008D21B1" w:rsidRPr="00D5312A" w:rsidRDefault="008D21B1" w:rsidP="001E29B1">
      <w:pPr>
        <w:pStyle w:val="Pamatteksts2"/>
        <w:ind w:firstLine="0"/>
        <w:rPr>
          <w:i/>
          <w:iCs/>
        </w:rPr>
      </w:pPr>
      <w:bookmarkStart w:id="128" w:name="_Toc99401126"/>
      <w:r w:rsidRPr="00D5312A">
        <w:rPr>
          <w:i/>
          <w:iCs/>
        </w:rPr>
        <w:t>Vai privāto tirgus dalībnieku kapacitāte ir atzīstama par pietiekamu gadījumam, ja publiska persona izlems neturpināt līdzdalību kapitālsabiedrībā?</w:t>
      </w:r>
      <w:bookmarkEnd w:id="128"/>
      <w:r w:rsidRPr="00D5312A">
        <w:rPr>
          <w:i/>
          <w:iCs/>
        </w:rPr>
        <w:t xml:space="preserve"> </w:t>
      </w:r>
    </w:p>
    <w:p w14:paraId="7C4E9ACC" w14:textId="5794714D"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Tā kā nav konstatēta pilnīga vai daļēja tirgus nepilnība, nav pamata uzskatīt, ka tirgus dalībnieku kapacitāte varētu tikt atzīta par nepietiekamu gadījumam, ja publiska persona izlems neturpināt līdzdalību </w:t>
      </w:r>
      <w:r w:rsidR="00780259" w:rsidRPr="00D5312A">
        <w:rPr>
          <w:rFonts w:ascii="Times New Roman" w:hAnsi="Times New Roman"/>
          <w:sz w:val="26"/>
          <w:szCs w:val="26"/>
          <w:lang w:val="lv-LV"/>
        </w:rPr>
        <w:t>RP SIA “Rīgas satiksme”</w:t>
      </w:r>
      <w:r w:rsidRPr="00D5312A">
        <w:rPr>
          <w:rFonts w:ascii="Times New Roman" w:hAnsi="Times New Roman"/>
          <w:sz w:val="26"/>
          <w:szCs w:val="26"/>
          <w:lang w:val="lv-LV"/>
        </w:rPr>
        <w:t>, tai sniedzot pasažieru komercpārvadājumus.</w:t>
      </w:r>
    </w:p>
    <w:p w14:paraId="6E9583A3"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78E7E40C" w14:textId="77777777" w:rsidR="008D21B1" w:rsidRPr="00D5312A" w:rsidRDefault="008D21B1" w:rsidP="001E29B1">
      <w:pPr>
        <w:pStyle w:val="Pamatteksts2"/>
        <w:ind w:firstLine="0"/>
        <w:rPr>
          <w:i/>
          <w:iCs/>
        </w:rPr>
      </w:pPr>
      <w:bookmarkStart w:id="129" w:name="_Toc99401127"/>
      <w:r w:rsidRPr="00D5312A">
        <w:rPr>
          <w:i/>
          <w:iCs/>
        </w:rPr>
        <w:t>Vai ir identificēti iespējamie konkurences neitralitātes pārkāpuma riski un paredzēti pasākumi to novēršanai?</w:t>
      </w:r>
      <w:bookmarkEnd w:id="129"/>
      <w:r w:rsidRPr="00D5312A">
        <w:rPr>
          <w:i/>
          <w:iCs/>
        </w:rPr>
        <w:t xml:space="preserve"> </w:t>
      </w:r>
    </w:p>
    <w:p w14:paraId="7324867C" w14:textId="6D65E9B9"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780259"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pasažieru komercpārvadājumus sniedz, ja tas nekavē sabiedriskā transporta pakalpojuma sniegšanu. Līgumi par pakalpojuma sniegšanu nesatur konkurenci ierobežojošus nosacījumus, kas nebūtu saistīti ar sabiedrisko transportlīdzekļu aizsardzību pret tādu izmantošanu, kas varētu kavēt sabiedriskā transporta pakalpojumu sniegšanu. Līdz ar to nav identificēti iespējamie konkurences neitralitātes pārkāpuma riski. </w:t>
      </w:r>
    </w:p>
    <w:p w14:paraId="5B483310" w14:textId="77777777" w:rsidR="008D21B1" w:rsidRPr="001E29B1" w:rsidRDefault="008D21B1" w:rsidP="001E29B1">
      <w:pPr>
        <w:pStyle w:val="Pamatteksts2"/>
        <w:ind w:firstLine="0"/>
        <w:rPr>
          <w:i/>
          <w:iCs/>
        </w:rPr>
      </w:pPr>
    </w:p>
    <w:p w14:paraId="7BDBDBEE" w14:textId="77777777" w:rsidR="008D21B1" w:rsidRPr="00D5312A" w:rsidRDefault="008D21B1" w:rsidP="001E29B1">
      <w:pPr>
        <w:pStyle w:val="Pamatteksts2"/>
        <w:ind w:firstLine="0"/>
        <w:rPr>
          <w:i/>
          <w:iCs/>
        </w:rPr>
      </w:pPr>
      <w:bookmarkStart w:id="130" w:name="_Toc99401128"/>
      <w:r w:rsidRPr="00D5312A">
        <w:rPr>
          <w:i/>
          <w:iCs/>
        </w:rPr>
        <w:t>Vai kapitālsabiedrības sniegto preču/pakalpojumu cenas nosedz izmaksas?</w:t>
      </w:r>
      <w:bookmarkEnd w:id="130"/>
      <w:r w:rsidRPr="00D5312A">
        <w:rPr>
          <w:i/>
          <w:iCs/>
        </w:rPr>
        <w:t xml:space="preserve"> </w:t>
      </w:r>
    </w:p>
    <w:p w14:paraId="3C91219D" w14:textId="7D6C1FE8"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Ienākumi no pasažieru komercpārvadājumu pakalpojuma sedz visas attiecināmās izmaksas, ņemot vērā to, ka sabiedriskie transportlīdzekļi un infrastruktūra tiek izmantota </w:t>
      </w:r>
      <w:r w:rsidRPr="00D5312A">
        <w:rPr>
          <w:rFonts w:ascii="Times New Roman" w:hAnsi="Times New Roman"/>
          <w:sz w:val="26"/>
          <w:szCs w:val="26"/>
          <w:lang w:val="lv-LV"/>
        </w:rPr>
        <w:lastRenderedPageBreak/>
        <w:t xml:space="preserve">sabiedriskā transporta pakalpojuma sniegšanai. Nosakot cenu, </w:t>
      </w:r>
      <w:r w:rsidR="00780259"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arī vērtē tirgus situāciju. </w:t>
      </w:r>
      <w:r w:rsidR="00780259"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cenas tirgū nereti pārsniedz tirgus cenu.</w:t>
      </w:r>
    </w:p>
    <w:p w14:paraId="26C34A18"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2CFE4E31" w14:textId="77777777" w:rsidR="008D21B1" w:rsidRPr="00D5312A" w:rsidRDefault="008D21B1" w:rsidP="001E29B1">
      <w:pPr>
        <w:pStyle w:val="Pamatteksts2"/>
        <w:ind w:firstLine="0"/>
        <w:rPr>
          <w:i/>
          <w:iCs/>
        </w:rPr>
      </w:pPr>
      <w:bookmarkStart w:id="131" w:name="_Toc99401129"/>
      <w:r w:rsidRPr="00D5312A">
        <w:rPr>
          <w:i/>
          <w:iCs/>
        </w:rPr>
        <w:t>Vai kapitālsabiedrība saņem publiskas personas budžeta finansējumu?</w:t>
      </w:r>
      <w:bookmarkEnd w:id="131"/>
      <w:r w:rsidRPr="00D5312A">
        <w:rPr>
          <w:i/>
          <w:iCs/>
        </w:rPr>
        <w:t xml:space="preserve"> </w:t>
      </w:r>
    </w:p>
    <w:p w14:paraId="330A6E9D" w14:textId="4EA034C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t xml:space="preserve">Pakalpojuma sniegšanā pamatā tiek izmantoti sabiedriskā transporta pakalpojuma sniegšanai nepieciešamie aktīvi. </w:t>
      </w:r>
      <w:r w:rsidR="00780259"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saņem kompensāciju no Pašvaldības budžeta par sabiedriskā transporta pakalpojuma sniegšanu, kas nav valsts atbalsts. Tā kā </w:t>
      </w:r>
      <w:r w:rsidR="00780259"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pakalpojumu sniedz arī publiskām personām, finansējums var būt arī no publiskajiem līdzekļiem. </w:t>
      </w:r>
    </w:p>
    <w:p w14:paraId="32425B72"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36BAF929" w14:textId="77777777" w:rsidR="008D21B1" w:rsidRPr="00D5312A" w:rsidRDefault="008D21B1" w:rsidP="001E29B1">
      <w:pPr>
        <w:pStyle w:val="Pamatteksts2"/>
        <w:ind w:firstLine="0"/>
        <w:rPr>
          <w:i/>
          <w:iCs/>
        </w:rPr>
      </w:pPr>
      <w:bookmarkStart w:id="132" w:name="_Toc99401130"/>
      <w:r w:rsidRPr="00D5312A">
        <w:rPr>
          <w:i/>
          <w:iCs/>
        </w:rPr>
        <w:t>Kāds ir kapitālsabiedrības finansēšanas avots?</w:t>
      </w:r>
      <w:bookmarkEnd w:id="132"/>
      <w:r w:rsidRPr="00D5312A">
        <w:rPr>
          <w:i/>
          <w:iCs/>
        </w:rPr>
        <w:t xml:space="preserve"> </w:t>
      </w:r>
    </w:p>
    <w:p w14:paraId="3DF55E14" w14:textId="60DC454B"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780259"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saņem kompensāciju no Pašvaldības budžeta par sabiedriskā transporta pakalpojuma sniegšanu, kas nav valsts atbalsts apjomā, ko veido starpība starp izdevumiem un ienākumiem no sabiedriskā transporta pakalpojuma sniegšanas. Kompensācijas apmēru mazina reklāmas ienākumi no pasažieru komercpārvadājumu pakalpojuma. </w:t>
      </w:r>
    </w:p>
    <w:p w14:paraId="09270A59"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39C4AD15" w14:textId="77777777" w:rsidR="008D21B1" w:rsidRPr="00D5312A" w:rsidRDefault="008D21B1" w:rsidP="001E29B1">
      <w:pPr>
        <w:pStyle w:val="Pamatteksts2"/>
        <w:ind w:firstLine="0"/>
        <w:rPr>
          <w:i/>
          <w:iCs/>
        </w:rPr>
      </w:pPr>
      <w:bookmarkStart w:id="133" w:name="_Toc99401131"/>
      <w:r w:rsidRPr="00D5312A">
        <w:rPr>
          <w:i/>
          <w:iCs/>
        </w:rPr>
        <w:t>No kuriem līdzekļiem tiek finansēta kapitālsabiedrības papildu darbība?</w:t>
      </w:r>
      <w:bookmarkEnd w:id="133"/>
      <w:r w:rsidRPr="00D5312A">
        <w:rPr>
          <w:i/>
          <w:iCs/>
        </w:rPr>
        <w:t xml:space="preserve"> </w:t>
      </w:r>
    </w:p>
    <w:p w14:paraId="4930D3AC" w14:textId="2F205C9F"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780259"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 xml:space="preserve">papildu pakalpojums – pasažieru komercpārvadājumu pakalpojums – tiek finansēts no ienākumiem, ko rada šī pakalpojuma sniegšana. </w:t>
      </w:r>
    </w:p>
    <w:p w14:paraId="71354D8A"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24ECA218" w14:textId="77777777" w:rsidR="008D21B1" w:rsidRPr="00D5312A" w:rsidRDefault="008D21B1" w:rsidP="001E29B1">
      <w:pPr>
        <w:pStyle w:val="Pamatteksts2"/>
        <w:ind w:firstLine="0"/>
        <w:rPr>
          <w:i/>
          <w:iCs/>
        </w:rPr>
      </w:pPr>
      <w:bookmarkStart w:id="134" w:name="_Toc99401132"/>
      <w:r w:rsidRPr="00D5312A">
        <w:rPr>
          <w:i/>
          <w:iCs/>
        </w:rPr>
        <w:t>Vai kapitālsabiedrībai ir noslēgti līgumi par investīciju projektu īstenošanu, kuri paredz pārraudzības periodu?</w:t>
      </w:r>
      <w:bookmarkEnd w:id="134"/>
      <w:r w:rsidRPr="00D5312A">
        <w:rPr>
          <w:i/>
          <w:iCs/>
        </w:rPr>
        <w:t xml:space="preserve"> </w:t>
      </w:r>
    </w:p>
    <w:p w14:paraId="2513290B" w14:textId="4CB513C2"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780259"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papildu pakalpojuma – pasažieru komercpārvadājumu pakalpojuma – sniegšanai nav noslēgti līgumi par investīciju projektu īstenošanu, kuri paredzētu pārraudzības periodu. Šobrīd transportlīdzekļi, kuri iegādāti ar Eiropas Savienības līdzfinansējumu, netiek izmantoti pasažieru komercpārvadājumu pakalpojuma sniegšanai.</w:t>
      </w:r>
    </w:p>
    <w:p w14:paraId="6B1A58EB" w14:textId="77777777"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p>
    <w:p w14:paraId="6CD22BF9" w14:textId="77777777" w:rsidR="008D21B1" w:rsidRPr="00D5312A" w:rsidRDefault="008D21B1" w:rsidP="001E29B1">
      <w:pPr>
        <w:pStyle w:val="Pamatteksts2"/>
        <w:ind w:firstLine="0"/>
        <w:rPr>
          <w:i/>
          <w:iCs/>
        </w:rPr>
      </w:pPr>
      <w:bookmarkStart w:id="135" w:name="_Toc99401133"/>
      <w:r w:rsidRPr="00D5312A">
        <w:rPr>
          <w:i/>
          <w:iCs/>
        </w:rPr>
        <w:t>Vai kapitālsabiedrība saņem valsts un pašvaldības budžeta dotācijas zaudējumu segšanai?</w:t>
      </w:r>
      <w:bookmarkEnd w:id="135"/>
      <w:r w:rsidRPr="00D5312A">
        <w:rPr>
          <w:i/>
          <w:iCs/>
        </w:rPr>
        <w:t xml:space="preserve"> </w:t>
      </w:r>
    </w:p>
    <w:p w14:paraId="55EDF25B" w14:textId="454D4A0F" w:rsidR="008D21B1" w:rsidRPr="00D5312A" w:rsidRDefault="008D21B1" w:rsidP="00D5312A">
      <w:pPr>
        <w:pStyle w:val="Sarakstarindkopa"/>
        <w:autoSpaceDE w:val="0"/>
        <w:autoSpaceDN w:val="0"/>
        <w:adjustRightInd w:val="0"/>
        <w:spacing w:after="0" w:line="240" w:lineRule="auto"/>
        <w:ind w:left="0"/>
        <w:jc w:val="both"/>
        <w:rPr>
          <w:rFonts w:ascii="Times New Roman" w:hAnsi="Times New Roman"/>
          <w:sz w:val="26"/>
          <w:szCs w:val="26"/>
          <w:lang w:val="lv-LV"/>
        </w:rPr>
      </w:pPr>
      <w:r w:rsidRPr="00D5312A">
        <w:rPr>
          <w:rFonts w:ascii="Times New Roman" w:hAnsi="Times New Roman"/>
          <w:sz w:val="26"/>
          <w:szCs w:val="26"/>
          <w:lang w:val="lv-LV"/>
        </w:rPr>
        <w:tab/>
      </w:r>
      <w:r w:rsidR="00780259" w:rsidRPr="00D5312A">
        <w:rPr>
          <w:rFonts w:ascii="Times New Roman" w:hAnsi="Times New Roman"/>
          <w:sz w:val="26"/>
          <w:szCs w:val="26"/>
          <w:lang w:val="lv-LV"/>
        </w:rPr>
        <w:t xml:space="preserve">RP SIA “Rīgas satiksme” </w:t>
      </w:r>
      <w:r w:rsidRPr="00D5312A">
        <w:rPr>
          <w:rFonts w:ascii="Times New Roman" w:hAnsi="Times New Roman"/>
          <w:sz w:val="26"/>
          <w:szCs w:val="26"/>
          <w:lang w:val="lv-LV"/>
        </w:rPr>
        <w:t>papildu pakalpojuma – pasažieru komercpārvadājumu pakalpojuma – sniegšanai nesaņem Pašvaldības dotācijas zaudējumu segšanai.</w:t>
      </w:r>
    </w:p>
    <w:p w14:paraId="2477737D" w14:textId="77777777" w:rsidR="008D21B1" w:rsidRPr="001D3655" w:rsidRDefault="008D21B1" w:rsidP="001D3655">
      <w:pPr>
        <w:pStyle w:val="Pamatteksts2"/>
        <w:ind w:firstLine="0"/>
        <w:rPr>
          <w:i/>
          <w:iCs/>
        </w:rPr>
      </w:pPr>
    </w:p>
    <w:p w14:paraId="15964181" w14:textId="77777777" w:rsidR="008D21B1" w:rsidRPr="00D5312A" w:rsidRDefault="008D21B1" w:rsidP="001D3655">
      <w:pPr>
        <w:pStyle w:val="Pamatteksts2"/>
        <w:ind w:firstLine="0"/>
        <w:rPr>
          <w:i/>
          <w:iCs/>
        </w:rPr>
      </w:pPr>
      <w:bookmarkStart w:id="136" w:name="_Toc99401134"/>
      <w:r w:rsidRPr="00D5312A">
        <w:rPr>
          <w:i/>
          <w:iCs/>
        </w:rPr>
        <w:t>Secinājumi</w:t>
      </w:r>
      <w:bookmarkEnd w:id="136"/>
    </w:p>
    <w:p w14:paraId="405BA317" w14:textId="6D0ECAD7" w:rsidR="008D21B1" w:rsidRPr="001E29B1" w:rsidRDefault="00780259" w:rsidP="001E29B1">
      <w:pPr>
        <w:pStyle w:val="Sarakstarindkopa"/>
        <w:autoSpaceDE w:val="0"/>
        <w:autoSpaceDN w:val="0"/>
        <w:adjustRightInd w:val="0"/>
        <w:spacing w:after="0" w:line="240" w:lineRule="auto"/>
        <w:ind w:left="0" w:firstLine="720"/>
        <w:jc w:val="both"/>
        <w:rPr>
          <w:rFonts w:ascii="Times New Roman" w:hAnsi="Times New Roman"/>
          <w:sz w:val="26"/>
          <w:szCs w:val="26"/>
          <w:lang w:val="lv-LV"/>
        </w:rPr>
      </w:pPr>
      <w:r w:rsidRPr="001E29B1">
        <w:rPr>
          <w:rFonts w:ascii="Times New Roman" w:hAnsi="Times New Roman"/>
          <w:sz w:val="26"/>
          <w:szCs w:val="26"/>
          <w:lang w:val="lv-LV"/>
        </w:rPr>
        <w:t xml:space="preserve">RP SIA “Rīgas satiksme” </w:t>
      </w:r>
      <w:r w:rsidR="008D21B1" w:rsidRPr="001E29B1">
        <w:rPr>
          <w:rFonts w:ascii="Times New Roman" w:hAnsi="Times New Roman"/>
          <w:sz w:val="26"/>
          <w:szCs w:val="26"/>
          <w:lang w:val="lv-LV"/>
        </w:rPr>
        <w:t xml:space="preserve">darbība, sniedzot pasažieru komercpārvadājumu pakalpojumu, ir atzīstama par papildu darbību, kas neatbilst VPIL 88. panta pirmās daļas nosacījumiem, bet izriet no tās rīcībā esošā īpašuma efektīvas apsaimniekošanas pienākuma. Līdzdalība </w:t>
      </w:r>
      <w:r w:rsidRPr="001E29B1">
        <w:rPr>
          <w:rFonts w:ascii="Times New Roman" w:hAnsi="Times New Roman"/>
          <w:sz w:val="26"/>
          <w:szCs w:val="26"/>
          <w:lang w:val="lv-LV"/>
        </w:rPr>
        <w:t xml:space="preserve">RP SIA “Rīgas satiksme” </w:t>
      </w:r>
      <w:r w:rsidR="008D21B1" w:rsidRPr="001E29B1">
        <w:rPr>
          <w:rFonts w:ascii="Times New Roman" w:hAnsi="Times New Roman"/>
          <w:sz w:val="26"/>
          <w:szCs w:val="26"/>
          <w:lang w:val="lv-LV"/>
        </w:rPr>
        <w:t>ir saglabājama, tai sniedzot pasažieru komercpārvadājumu pakalpojumu.</w:t>
      </w:r>
    </w:p>
    <w:p w14:paraId="3A6A9C36" w14:textId="26F79B5C" w:rsidR="008D21B1" w:rsidRPr="00D5312A" w:rsidRDefault="008D21B1" w:rsidP="00042D70">
      <w:pPr>
        <w:rPr>
          <w:b/>
          <w:bCs/>
          <w:sz w:val="26"/>
          <w:szCs w:val="26"/>
        </w:rPr>
      </w:pPr>
    </w:p>
    <w:p w14:paraId="17213310" w14:textId="77777777" w:rsidR="00780259" w:rsidRPr="00042D70" w:rsidRDefault="00780259" w:rsidP="00042D70">
      <w:pPr>
        <w:rPr>
          <w:b/>
          <w:bCs/>
          <w:sz w:val="26"/>
          <w:szCs w:val="26"/>
        </w:rPr>
      </w:pPr>
    </w:p>
    <w:p w14:paraId="3BBDE67E" w14:textId="39E18738" w:rsidR="00E63FE7" w:rsidRPr="00006C1F" w:rsidRDefault="004847E5" w:rsidP="001F5D82">
      <w:pPr>
        <w:pStyle w:val="Virsraksts2"/>
        <w:jc w:val="center"/>
        <w:rPr>
          <w:rFonts w:ascii="Times New Roman" w:hAnsi="Times New Roman" w:cs="Times New Roman"/>
          <w:b/>
          <w:bCs/>
          <w:color w:val="auto"/>
          <w:sz w:val="28"/>
          <w:szCs w:val="28"/>
        </w:rPr>
      </w:pPr>
      <w:bookmarkStart w:id="137" w:name="_Toc41645389"/>
      <w:bookmarkStart w:id="138" w:name="_Toc107497410"/>
      <w:r>
        <w:rPr>
          <w:rFonts w:ascii="Times New Roman" w:hAnsi="Times New Roman" w:cs="Times New Roman"/>
          <w:b/>
          <w:bCs/>
          <w:color w:val="auto"/>
          <w:sz w:val="28"/>
          <w:szCs w:val="28"/>
        </w:rPr>
        <w:t>Maksas autostāvvietu darbība</w:t>
      </w:r>
      <w:bookmarkEnd w:id="137"/>
      <w:bookmarkEnd w:id="138"/>
    </w:p>
    <w:p w14:paraId="7F4032D5" w14:textId="77777777" w:rsidR="00E63FE7" w:rsidRPr="00885173" w:rsidRDefault="00E63FE7" w:rsidP="00E63FE7">
      <w:pPr>
        <w:pStyle w:val="Sarakstarindkopa"/>
        <w:tabs>
          <w:tab w:val="left" w:pos="426"/>
        </w:tabs>
        <w:autoSpaceDE w:val="0"/>
        <w:autoSpaceDN w:val="0"/>
        <w:adjustRightInd w:val="0"/>
        <w:ind w:left="0"/>
        <w:jc w:val="both"/>
        <w:rPr>
          <w:rFonts w:ascii="Times New Roman" w:hAnsi="Times New Roman"/>
          <w:sz w:val="26"/>
          <w:szCs w:val="26"/>
          <w:lang w:val="lv-LV"/>
        </w:rPr>
      </w:pPr>
    </w:p>
    <w:p w14:paraId="3F2C8388" w14:textId="2F406BE9" w:rsidR="00E63FE7" w:rsidRPr="00885173" w:rsidRDefault="0084628F" w:rsidP="00A870A4">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71BF6993">
        <w:rPr>
          <w:rFonts w:ascii="Times New Roman" w:hAnsi="Times New Roman"/>
          <w:sz w:val="26"/>
          <w:szCs w:val="26"/>
          <w:lang w:val="lv-LV"/>
        </w:rPr>
        <w:t xml:space="preserve">RP SIA “Rīgas satiksme” kā pamatpakalpojumu </w:t>
      </w:r>
      <w:r w:rsidR="00E63FE7" w:rsidRPr="71BF6993">
        <w:rPr>
          <w:rFonts w:ascii="Times New Roman" w:hAnsi="Times New Roman"/>
          <w:sz w:val="26"/>
          <w:szCs w:val="26"/>
          <w:lang w:val="lv-LV"/>
        </w:rPr>
        <w:t>sniedz maksas autostāvvietas pakalpojumu Rīgas administratīvajā teritorijā:</w:t>
      </w:r>
      <w:r w:rsidR="002E0736">
        <w:rPr>
          <w:rFonts w:ascii="Times New Roman" w:hAnsi="Times New Roman"/>
          <w:sz w:val="26"/>
          <w:szCs w:val="26"/>
          <w:lang w:val="lv-LV"/>
        </w:rPr>
        <w:t xml:space="preserve"> p</w:t>
      </w:r>
      <w:r w:rsidR="00E63FE7" w:rsidRPr="00885173">
        <w:rPr>
          <w:rFonts w:ascii="Times New Roman" w:hAnsi="Times New Roman"/>
          <w:sz w:val="26"/>
          <w:szCs w:val="26"/>
          <w:lang w:val="lv-LV"/>
        </w:rPr>
        <w:t>ašvaldības maksas autostāvvietās, kas atrodas ielu sarkano līniju robežās</w:t>
      </w:r>
      <w:r w:rsidR="002E0736">
        <w:rPr>
          <w:rFonts w:ascii="Times New Roman" w:hAnsi="Times New Roman"/>
          <w:sz w:val="26"/>
          <w:szCs w:val="26"/>
          <w:lang w:val="lv-LV"/>
        </w:rPr>
        <w:t>.</w:t>
      </w:r>
    </w:p>
    <w:p w14:paraId="191BA67C" w14:textId="1E646714" w:rsidR="00E63FE7" w:rsidRDefault="0084628F" w:rsidP="00537F35">
      <w:pPr>
        <w:autoSpaceDE w:val="0"/>
        <w:autoSpaceDN w:val="0"/>
        <w:adjustRightInd w:val="0"/>
        <w:ind w:firstLine="567"/>
        <w:jc w:val="both"/>
        <w:rPr>
          <w:sz w:val="26"/>
          <w:szCs w:val="26"/>
        </w:rPr>
      </w:pPr>
      <w:r>
        <w:rPr>
          <w:sz w:val="26"/>
          <w:szCs w:val="26"/>
        </w:rPr>
        <w:t xml:space="preserve">Atbilstoši </w:t>
      </w:r>
      <w:r w:rsidRPr="0084628F">
        <w:rPr>
          <w:sz w:val="26"/>
          <w:szCs w:val="26"/>
        </w:rPr>
        <w:t xml:space="preserve">Rīgas domes </w:t>
      </w:r>
      <w:r>
        <w:rPr>
          <w:sz w:val="26"/>
          <w:szCs w:val="26"/>
        </w:rPr>
        <w:t>05.02.</w:t>
      </w:r>
      <w:r w:rsidRPr="0084628F">
        <w:rPr>
          <w:sz w:val="26"/>
          <w:szCs w:val="26"/>
        </w:rPr>
        <w:t>2013. saisto</w:t>
      </w:r>
      <w:r>
        <w:rPr>
          <w:sz w:val="26"/>
          <w:szCs w:val="26"/>
        </w:rPr>
        <w:t>šo</w:t>
      </w:r>
      <w:r w:rsidRPr="0084628F">
        <w:rPr>
          <w:sz w:val="26"/>
          <w:szCs w:val="26"/>
        </w:rPr>
        <w:t xml:space="preserve"> noteikum</w:t>
      </w:r>
      <w:r>
        <w:rPr>
          <w:sz w:val="26"/>
          <w:szCs w:val="26"/>
        </w:rPr>
        <w:t>u</w:t>
      </w:r>
      <w:r w:rsidRPr="0084628F">
        <w:rPr>
          <w:sz w:val="26"/>
          <w:szCs w:val="26"/>
        </w:rPr>
        <w:t xml:space="preserve"> Nr. 206 </w:t>
      </w:r>
      <w:r>
        <w:rPr>
          <w:sz w:val="26"/>
          <w:szCs w:val="26"/>
        </w:rPr>
        <w:t>“</w:t>
      </w:r>
      <w:r w:rsidRPr="0084628F">
        <w:rPr>
          <w:sz w:val="26"/>
          <w:szCs w:val="26"/>
        </w:rPr>
        <w:t>Rīgas pilsētas pašvaldības maksas autostāvvietu apsaimniekošanas un lietošanas saistošie noteikumi</w:t>
      </w:r>
      <w:r>
        <w:rPr>
          <w:sz w:val="26"/>
          <w:szCs w:val="26"/>
        </w:rPr>
        <w:t>”</w:t>
      </w:r>
      <w:r w:rsidRPr="0084628F">
        <w:rPr>
          <w:sz w:val="26"/>
          <w:szCs w:val="26"/>
        </w:rPr>
        <w:t xml:space="preserve"> 2.3.</w:t>
      </w:r>
      <w:r w:rsidR="00516B2D">
        <w:rPr>
          <w:sz w:val="26"/>
          <w:szCs w:val="26"/>
        </w:rPr>
        <w:t> </w:t>
      </w:r>
      <w:r w:rsidRPr="0084628F">
        <w:rPr>
          <w:sz w:val="26"/>
          <w:szCs w:val="26"/>
        </w:rPr>
        <w:t>punkt</w:t>
      </w:r>
      <w:r w:rsidR="00516B2D">
        <w:rPr>
          <w:sz w:val="26"/>
          <w:szCs w:val="26"/>
        </w:rPr>
        <w:t>am</w:t>
      </w:r>
      <w:r w:rsidRPr="0084628F">
        <w:rPr>
          <w:sz w:val="26"/>
          <w:szCs w:val="26"/>
        </w:rPr>
        <w:t xml:space="preserve"> </w:t>
      </w:r>
      <w:r w:rsidRPr="004D0132">
        <w:rPr>
          <w:sz w:val="26"/>
          <w:szCs w:val="26"/>
        </w:rPr>
        <w:t xml:space="preserve">RP SIA </w:t>
      </w:r>
      <w:r>
        <w:rPr>
          <w:sz w:val="26"/>
          <w:szCs w:val="26"/>
        </w:rPr>
        <w:t>“</w:t>
      </w:r>
      <w:r w:rsidRPr="004D0132">
        <w:rPr>
          <w:sz w:val="26"/>
          <w:szCs w:val="26"/>
        </w:rPr>
        <w:t>Rīgas satiksme”</w:t>
      </w:r>
      <w:r>
        <w:rPr>
          <w:sz w:val="26"/>
          <w:szCs w:val="26"/>
        </w:rPr>
        <w:t xml:space="preserve"> </w:t>
      </w:r>
      <w:r w:rsidR="00E63FE7" w:rsidRPr="00885173">
        <w:rPr>
          <w:sz w:val="26"/>
          <w:szCs w:val="26"/>
        </w:rPr>
        <w:t>klienti ir fiziskas un juridiskas personas –</w:t>
      </w:r>
      <w:r>
        <w:rPr>
          <w:sz w:val="26"/>
          <w:szCs w:val="26"/>
        </w:rPr>
        <w:t xml:space="preserve"> </w:t>
      </w:r>
      <w:r w:rsidR="00E63FE7" w:rsidRPr="00885173">
        <w:rPr>
          <w:sz w:val="26"/>
          <w:szCs w:val="26"/>
        </w:rPr>
        <w:t xml:space="preserve">mehāniskā </w:t>
      </w:r>
      <w:r w:rsidR="00E63FE7" w:rsidRPr="00885173">
        <w:rPr>
          <w:sz w:val="26"/>
          <w:szCs w:val="26"/>
        </w:rPr>
        <w:lastRenderedPageBreak/>
        <w:t>transportlīdzekļa, kas novietots stāvēšanai maksas autostāvvietā, vadītājs, bet, ja tas nav zināms, reģistrācijas apliecībā norādītais transportlīdzekļa turētājs vai, ja transportlīdzekļa turētājs tajā nav norādīts, transportlīdzekļa īpašnieks (valdītājs), kā arī atļaujas par ārvalstīs reģistrēta transportlīdzekļa lietošanu Latvijā saņēmējs vai komersants, kurš veic attiecīgā transportlīdzekļa tirdzniecību, ja transportlīdzeklis nodots tirdzniecībai (tam uzstādītas tirdzniecības valsts reģistrācijas numura zīmes vai transportlīdzeklis reģistrēts tirdzniecības reģistrā).</w:t>
      </w:r>
    </w:p>
    <w:p w14:paraId="54CE9433" w14:textId="77777777" w:rsidR="00D476F0" w:rsidRPr="00885173" w:rsidRDefault="00D476F0" w:rsidP="00545A37">
      <w:pPr>
        <w:autoSpaceDE w:val="0"/>
        <w:autoSpaceDN w:val="0"/>
        <w:adjustRightInd w:val="0"/>
        <w:ind w:firstLine="567"/>
        <w:jc w:val="both"/>
        <w:rPr>
          <w:sz w:val="26"/>
          <w:szCs w:val="26"/>
        </w:rPr>
      </w:pPr>
    </w:p>
    <w:p w14:paraId="1418485D" w14:textId="77777777" w:rsidR="00E63FE7" w:rsidRPr="004847E5" w:rsidRDefault="00E63FE7" w:rsidP="007C302C">
      <w:pPr>
        <w:pStyle w:val="Sarakstarindkopa"/>
        <w:autoSpaceDE w:val="0"/>
        <w:autoSpaceDN w:val="0"/>
        <w:adjustRightInd w:val="0"/>
        <w:spacing w:after="0" w:line="240" w:lineRule="auto"/>
        <w:ind w:left="0" w:firstLine="567"/>
        <w:jc w:val="both"/>
        <w:rPr>
          <w:rFonts w:ascii="Times New Roman" w:hAnsi="Times New Roman"/>
          <w:b/>
          <w:bCs/>
          <w:sz w:val="26"/>
          <w:szCs w:val="26"/>
          <w:lang w:val="lv-LV"/>
        </w:rPr>
      </w:pPr>
      <w:bookmarkStart w:id="139" w:name="_Toc41645390"/>
      <w:r w:rsidRPr="004847E5">
        <w:rPr>
          <w:rFonts w:ascii="Times New Roman" w:hAnsi="Times New Roman"/>
          <w:b/>
          <w:bCs/>
          <w:sz w:val="26"/>
          <w:szCs w:val="26"/>
          <w:lang w:val="lv-LV"/>
        </w:rPr>
        <w:t>Pašvaldības līdzdalības mērķis</w:t>
      </w:r>
      <w:bookmarkEnd w:id="139"/>
    </w:p>
    <w:p w14:paraId="029CD77A" w14:textId="77777777" w:rsidR="0084628F" w:rsidRPr="0084628F" w:rsidRDefault="0084628F" w:rsidP="00545A37">
      <w:pPr>
        <w:ind w:firstLine="567"/>
        <w:rPr>
          <w:lang w:eastAsia="en-US"/>
        </w:rPr>
      </w:pPr>
    </w:p>
    <w:p w14:paraId="560325EE" w14:textId="33C6B1BA" w:rsidR="00E63FE7" w:rsidRPr="00885173"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Saskaņā ar likuma </w:t>
      </w:r>
      <w:r w:rsidR="00E14BC2">
        <w:rPr>
          <w:rFonts w:ascii="Times New Roman" w:hAnsi="Times New Roman"/>
          <w:sz w:val="26"/>
          <w:szCs w:val="26"/>
          <w:lang w:val="lv-LV"/>
        </w:rPr>
        <w:t>“</w:t>
      </w:r>
      <w:r w:rsidRPr="0084628F">
        <w:rPr>
          <w:rFonts w:ascii="Times New Roman" w:hAnsi="Times New Roman"/>
          <w:sz w:val="26"/>
          <w:szCs w:val="26"/>
          <w:lang w:val="lv-LV"/>
        </w:rPr>
        <w:t>Par pašvaldībām</w:t>
      </w:r>
      <w:r w:rsidR="00E14BC2">
        <w:rPr>
          <w:rFonts w:ascii="Times New Roman" w:hAnsi="Times New Roman"/>
          <w:sz w:val="26"/>
          <w:szCs w:val="26"/>
          <w:lang w:val="lv-LV"/>
        </w:rPr>
        <w:t>”</w:t>
      </w:r>
      <w:r w:rsidRPr="00885173">
        <w:rPr>
          <w:rFonts w:ascii="Times New Roman" w:hAnsi="Times New Roman"/>
          <w:sz w:val="26"/>
          <w:szCs w:val="26"/>
          <w:lang w:val="lv-LV"/>
        </w:rPr>
        <w:t xml:space="preserve"> 15. panta pirmās daļas:</w:t>
      </w:r>
    </w:p>
    <w:p w14:paraId="51D307A9" w14:textId="77777777" w:rsidR="00E63FE7" w:rsidRPr="00885173" w:rsidRDefault="00E63FE7" w:rsidP="00545A37">
      <w:pPr>
        <w:pStyle w:val="Sarakstarindkopa"/>
        <w:numPr>
          <w:ilvl w:val="0"/>
          <w:numId w:val="2"/>
        </w:numPr>
        <w:tabs>
          <w:tab w:val="left" w:pos="406"/>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2. punktu pašvaldības autonomā funkcija ir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w:t>
      </w:r>
    </w:p>
    <w:p w14:paraId="27D9B3F7" w14:textId="77777777" w:rsidR="00E63FE7" w:rsidRPr="00885173" w:rsidRDefault="00E63FE7" w:rsidP="00545A37">
      <w:pPr>
        <w:pStyle w:val="Sarakstarindkopa"/>
        <w:numPr>
          <w:ilvl w:val="0"/>
          <w:numId w:val="2"/>
        </w:numPr>
        <w:tabs>
          <w:tab w:val="left" w:pos="406"/>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5. punktu pašvaldības autonomā funkcija ir rūpēties par kultūru un sekmēt tradicionālo kultūras vērtību saglabāšanu un tautas jaunrades attīstību (organizatoriska un finansiāla palīdzība kultūras iestādēm un pasākumiem, atbalsts kultūras pieminekļu saglabāšanai u. c.);</w:t>
      </w:r>
    </w:p>
    <w:p w14:paraId="65D9CED7" w14:textId="77777777" w:rsidR="00E63FE7" w:rsidRPr="00885173" w:rsidRDefault="00E63FE7" w:rsidP="00545A37">
      <w:pPr>
        <w:pStyle w:val="Sarakstarindkopa"/>
        <w:numPr>
          <w:ilvl w:val="0"/>
          <w:numId w:val="2"/>
        </w:numPr>
        <w:tabs>
          <w:tab w:val="left" w:pos="406"/>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6. punktu pašvaldības autonomā funkcija ir nodrošināt veselības aprūpes pieejamību, kā arī veicināt iedzīvotāju veselīgu dzīvesveidu un sportu;</w:t>
      </w:r>
    </w:p>
    <w:p w14:paraId="6FE0EC36" w14:textId="77777777" w:rsidR="00E63FE7" w:rsidRPr="00885173" w:rsidRDefault="00E63FE7" w:rsidP="00545A37">
      <w:pPr>
        <w:pStyle w:val="Sarakstarindkopa"/>
        <w:numPr>
          <w:ilvl w:val="0"/>
          <w:numId w:val="2"/>
        </w:numPr>
        <w:tabs>
          <w:tab w:val="left" w:pos="406"/>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12. punktu pašvaldības autonomā funkcija ir piedalīties sabiedriskās kārtības nodrošināšanā, apkarot žūpību un netiklību.</w:t>
      </w:r>
    </w:p>
    <w:p w14:paraId="22D2D937" w14:textId="667D10CA" w:rsidR="00E63FE7" w:rsidRPr="00885173" w:rsidRDefault="0084628F" w:rsidP="00D25CE9">
      <w:pPr>
        <w:autoSpaceDE w:val="0"/>
        <w:autoSpaceDN w:val="0"/>
        <w:adjustRightInd w:val="0"/>
        <w:contextualSpacing/>
        <w:jc w:val="both"/>
        <w:rPr>
          <w:sz w:val="26"/>
          <w:szCs w:val="26"/>
        </w:rPr>
      </w:pPr>
      <w:r>
        <w:rPr>
          <w:sz w:val="26"/>
          <w:szCs w:val="26"/>
        </w:rPr>
        <w:tab/>
      </w:r>
      <w:r w:rsidR="667FFDD0">
        <w:rPr>
          <w:sz w:val="26"/>
          <w:szCs w:val="26"/>
        </w:rPr>
        <w:t>Atbilstoši</w:t>
      </w:r>
      <w:r w:rsidR="28FA0AF9" w:rsidRPr="00885173">
        <w:rPr>
          <w:sz w:val="26"/>
          <w:szCs w:val="26"/>
        </w:rPr>
        <w:t xml:space="preserve"> likuma </w:t>
      </w:r>
      <w:r w:rsidR="00E14BC2">
        <w:rPr>
          <w:sz w:val="26"/>
          <w:szCs w:val="26"/>
        </w:rPr>
        <w:t>“</w:t>
      </w:r>
      <w:r w:rsidR="28FA0AF9" w:rsidRPr="0084628F">
        <w:rPr>
          <w:sz w:val="26"/>
          <w:szCs w:val="26"/>
        </w:rPr>
        <w:t>Par pašvaldībām</w:t>
      </w:r>
      <w:r w:rsidR="00E14BC2">
        <w:rPr>
          <w:sz w:val="26"/>
          <w:szCs w:val="26"/>
        </w:rPr>
        <w:t>”</w:t>
      </w:r>
      <w:r w:rsidR="28FA0AF9" w:rsidRPr="00885173">
        <w:rPr>
          <w:sz w:val="26"/>
          <w:szCs w:val="26"/>
        </w:rPr>
        <w:t xml:space="preserve"> 15. panta treš</w:t>
      </w:r>
      <w:r w:rsidR="667FFDD0">
        <w:rPr>
          <w:sz w:val="26"/>
          <w:szCs w:val="26"/>
        </w:rPr>
        <w:t>ajai</w:t>
      </w:r>
      <w:r w:rsidR="28FA0AF9" w:rsidRPr="00885173">
        <w:rPr>
          <w:sz w:val="26"/>
          <w:szCs w:val="26"/>
        </w:rPr>
        <w:t xml:space="preserve"> daļ</w:t>
      </w:r>
      <w:r w:rsidR="667FFDD0">
        <w:rPr>
          <w:sz w:val="26"/>
          <w:szCs w:val="26"/>
        </w:rPr>
        <w:t>ai</w:t>
      </w:r>
      <w:r w:rsidR="28FA0AF9" w:rsidRPr="00885173">
        <w:rPr>
          <w:sz w:val="26"/>
          <w:szCs w:val="26"/>
        </w:rPr>
        <w:t xml:space="preserve"> no katras autonomās funkcijas izrietošu pārvaldes uzdevumu pašvaldība var deleģēt privātpersonai vai citai publiskai personai. Pārvaldes uzdevuma deleģēšanas kārtību, veidus un ierobežojumus nosaka VPIL.</w:t>
      </w:r>
    </w:p>
    <w:p w14:paraId="0DE3E7BA" w14:textId="65198842" w:rsidR="00E63FE7" w:rsidRPr="00885173" w:rsidRDefault="0084628F" w:rsidP="00D25CE9">
      <w:pPr>
        <w:autoSpaceDE w:val="0"/>
        <w:autoSpaceDN w:val="0"/>
        <w:adjustRightInd w:val="0"/>
        <w:contextualSpacing/>
        <w:jc w:val="both"/>
        <w:rPr>
          <w:sz w:val="26"/>
          <w:szCs w:val="26"/>
        </w:rPr>
      </w:pPr>
      <w:r>
        <w:rPr>
          <w:sz w:val="26"/>
          <w:szCs w:val="26"/>
        </w:rPr>
        <w:tab/>
      </w:r>
      <w:r w:rsidR="28FA0AF9" w:rsidRPr="00885173">
        <w:rPr>
          <w:sz w:val="26"/>
          <w:szCs w:val="26"/>
        </w:rPr>
        <w:t xml:space="preserve">Galvaspilsēta Rīga papildus šā likuma 15. pantā noteiktajām funkcijām pastāvīgi veic šādas valsts un Pašvaldības dalītas atbildības galvaspilsētas funkcijas saskaņā ar likuma </w:t>
      </w:r>
      <w:r w:rsidR="00E14BC2">
        <w:rPr>
          <w:sz w:val="26"/>
          <w:szCs w:val="26"/>
        </w:rPr>
        <w:t>“</w:t>
      </w:r>
      <w:r w:rsidR="28FA0AF9" w:rsidRPr="0084628F">
        <w:rPr>
          <w:sz w:val="26"/>
          <w:szCs w:val="26"/>
        </w:rPr>
        <w:t>Par pašvaldībām</w:t>
      </w:r>
      <w:r w:rsidR="00E14BC2">
        <w:rPr>
          <w:sz w:val="26"/>
          <w:szCs w:val="26"/>
        </w:rPr>
        <w:t>”</w:t>
      </w:r>
      <w:r w:rsidR="28FA0AF9" w:rsidRPr="00885173">
        <w:rPr>
          <w:sz w:val="26"/>
          <w:szCs w:val="26"/>
        </w:rPr>
        <w:t xml:space="preserve"> 17.</w:t>
      </w:r>
      <w:r w:rsidR="28FA0AF9" w:rsidRPr="00885173">
        <w:rPr>
          <w:sz w:val="26"/>
          <w:szCs w:val="26"/>
          <w:vertAlign w:val="superscript"/>
        </w:rPr>
        <w:t>2</w:t>
      </w:r>
      <w:r w:rsidR="28FA0AF9" w:rsidRPr="00885173">
        <w:rPr>
          <w:sz w:val="26"/>
          <w:szCs w:val="26"/>
        </w:rPr>
        <w:t xml:space="preserve"> pantu: </w:t>
      </w:r>
    </w:p>
    <w:p w14:paraId="7B3D8EC0" w14:textId="77777777" w:rsidR="00E63FE7" w:rsidRPr="00885173" w:rsidRDefault="00E63FE7" w:rsidP="00D03524">
      <w:pPr>
        <w:pStyle w:val="Sarakstarindkopa"/>
        <w:numPr>
          <w:ilvl w:val="0"/>
          <w:numId w:val="2"/>
        </w:numPr>
        <w:tabs>
          <w:tab w:val="left" w:pos="406"/>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sniedz atbalstu centrālo valsts institūciju, ārzemju diplomātisko pārstāvniecību un konsulātu iestāžu, kā arī starptautisko organizāciju darbībai nepieciešamo apstākļu nodrošināšanā;</w:t>
      </w:r>
    </w:p>
    <w:p w14:paraId="039A6732" w14:textId="77777777" w:rsidR="00E63FE7" w:rsidRPr="00885173" w:rsidRDefault="00E63FE7" w:rsidP="00545A37">
      <w:pPr>
        <w:pStyle w:val="Sarakstarindkopa"/>
        <w:numPr>
          <w:ilvl w:val="0"/>
          <w:numId w:val="2"/>
        </w:numPr>
        <w:tabs>
          <w:tab w:val="left" w:pos="406"/>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nodrošina apstākļus ārvalstu delegāciju uzņemšanai un ar to saistīto Pašvaldībai piederošo nacionālās reprezentācijas objektu uzturēšanu;</w:t>
      </w:r>
    </w:p>
    <w:p w14:paraId="55759DFD" w14:textId="77777777" w:rsidR="00E63FE7" w:rsidRPr="00885173" w:rsidRDefault="00E63FE7" w:rsidP="00545A37">
      <w:pPr>
        <w:pStyle w:val="Sarakstarindkopa"/>
        <w:numPr>
          <w:ilvl w:val="0"/>
          <w:numId w:val="2"/>
        </w:numPr>
        <w:tabs>
          <w:tab w:val="left" w:pos="406"/>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piedalās valsts un starptautiskas nozīmes vēstures objektu, nacionālās nozīmes kultūrvēsturisko objektu, kā arī kultūras infrastruktūras uzturēšanā un attīstīšanā;</w:t>
      </w:r>
    </w:p>
    <w:p w14:paraId="17210FAD" w14:textId="1E0DE3E3" w:rsidR="0084628F" w:rsidRPr="00405B25" w:rsidRDefault="00E63FE7" w:rsidP="0084628F">
      <w:pPr>
        <w:pStyle w:val="Sarakstarindkopa"/>
        <w:numPr>
          <w:ilvl w:val="0"/>
          <w:numId w:val="2"/>
        </w:numPr>
        <w:tabs>
          <w:tab w:val="left" w:pos="426"/>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piedalās valsts nozīmes sakaru sistēmu un transporta infrastruktūras uzturēšanā un attīstīšanā.</w:t>
      </w:r>
    </w:p>
    <w:p w14:paraId="6A630E73" w14:textId="4E715B77" w:rsidR="00E63FE7" w:rsidRPr="00885173" w:rsidRDefault="28FA0AF9" w:rsidP="00D03524">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Likuma </w:t>
      </w:r>
      <w:r w:rsidR="00DE1668">
        <w:rPr>
          <w:rFonts w:ascii="Times New Roman" w:hAnsi="Times New Roman"/>
          <w:sz w:val="26"/>
          <w:szCs w:val="26"/>
          <w:lang w:val="lv-LV"/>
        </w:rPr>
        <w:t>“</w:t>
      </w:r>
      <w:r w:rsidRPr="0084628F">
        <w:rPr>
          <w:rFonts w:ascii="Times New Roman" w:hAnsi="Times New Roman"/>
          <w:sz w:val="26"/>
          <w:szCs w:val="26"/>
          <w:lang w:val="lv-LV"/>
        </w:rPr>
        <w:t>Par autoceļiem</w:t>
      </w:r>
      <w:r w:rsidR="00DE1668">
        <w:rPr>
          <w:rFonts w:ascii="Times New Roman" w:hAnsi="Times New Roman"/>
          <w:sz w:val="26"/>
          <w:szCs w:val="26"/>
          <w:lang w:val="lv-LV"/>
        </w:rPr>
        <w:t>”</w:t>
      </w:r>
      <w:r w:rsidRPr="00885173">
        <w:rPr>
          <w:rFonts w:ascii="Times New Roman" w:hAnsi="Times New Roman"/>
          <w:sz w:val="26"/>
          <w:szCs w:val="26"/>
          <w:lang w:val="lv-LV"/>
        </w:rPr>
        <w:t xml:space="preserve"> 1. panta pirmā daļa nosaka, ka šā likuma uzdevums ir reglamentēt autoceļu lietošanu, pārvaldi, aizsardzību un attīstību, vienlaikus otrā daļa nosaka, ka pilsētu ielas ir attiecīgo pašvaldību iestāžu pārziņā un to uzturēšanas un lietošanas kārtību nosaka šīs iestādes. Minētā likuma 2. panta ceturtā</w:t>
      </w:r>
      <w:r w:rsidR="00537F35">
        <w:rPr>
          <w:rFonts w:ascii="Times New Roman" w:hAnsi="Times New Roman"/>
          <w:sz w:val="26"/>
          <w:szCs w:val="26"/>
          <w:lang w:val="lv-LV"/>
        </w:rPr>
        <w:t xml:space="preserve"> </w:t>
      </w:r>
      <w:r w:rsidRPr="00885173">
        <w:rPr>
          <w:rFonts w:ascii="Times New Roman" w:hAnsi="Times New Roman"/>
          <w:sz w:val="26"/>
          <w:szCs w:val="26"/>
          <w:lang w:val="lv-LV"/>
        </w:rPr>
        <w:t>daļa nosaka, ka iela ir transportlīdzekļu satiksmei paredzēta inženierbūve pilsētas teritorijā, bet 2. panta sestā daļa nosaka, ka tranzīta iela ir pašvaldības īpašumā esoša pilsētas iela, kura ir valsts autoceļa sākums vai turpinājums un pa kuru notiek tranzīta satiksme.</w:t>
      </w:r>
    </w:p>
    <w:p w14:paraId="752E513A" w14:textId="77777777" w:rsidR="00E63FE7" w:rsidRPr="00885173" w:rsidRDefault="00E63FE7" w:rsidP="00545A37">
      <w:pPr>
        <w:pStyle w:val="Sarakstarindkopa"/>
        <w:tabs>
          <w:tab w:val="left" w:pos="426"/>
        </w:tabs>
        <w:autoSpaceDE w:val="0"/>
        <w:autoSpaceDN w:val="0"/>
        <w:adjustRightInd w:val="0"/>
        <w:ind w:left="0" w:firstLine="567"/>
        <w:jc w:val="both"/>
        <w:rPr>
          <w:rFonts w:ascii="Times New Roman" w:hAnsi="Times New Roman"/>
          <w:sz w:val="26"/>
          <w:szCs w:val="26"/>
          <w:lang w:val="lv-LV"/>
        </w:rPr>
      </w:pPr>
    </w:p>
    <w:p w14:paraId="0CEF1D27" w14:textId="618F525E" w:rsidR="00E63FE7" w:rsidRPr="00885173"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lastRenderedPageBreak/>
        <w:t xml:space="preserve">Līdz ar to secināms, ka likumā </w:t>
      </w:r>
      <w:r w:rsidR="00DE1668">
        <w:rPr>
          <w:rFonts w:ascii="Times New Roman" w:hAnsi="Times New Roman"/>
          <w:sz w:val="26"/>
          <w:szCs w:val="26"/>
          <w:lang w:val="lv-LV"/>
        </w:rPr>
        <w:t>“</w:t>
      </w:r>
      <w:r w:rsidRPr="0084628F">
        <w:rPr>
          <w:rFonts w:ascii="Times New Roman" w:hAnsi="Times New Roman"/>
          <w:sz w:val="26"/>
          <w:szCs w:val="26"/>
          <w:lang w:val="lv-LV"/>
        </w:rPr>
        <w:t>Par autoceļiem</w:t>
      </w:r>
      <w:r w:rsidR="00DE1668">
        <w:rPr>
          <w:rFonts w:ascii="Times New Roman" w:hAnsi="Times New Roman"/>
          <w:sz w:val="26"/>
          <w:szCs w:val="26"/>
          <w:lang w:val="lv-LV"/>
        </w:rPr>
        <w:t>”</w:t>
      </w:r>
      <w:r w:rsidRPr="0084628F">
        <w:rPr>
          <w:rFonts w:ascii="Times New Roman" w:hAnsi="Times New Roman"/>
          <w:sz w:val="26"/>
          <w:szCs w:val="26"/>
          <w:lang w:val="lv-LV"/>
        </w:rPr>
        <w:t xml:space="preserve"> ir nostiprināta un precizēta likuma </w:t>
      </w:r>
      <w:r w:rsidR="00E14BC2">
        <w:rPr>
          <w:rFonts w:ascii="Times New Roman" w:hAnsi="Times New Roman"/>
          <w:sz w:val="26"/>
          <w:szCs w:val="26"/>
          <w:lang w:val="lv-LV"/>
        </w:rPr>
        <w:t>“</w:t>
      </w:r>
      <w:r w:rsidRPr="0084628F">
        <w:rPr>
          <w:rFonts w:ascii="Times New Roman" w:hAnsi="Times New Roman"/>
          <w:sz w:val="26"/>
          <w:szCs w:val="26"/>
          <w:lang w:val="lv-LV"/>
        </w:rPr>
        <w:t>Par pašvaldībām</w:t>
      </w:r>
      <w:r w:rsidR="00E14BC2">
        <w:rPr>
          <w:rFonts w:ascii="Times New Roman" w:hAnsi="Times New Roman"/>
          <w:sz w:val="26"/>
          <w:szCs w:val="26"/>
          <w:lang w:val="lv-LV"/>
        </w:rPr>
        <w:t>”</w:t>
      </w:r>
      <w:r w:rsidRPr="0084628F">
        <w:rPr>
          <w:rFonts w:ascii="Times New Roman" w:hAnsi="Times New Roman"/>
          <w:sz w:val="26"/>
          <w:szCs w:val="26"/>
          <w:lang w:val="lv-LV"/>
        </w:rPr>
        <w:t xml:space="preserve"> 15. panta pirmās daļas </w:t>
      </w:r>
      <w:r w:rsidR="00537F35">
        <w:rPr>
          <w:rFonts w:ascii="Times New Roman" w:hAnsi="Times New Roman"/>
          <w:sz w:val="26"/>
          <w:szCs w:val="26"/>
          <w:lang w:val="lv-LV"/>
        </w:rPr>
        <w:t>2. </w:t>
      </w:r>
      <w:r w:rsidRPr="0084628F">
        <w:rPr>
          <w:rFonts w:ascii="Times New Roman" w:hAnsi="Times New Roman"/>
          <w:sz w:val="26"/>
          <w:szCs w:val="26"/>
          <w:lang w:val="lv-LV"/>
        </w:rPr>
        <w:t>punktā noteiktā pašvaldības autonomā funkcija</w:t>
      </w:r>
      <w:r w:rsidR="00994F58">
        <w:rPr>
          <w:rFonts w:ascii="Times New Roman" w:hAnsi="Times New Roman"/>
          <w:sz w:val="26"/>
          <w:szCs w:val="26"/>
          <w:lang w:val="lv-LV"/>
        </w:rPr>
        <w:t> </w:t>
      </w:r>
      <w:r w:rsidRPr="0084628F">
        <w:rPr>
          <w:rFonts w:ascii="Times New Roman" w:hAnsi="Times New Roman"/>
          <w:sz w:val="26"/>
          <w:szCs w:val="26"/>
          <w:lang w:val="lv-LV"/>
        </w:rPr>
        <w:t xml:space="preserve">– gādāt par ielu labiekārtošanu un sanitāro tīrību, rekonstruēšanu un uzturēšanu. Tādējādi likumā </w:t>
      </w:r>
      <w:r w:rsidR="00E14BC2">
        <w:rPr>
          <w:rFonts w:ascii="Times New Roman" w:hAnsi="Times New Roman"/>
          <w:sz w:val="26"/>
          <w:szCs w:val="26"/>
          <w:lang w:val="lv-LV"/>
        </w:rPr>
        <w:t>“</w:t>
      </w:r>
      <w:r w:rsidRPr="0084628F">
        <w:rPr>
          <w:rFonts w:ascii="Times New Roman" w:hAnsi="Times New Roman"/>
          <w:sz w:val="26"/>
          <w:szCs w:val="26"/>
          <w:lang w:val="lv-LV"/>
        </w:rPr>
        <w:t>Par pašvaldībām</w:t>
      </w:r>
      <w:r w:rsidR="00E14BC2">
        <w:rPr>
          <w:rFonts w:ascii="Times New Roman" w:hAnsi="Times New Roman"/>
          <w:sz w:val="26"/>
          <w:szCs w:val="26"/>
          <w:lang w:val="lv-LV"/>
        </w:rPr>
        <w:t>”</w:t>
      </w:r>
      <w:r w:rsidRPr="0084628F">
        <w:rPr>
          <w:rFonts w:ascii="Times New Roman" w:hAnsi="Times New Roman"/>
          <w:sz w:val="26"/>
          <w:szCs w:val="26"/>
          <w:lang w:val="lv-LV"/>
        </w:rPr>
        <w:t xml:space="preserve"> definētais pašvaldības pienākums</w:t>
      </w:r>
      <w:r w:rsidR="00994F58">
        <w:rPr>
          <w:rFonts w:ascii="Times New Roman" w:hAnsi="Times New Roman"/>
          <w:sz w:val="26"/>
          <w:szCs w:val="26"/>
          <w:lang w:val="lv-LV"/>
        </w:rPr>
        <w:t xml:space="preserve"> </w:t>
      </w:r>
      <w:r w:rsidR="00994F58" w:rsidRPr="00994F58">
        <w:rPr>
          <w:rFonts w:ascii="Times New Roman" w:hAnsi="Times New Roman"/>
          <w:sz w:val="26"/>
          <w:szCs w:val="26"/>
          <w:lang w:val="lv-LV"/>
        </w:rPr>
        <w:t xml:space="preserve">– </w:t>
      </w:r>
      <w:r w:rsidRPr="0084628F">
        <w:rPr>
          <w:rFonts w:ascii="Times New Roman" w:hAnsi="Times New Roman"/>
          <w:sz w:val="26"/>
          <w:szCs w:val="26"/>
          <w:lang w:val="lv-LV"/>
        </w:rPr>
        <w:t>gādāt</w:t>
      </w:r>
      <w:r w:rsidR="00994F58">
        <w:rPr>
          <w:rFonts w:ascii="Times New Roman" w:hAnsi="Times New Roman"/>
          <w:sz w:val="26"/>
          <w:szCs w:val="26"/>
          <w:lang w:val="lv-LV"/>
        </w:rPr>
        <w:t xml:space="preserve"> </w:t>
      </w:r>
      <w:r w:rsidR="00994F58" w:rsidRPr="00994F58">
        <w:rPr>
          <w:rFonts w:ascii="Times New Roman" w:hAnsi="Times New Roman"/>
          <w:sz w:val="26"/>
          <w:szCs w:val="26"/>
          <w:lang w:val="lv-LV"/>
        </w:rPr>
        <w:t xml:space="preserve">– </w:t>
      </w:r>
      <w:r w:rsidRPr="0084628F">
        <w:rPr>
          <w:rFonts w:ascii="Times New Roman" w:hAnsi="Times New Roman"/>
          <w:sz w:val="26"/>
          <w:szCs w:val="26"/>
          <w:lang w:val="lv-LV"/>
        </w:rPr>
        <w:t>ir interpretējams plaši, jo ielas ir pašvaldības pārziņā. Tādējādi pašvaldībai</w:t>
      </w:r>
      <w:r w:rsidRPr="00885173">
        <w:rPr>
          <w:rFonts w:ascii="Times New Roman" w:hAnsi="Times New Roman"/>
          <w:sz w:val="26"/>
          <w:szCs w:val="26"/>
          <w:lang w:val="lv-LV"/>
        </w:rPr>
        <w:t xml:space="preserve"> ir ne tikai tiesības nodrošināt un organizēt, bet arī pašai veikt nepieciešamās darbības. Minētais ietver arī pašvaldības līdzekļu izlietojumu pašvaldības autonomās funkcijas realizēšanai. </w:t>
      </w:r>
    </w:p>
    <w:p w14:paraId="4C3E170A" w14:textId="2EF15A97" w:rsidR="00E63FE7" w:rsidRPr="00885173" w:rsidRDefault="28FA0AF9" w:rsidP="00545A37">
      <w:pPr>
        <w:autoSpaceDE w:val="0"/>
        <w:autoSpaceDN w:val="0"/>
        <w:adjustRightInd w:val="0"/>
        <w:ind w:firstLine="567"/>
        <w:contextualSpacing/>
        <w:jc w:val="both"/>
        <w:rPr>
          <w:sz w:val="26"/>
          <w:szCs w:val="26"/>
        </w:rPr>
      </w:pPr>
      <w:r w:rsidRPr="00885173">
        <w:rPr>
          <w:sz w:val="26"/>
          <w:szCs w:val="26"/>
        </w:rPr>
        <w:t xml:space="preserve">Vienlaikus norma nodala valsts un pašvaldības kompetenci, piešķirot tiesības noteikt ielu uzturēšanas un lietošanas kārtību, t. i., ierobežot personu tiesības un uzlikt tām pienākumus saistībā ar publiskas lietas lietošanu. </w:t>
      </w:r>
    </w:p>
    <w:p w14:paraId="0506CB7B" w14:textId="77777777" w:rsidR="00E63FE7" w:rsidRPr="00885173" w:rsidRDefault="00E63FE7" w:rsidP="00545A37">
      <w:pPr>
        <w:tabs>
          <w:tab w:val="left" w:pos="426"/>
        </w:tabs>
        <w:autoSpaceDE w:val="0"/>
        <w:autoSpaceDN w:val="0"/>
        <w:adjustRightInd w:val="0"/>
        <w:ind w:firstLine="567"/>
        <w:contextualSpacing/>
        <w:jc w:val="both"/>
        <w:rPr>
          <w:sz w:val="26"/>
          <w:szCs w:val="26"/>
        </w:rPr>
      </w:pPr>
    </w:p>
    <w:p w14:paraId="70B8CFEC" w14:textId="2E6BDD89" w:rsidR="00E63FE7" w:rsidRPr="00885173"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71BF6993">
        <w:rPr>
          <w:rFonts w:ascii="Times New Roman" w:hAnsi="Times New Roman"/>
          <w:sz w:val="26"/>
          <w:szCs w:val="26"/>
          <w:lang w:val="lv-LV"/>
        </w:rPr>
        <w:t>No Ceļu satiksmes likuma</w:t>
      </w:r>
      <w:r w:rsidR="006962D0">
        <w:rPr>
          <w:rFonts w:ascii="Times New Roman" w:hAnsi="Times New Roman"/>
          <w:sz w:val="26"/>
          <w:szCs w:val="26"/>
          <w:lang w:val="lv-LV"/>
        </w:rPr>
        <w:t xml:space="preserve"> </w:t>
      </w:r>
      <w:r w:rsidRPr="71BF6993">
        <w:rPr>
          <w:rFonts w:ascii="Times New Roman" w:hAnsi="Times New Roman"/>
          <w:sz w:val="26"/>
          <w:szCs w:val="26"/>
          <w:lang w:val="lv-LV"/>
        </w:rPr>
        <w:t xml:space="preserve">1. panta 3. punkta izriet, ka iela ir komplekss, ko veido satiksmei izbūvēta teritorija, ieskaitot brauktuvi, ietves, nomales, sadalošās joslas un saliņas, tostarp mākslīgās būves (tilti, satiksmes pārvadi, tuneļi, caurtekas, ūdens novadīšanas ietaises, atbalsta sienas un citas būves, pasažieru sabiedrisko transportlīdzekļu pieturvietas un paviljoni, bremzēšanas un paātrinājuma joslas, transportlīdzekļu stāvvietas, atpūtas laukumi, velosipēdu ceļi un ietves, ceļu sakaru un apgaismojuma līnijas, elektrotransporta kontakttīkli un citas inženierbūves), un satiksmes organizācijas tehniskie līdzekļi (ceļa zīmes, luksofori, signālstabiņi, aizsargbarjeras, gājēju barjeras, vertikālie un horizontālie ceļa apzīmējumi un citi tehniskie līdzekļi). Līdz ar to šī norma nosaka termina “iela” tvērumu. Maksas autostāvvietu pakalpojuma kontekstā secināms, ka pašvaldības pārziņā ietilpst ne tikai ielas braucamā daļa, bet arī ietves un transportlīdzekļu stāvvietas. </w:t>
      </w:r>
    </w:p>
    <w:p w14:paraId="7D0D914F" w14:textId="77777777" w:rsidR="00E63FE7" w:rsidRPr="00885173" w:rsidRDefault="00E63FE7" w:rsidP="00545A37">
      <w:pPr>
        <w:pStyle w:val="Sarakstarindkopa"/>
        <w:autoSpaceDE w:val="0"/>
        <w:autoSpaceDN w:val="0"/>
        <w:adjustRightInd w:val="0"/>
        <w:ind w:left="0" w:firstLine="567"/>
        <w:jc w:val="both"/>
        <w:rPr>
          <w:rFonts w:ascii="Times New Roman" w:hAnsi="Times New Roman"/>
          <w:sz w:val="26"/>
          <w:szCs w:val="26"/>
          <w:lang w:val="lv-LV"/>
        </w:rPr>
      </w:pPr>
    </w:p>
    <w:p w14:paraId="0C8C7837" w14:textId="7C2D2772" w:rsidR="00E63FE7" w:rsidRPr="00885173"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Ministru kabineta </w:t>
      </w:r>
      <w:r w:rsidR="00D03524">
        <w:rPr>
          <w:rFonts w:ascii="Times New Roman" w:hAnsi="Times New Roman"/>
          <w:sz w:val="26"/>
          <w:szCs w:val="26"/>
          <w:lang w:val="lv-LV"/>
        </w:rPr>
        <w:t>27.06.</w:t>
      </w:r>
      <w:r w:rsidRPr="4EEAFBAD">
        <w:rPr>
          <w:rFonts w:ascii="Times New Roman" w:hAnsi="Times New Roman"/>
          <w:sz w:val="26"/>
          <w:szCs w:val="26"/>
          <w:lang w:val="lv-LV"/>
        </w:rPr>
        <w:t xml:space="preserve">2017.  noteikumu Nr. 361 </w:t>
      </w:r>
      <w:r w:rsidR="00915B8D">
        <w:rPr>
          <w:rFonts w:ascii="Times New Roman" w:hAnsi="Times New Roman"/>
          <w:sz w:val="26"/>
          <w:szCs w:val="26"/>
          <w:lang w:val="lv-LV"/>
        </w:rPr>
        <w:t>“</w:t>
      </w:r>
      <w:r w:rsidRPr="4EEAFBAD">
        <w:rPr>
          <w:rFonts w:ascii="Times New Roman" w:hAnsi="Times New Roman"/>
          <w:sz w:val="26"/>
          <w:szCs w:val="26"/>
          <w:lang w:val="lv-LV"/>
        </w:rPr>
        <w:t>Pašvaldību ceļu un ielu reģistrācijas un uzskaites kārtība</w:t>
      </w:r>
      <w:r w:rsidR="00915B8D">
        <w:rPr>
          <w:rFonts w:ascii="Times New Roman" w:hAnsi="Times New Roman"/>
          <w:sz w:val="26"/>
          <w:szCs w:val="26"/>
          <w:lang w:val="lv-LV"/>
        </w:rPr>
        <w:t>”</w:t>
      </w:r>
      <w:r w:rsidRPr="4EEAFBAD">
        <w:rPr>
          <w:rFonts w:ascii="Times New Roman" w:hAnsi="Times New Roman"/>
          <w:sz w:val="26"/>
          <w:szCs w:val="26"/>
          <w:lang w:val="lv-LV"/>
        </w:rPr>
        <w:t xml:space="preserve"> 2. punkts nosaka, ka pašvaldības iela šo noteikumu izpratnē ir pašvaldības īpašumā esoša satiksmei paredzēta kompleksa inženierbūve pilsētas teritorijā un pašvaldības ceļš apdzīvotā vietā, kam ielas statusu piešķīrusi pašvaldība un kas ietverts teritorijas attīstības plānošanas dokumentos.</w:t>
      </w:r>
    </w:p>
    <w:p w14:paraId="03EC9AD8" w14:textId="77777777" w:rsidR="00E63FE7" w:rsidRPr="00885173" w:rsidRDefault="00E63FE7" w:rsidP="00E63FE7">
      <w:pPr>
        <w:tabs>
          <w:tab w:val="left" w:pos="426"/>
        </w:tabs>
        <w:autoSpaceDE w:val="0"/>
        <w:autoSpaceDN w:val="0"/>
        <w:adjustRightInd w:val="0"/>
        <w:contextualSpacing/>
        <w:jc w:val="both"/>
        <w:rPr>
          <w:sz w:val="26"/>
          <w:szCs w:val="26"/>
        </w:rPr>
      </w:pPr>
    </w:p>
    <w:p w14:paraId="26FD012D" w14:textId="547914D9" w:rsidR="00E63FE7" w:rsidRPr="00885173" w:rsidRDefault="28FA0AF9" w:rsidP="00E46999">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Likuma </w:t>
      </w:r>
      <w:r w:rsidR="00F93AF5">
        <w:rPr>
          <w:rFonts w:ascii="Times New Roman" w:hAnsi="Times New Roman"/>
          <w:sz w:val="26"/>
          <w:szCs w:val="26"/>
          <w:lang w:val="lv-LV"/>
        </w:rPr>
        <w:t>“</w:t>
      </w:r>
      <w:r w:rsidRPr="0084628F">
        <w:rPr>
          <w:rFonts w:ascii="Times New Roman" w:hAnsi="Times New Roman"/>
          <w:sz w:val="26"/>
          <w:szCs w:val="26"/>
          <w:lang w:val="lv-LV"/>
        </w:rPr>
        <w:t>Par autoceļiem</w:t>
      </w:r>
      <w:r w:rsidR="00F93AF5">
        <w:rPr>
          <w:rFonts w:ascii="Times New Roman" w:hAnsi="Times New Roman"/>
          <w:sz w:val="26"/>
          <w:szCs w:val="26"/>
          <w:lang w:val="lv-LV"/>
        </w:rPr>
        <w:t>”</w:t>
      </w:r>
      <w:r w:rsidRPr="0084628F">
        <w:rPr>
          <w:rFonts w:ascii="Times New Roman" w:hAnsi="Times New Roman"/>
          <w:sz w:val="26"/>
          <w:szCs w:val="26"/>
          <w:lang w:val="lv-LV"/>
        </w:rPr>
        <w:t xml:space="preserve"> 5. panta pirmā daļa nosaka, ka ceļu lietotājiem ir tiesības transportlīdzekļu satiksmei lietot visus autoceļus, uz kuriem neattiecas īpašs aizliegums, ievērojot ceļu satiksmes noteikumus</w:t>
      </w:r>
      <w:r w:rsidRPr="00885173">
        <w:rPr>
          <w:rFonts w:ascii="Times New Roman" w:hAnsi="Times New Roman"/>
          <w:sz w:val="26"/>
          <w:szCs w:val="26"/>
          <w:lang w:val="lv-LV"/>
        </w:rPr>
        <w:t xml:space="preserve"> un Ministru kabineta noteikumus par autoceļu valsts aizsardzību. Līdz ar to ikvienam ir subjektīvas tiesības lietot pilsētas ielas un tās inženierbūves, lai piedalītos ceļu satiksmē (tostarp apstātos, stāvētu), ciktāl to neierobežo likums.</w:t>
      </w:r>
      <w:r w:rsidR="00E63FE7" w:rsidRPr="00885173">
        <w:rPr>
          <w:rStyle w:val="Vresatsauce"/>
          <w:rFonts w:ascii="Times New Roman" w:hAnsi="Times New Roman"/>
          <w:sz w:val="26"/>
          <w:szCs w:val="26"/>
          <w:lang w:val="lv-LV"/>
        </w:rPr>
        <w:footnoteReference w:id="5"/>
      </w:r>
    </w:p>
    <w:p w14:paraId="5322D15F" w14:textId="77777777" w:rsidR="00E63FE7" w:rsidRPr="00885173" w:rsidRDefault="00E63FE7" w:rsidP="00545A37">
      <w:pPr>
        <w:pStyle w:val="Sarakstarindkopa"/>
        <w:ind w:left="0" w:firstLine="567"/>
        <w:rPr>
          <w:rFonts w:ascii="Times New Roman" w:hAnsi="Times New Roman"/>
          <w:sz w:val="26"/>
          <w:szCs w:val="26"/>
          <w:lang w:val="lv-LV"/>
        </w:rPr>
      </w:pPr>
    </w:p>
    <w:p w14:paraId="79C701ED" w14:textId="0F9800B4" w:rsidR="00E63FE7" w:rsidRPr="00885173"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Ceļu satiksmes likuma 1. panta 5. punkta un 4. panta pirmā daļa nosaka, ka ceļu satiksmes (attiecības, kas rodas, pārvietojoties pa ceļiem ar transportlīdzekļiem vai bez tiem) vispārējo pārvaldi realizē Ministru kabinets un pašvaldības atbilstoši savai kompetencei. Minētā norma pamato pašvaldības tiesības noteikt publiskas lietas lietošanas kārtību ceļu satiksmes dalībniekam. Līdz ar to pašvaldībai ir tiesības tostarp noteikt transportlīdzekļu stāvēšanas kārtību (ierobežojumus). Šīs tiesības izriet nevis no valdījuma tiesībām uz lietu, bet gan no publiskās funkcijas. </w:t>
      </w:r>
    </w:p>
    <w:p w14:paraId="62A1C7D3" w14:textId="77777777" w:rsidR="00E63FE7" w:rsidRPr="00885173" w:rsidRDefault="00E63FE7" w:rsidP="00545A37">
      <w:pPr>
        <w:pStyle w:val="Sarakstarindkopa"/>
        <w:autoSpaceDE w:val="0"/>
        <w:autoSpaceDN w:val="0"/>
        <w:adjustRightInd w:val="0"/>
        <w:ind w:left="0" w:firstLine="567"/>
        <w:jc w:val="both"/>
        <w:rPr>
          <w:rFonts w:ascii="Times New Roman" w:hAnsi="Times New Roman"/>
          <w:sz w:val="26"/>
          <w:szCs w:val="26"/>
          <w:lang w:val="lv-LV"/>
        </w:rPr>
      </w:pPr>
    </w:p>
    <w:p w14:paraId="737BC4B0" w14:textId="6D249FD1" w:rsidR="00E63FE7" w:rsidRPr="00885173"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Likuma</w:t>
      </w:r>
      <w:r w:rsidRPr="0084628F">
        <w:rPr>
          <w:rFonts w:ascii="Times New Roman" w:hAnsi="Times New Roman"/>
          <w:sz w:val="26"/>
          <w:szCs w:val="26"/>
          <w:lang w:val="lv-LV"/>
        </w:rPr>
        <w:t xml:space="preserve"> </w:t>
      </w:r>
      <w:r w:rsidR="00F93AF5">
        <w:rPr>
          <w:rFonts w:ascii="Times New Roman" w:hAnsi="Times New Roman"/>
          <w:sz w:val="26"/>
          <w:szCs w:val="26"/>
          <w:lang w:val="lv-LV"/>
        </w:rPr>
        <w:t>“</w:t>
      </w:r>
      <w:r w:rsidRPr="0084628F">
        <w:rPr>
          <w:rFonts w:ascii="Times New Roman" w:hAnsi="Times New Roman"/>
          <w:sz w:val="26"/>
          <w:szCs w:val="26"/>
          <w:lang w:val="lv-LV"/>
        </w:rPr>
        <w:t>Par autoceļiem</w:t>
      </w:r>
      <w:r w:rsidR="00F93AF5">
        <w:rPr>
          <w:rFonts w:ascii="Times New Roman" w:hAnsi="Times New Roman"/>
          <w:sz w:val="26"/>
          <w:szCs w:val="26"/>
          <w:lang w:val="lv-LV"/>
        </w:rPr>
        <w:t>”</w:t>
      </w:r>
      <w:r w:rsidRPr="0084628F">
        <w:rPr>
          <w:rFonts w:ascii="Times New Roman" w:hAnsi="Times New Roman"/>
          <w:sz w:val="26"/>
          <w:szCs w:val="26"/>
          <w:lang w:val="lv-LV"/>
        </w:rPr>
        <w:t xml:space="preserve"> 6. panta pirmā daļa nosaka, ka valsts autoceļi un pašvaldību autoceļi un ielas lietojamas bez maksas, ja likumā nav noteikts citādi. Vienlaikus panta 4.</w:t>
      </w:r>
      <w:r w:rsidRPr="0084628F">
        <w:rPr>
          <w:rFonts w:ascii="Times New Roman" w:hAnsi="Times New Roman"/>
          <w:sz w:val="26"/>
          <w:szCs w:val="26"/>
          <w:vertAlign w:val="superscript"/>
          <w:lang w:val="lv-LV"/>
        </w:rPr>
        <w:t>1</w:t>
      </w:r>
      <w:r w:rsidRPr="0084628F">
        <w:rPr>
          <w:rFonts w:ascii="Times New Roman" w:hAnsi="Times New Roman"/>
          <w:sz w:val="26"/>
          <w:szCs w:val="26"/>
          <w:lang w:val="lv-LV"/>
        </w:rPr>
        <w:t xml:space="preserve"> daļa paredz</w:t>
      </w:r>
      <w:r w:rsidRPr="00885173">
        <w:rPr>
          <w:rFonts w:ascii="Times New Roman" w:hAnsi="Times New Roman"/>
          <w:sz w:val="26"/>
          <w:szCs w:val="26"/>
          <w:lang w:val="lv-LV"/>
        </w:rPr>
        <w:t xml:space="preserve"> pašvaldībai tiesības ar saistošajiem noteikumiem paredzēt, ka par </w:t>
      </w:r>
      <w:r w:rsidRPr="00885173">
        <w:rPr>
          <w:rFonts w:ascii="Times New Roman" w:hAnsi="Times New Roman"/>
          <w:sz w:val="26"/>
          <w:szCs w:val="26"/>
          <w:lang w:val="lv-LV"/>
        </w:rPr>
        <w:lastRenderedPageBreak/>
        <w:t>transportlīdzekļa novietošanu uz pašvaldības autoceļa vai ielas stāvēšanai drīkst iekasēt maksu. Šajos noteikumos norādāms attiecīgais autoceļš vai iela (to posms), vai konkrēta teritorija, kurā ietilpst autoceļi vai ielas (to komplekss), noteikts laiks, kurā stāvēšanai novietotā transportlīdzekļa atrašanās uz pašvaldības autoceļa vai ielas ir par maksu (piemēram, noteikts diennakts, nedēļas laiks), maksas apmērs un tās iekasēšanas kārtība. Līdz ar to secināms, ka tiesību norma nosaka kārtību, kādā realizējama pašvaldības autonomā funkcija. Tādējādi tiesības iekasēt maksu par transportlīdzekļa novietošanu uz pašvaldības ielas (tātad uz aizsargjoslu sarkano līniju robežas, tostarp ietves) izriet nevis no valdījuma tiesībām uz lietu, bet gan no publiskās funkcijas.</w:t>
      </w:r>
    </w:p>
    <w:p w14:paraId="6E358860" w14:textId="77777777" w:rsidR="00E63FE7" w:rsidRPr="00885173" w:rsidRDefault="00E63FE7" w:rsidP="00545A37">
      <w:pPr>
        <w:pStyle w:val="Sarakstarindkopa"/>
        <w:autoSpaceDE w:val="0"/>
        <w:autoSpaceDN w:val="0"/>
        <w:adjustRightInd w:val="0"/>
        <w:spacing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Vienlaikus ielas pamatfunkcija ir dalība ceļu satiksmē pārvietojoties. Tādējādi ielas izmantošana citiem mērķiem nedrīkst kavēt tās pamatmērķi, kas arī ir publiska funkcija, kura jārealizē pašvaldībai. </w:t>
      </w:r>
    </w:p>
    <w:p w14:paraId="16BDAF35" w14:textId="51274173" w:rsidR="00E63FE7" w:rsidRPr="00885173" w:rsidRDefault="28FA0AF9" w:rsidP="00507A54">
      <w:pPr>
        <w:ind w:firstLine="567"/>
        <w:jc w:val="both"/>
        <w:rPr>
          <w:sz w:val="26"/>
          <w:szCs w:val="26"/>
        </w:rPr>
      </w:pPr>
      <w:r w:rsidRPr="4EEAFBAD">
        <w:rPr>
          <w:sz w:val="26"/>
          <w:szCs w:val="26"/>
        </w:rPr>
        <w:t>Papildus norādāms, ka tiesību norma paredz tiesības pašvaldībai iekasēt, nevis tikai noteikt maksu. Tādējādi, lai pašvaldība varētu iekasēt maksu, tai šis pakalpojums ir</w:t>
      </w:r>
      <w:r w:rsidR="008B7C3E">
        <w:rPr>
          <w:sz w:val="26"/>
          <w:szCs w:val="26"/>
        </w:rPr>
        <w:t xml:space="preserve"> </w:t>
      </w:r>
      <w:r w:rsidRPr="4EEAFBAD">
        <w:rPr>
          <w:sz w:val="26"/>
          <w:szCs w:val="26"/>
        </w:rPr>
        <w:t>jāsniedz. No normas attiecīgi arī izriet, ka ienākumi par transportlīdzekļa novietošanu uz pašvaldības ielas ir publiski līdzekļi.</w:t>
      </w:r>
    </w:p>
    <w:p w14:paraId="05F74020" w14:textId="77777777" w:rsidR="00E63FE7" w:rsidRPr="00885173" w:rsidRDefault="00E63FE7" w:rsidP="00545A37">
      <w:pPr>
        <w:ind w:firstLine="567"/>
        <w:rPr>
          <w:sz w:val="26"/>
          <w:szCs w:val="26"/>
        </w:rPr>
      </w:pPr>
    </w:p>
    <w:p w14:paraId="7963C41E" w14:textId="73A62B6F" w:rsidR="00E63FE7" w:rsidRPr="0004087B"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04087B">
        <w:rPr>
          <w:rFonts w:ascii="Times New Roman" w:hAnsi="Times New Roman"/>
          <w:sz w:val="26"/>
          <w:szCs w:val="26"/>
          <w:lang w:val="lv-LV"/>
        </w:rPr>
        <w:t xml:space="preserve">Interpretējot likuma </w:t>
      </w:r>
      <w:r w:rsidR="00F93AF5">
        <w:rPr>
          <w:rFonts w:ascii="Times New Roman" w:hAnsi="Times New Roman"/>
          <w:sz w:val="26"/>
          <w:szCs w:val="26"/>
          <w:lang w:val="lv-LV"/>
        </w:rPr>
        <w:t>“</w:t>
      </w:r>
      <w:r w:rsidRPr="0004087B">
        <w:rPr>
          <w:rFonts w:ascii="Times New Roman" w:hAnsi="Times New Roman"/>
          <w:sz w:val="26"/>
          <w:szCs w:val="26"/>
          <w:lang w:val="lv-LV"/>
        </w:rPr>
        <w:t>Par autoceļiem</w:t>
      </w:r>
      <w:r w:rsidR="00F93AF5">
        <w:rPr>
          <w:rFonts w:ascii="Times New Roman" w:hAnsi="Times New Roman"/>
          <w:sz w:val="26"/>
          <w:szCs w:val="26"/>
          <w:lang w:val="lv-LV"/>
        </w:rPr>
        <w:t>”</w:t>
      </w:r>
      <w:r w:rsidRPr="0004087B">
        <w:rPr>
          <w:rFonts w:ascii="Times New Roman" w:hAnsi="Times New Roman"/>
          <w:sz w:val="26"/>
          <w:szCs w:val="26"/>
          <w:lang w:val="lv-LV"/>
        </w:rPr>
        <w:t xml:space="preserve"> 5. panta pirmo daļu un 6. panta pirmo daļu kopsakarā, secināms, ka likums nav paredzējis nodot publisku lietu – ielu vai tās daļu</w:t>
      </w:r>
      <w:r w:rsidR="00DF4B71">
        <w:rPr>
          <w:rFonts w:ascii="Times New Roman" w:hAnsi="Times New Roman"/>
          <w:sz w:val="26"/>
          <w:szCs w:val="26"/>
          <w:lang w:val="lv-LV"/>
        </w:rPr>
        <w:t xml:space="preserve"> </w:t>
      </w:r>
      <w:r w:rsidRPr="0004087B">
        <w:rPr>
          <w:rFonts w:ascii="Times New Roman" w:hAnsi="Times New Roman"/>
          <w:sz w:val="26"/>
          <w:szCs w:val="26"/>
          <w:lang w:val="lv-LV"/>
        </w:rPr>
        <w:t>–apsaimniekošanā privātpersonai. Secīgi, ja pašvaldība pati nesniedz maksas autostāvvietas pakalpojumu, uzticēt šī pakalpojuma sniegšanu satiksmes dalībniekiem tā var tikai deleģējuma ietvaros.</w:t>
      </w:r>
    </w:p>
    <w:p w14:paraId="0367B175" w14:textId="77777777" w:rsidR="00E63FE7" w:rsidRPr="0004087B"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04087B">
        <w:rPr>
          <w:rFonts w:ascii="Times New Roman" w:hAnsi="Times New Roman"/>
          <w:sz w:val="26"/>
          <w:szCs w:val="26"/>
          <w:lang w:val="lv-LV"/>
        </w:rPr>
        <w:t>Vienlaikus pašvaldībai ir jānodrošina, ka gūtie ienākumi ir publiski līdzekļi – atrodas tās kontrolē. Līdzekļi neatrodas tās kontrolē, ja tos iekasē privātpersona, pār kuru pašvaldībai nav kontroles.</w:t>
      </w:r>
      <w:r w:rsidR="00E63FE7" w:rsidRPr="0004087B">
        <w:rPr>
          <w:rStyle w:val="Vresatsauce"/>
          <w:rFonts w:ascii="Times New Roman" w:hAnsi="Times New Roman"/>
          <w:sz w:val="26"/>
          <w:szCs w:val="26"/>
          <w:lang w:val="lv-LV"/>
        </w:rPr>
        <w:footnoteReference w:id="6"/>
      </w:r>
      <w:r w:rsidRPr="0004087B">
        <w:rPr>
          <w:rFonts w:ascii="Times New Roman" w:hAnsi="Times New Roman"/>
          <w:sz w:val="26"/>
          <w:szCs w:val="26"/>
          <w:lang w:val="lv-LV"/>
        </w:rPr>
        <w:t xml:space="preserve"> Tādējādi, ja tiek slēgts deleģējuma līgums ar personu, pār kuru pašvaldībai nav izšķirošas ietekmes, maksa jāsaņem pašvaldībai, un kapitālsabiedrība saņem no pašvaldības maksu par deleģējumā ietverto uzdevumu veikšanu. Minētais rada papildu administratīvo slogu pašvaldībai.</w:t>
      </w:r>
    </w:p>
    <w:p w14:paraId="3C0F810A" w14:textId="77777777" w:rsidR="00E63FE7" w:rsidRPr="00885173" w:rsidRDefault="00E63FE7" w:rsidP="00E63FE7">
      <w:pPr>
        <w:pStyle w:val="Sarakstarindkopa"/>
        <w:ind w:left="0"/>
        <w:rPr>
          <w:rFonts w:ascii="Times New Roman" w:hAnsi="Times New Roman"/>
          <w:sz w:val="26"/>
          <w:szCs w:val="26"/>
          <w:lang w:val="lv-LV"/>
        </w:rPr>
      </w:pPr>
    </w:p>
    <w:p w14:paraId="39D62491" w14:textId="63375860" w:rsidR="00E63FE7" w:rsidRPr="00885173" w:rsidRDefault="00E63FE7" w:rsidP="00AF4BB2">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Vienlaikus saskaņā ar </w:t>
      </w:r>
      <w:r w:rsidRPr="0084628F">
        <w:rPr>
          <w:rFonts w:ascii="Times New Roman" w:hAnsi="Times New Roman"/>
          <w:sz w:val="26"/>
          <w:szCs w:val="26"/>
          <w:lang w:val="lv-LV"/>
        </w:rPr>
        <w:t xml:space="preserve">likuma </w:t>
      </w:r>
      <w:r w:rsidR="00F93AF5">
        <w:rPr>
          <w:rFonts w:ascii="Times New Roman" w:hAnsi="Times New Roman"/>
          <w:sz w:val="26"/>
          <w:szCs w:val="26"/>
          <w:lang w:val="lv-LV"/>
        </w:rPr>
        <w:t>“</w:t>
      </w:r>
      <w:r w:rsidRPr="0084628F">
        <w:rPr>
          <w:rFonts w:ascii="Times New Roman" w:hAnsi="Times New Roman"/>
          <w:sz w:val="26"/>
          <w:szCs w:val="26"/>
          <w:lang w:val="lv-LV"/>
        </w:rPr>
        <w:t>Par autoceļiem</w:t>
      </w:r>
      <w:r w:rsidR="00F93AF5">
        <w:rPr>
          <w:rFonts w:ascii="Times New Roman" w:hAnsi="Times New Roman"/>
          <w:sz w:val="26"/>
          <w:szCs w:val="26"/>
          <w:lang w:val="lv-LV"/>
        </w:rPr>
        <w:t>”</w:t>
      </w:r>
      <w:r w:rsidRPr="0084628F">
        <w:rPr>
          <w:rFonts w:ascii="Times New Roman" w:hAnsi="Times New Roman"/>
          <w:sz w:val="26"/>
          <w:szCs w:val="26"/>
          <w:lang w:val="lv-LV"/>
        </w:rPr>
        <w:t xml:space="preserve"> 6. panta 4.</w:t>
      </w:r>
      <w:r w:rsidRPr="0084628F">
        <w:rPr>
          <w:rFonts w:ascii="Times New Roman" w:hAnsi="Times New Roman"/>
          <w:sz w:val="26"/>
          <w:szCs w:val="26"/>
          <w:vertAlign w:val="superscript"/>
          <w:lang w:val="lv-LV"/>
        </w:rPr>
        <w:t>1</w:t>
      </w:r>
      <w:r w:rsidRPr="0084628F">
        <w:rPr>
          <w:rFonts w:ascii="Times New Roman" w:hAnsi="Times New Roman"/>
          <w:sz w:val="26"/>
          <w:szCs w:val="26"/>
          <w:lang w:val="lv-LV"/>
        </w:rPr>
        <w:t xml:space="preserve"> daļu pašvaldība ir tiesīga iekasēt maksu tad, ja tā ir izdevusi saistošos noteikumus, kuros tostarp norāda noteiktu laiku, kurā stāvēšanai novietotā trans</w:t>
      </w:r>
      <w:r w:rsidRPr="00885173">
        <w:rPr>
          <w:rFonts w:ascii="Times New Roman" w:hAnsi="Times New Roman"/>
          <w:sz w:val="26"/>
          <w:szCs w:val="26"/>
          <w:lang w:val="lv-LV"/>
        </w:rPr>
        <w:t xml:space="preserve">portlīdzekļa atrašanās uz pašvaldības autoceļa vai ielas ir par maksu (piemēram, noteikts diennakts, nedēļas laiks), maksas apmēru un tās iekasēšanas kārtību. Ja netiek slēgts deleģējuma līgums, bet pašvaldības maksas stāvvietas tiek nodotas apsaimniekošanā privātpersonai, tad pašvaldība vai nu nedrīkst noteikt pakalpojuma cenu (pašvaldībai nav tiesību regulēt cenas tirgū (cenu, ko piemēro cita persona saviem pakalpojumiem)), vai, nosakot pakalpojuma cenu, pamatojoties uz apsvērumiem, kuriem ir augstāka sabiedriskā nozīme nekā brīvai konkurencei konkrētajā situācijā, tai rodas zaudējumu kompensēšanas pienākums, ja tādi rastos. </w:t>
      </w:r>
    </w:p>
    <w:p w14:paraId="67459089" w14:textId="77777777" w:rsidR="00E63FE7" w:rsidRPr="00885173" w:rsidRDefault="00E63FE7" w:rsidP="00545A37">
      <w:pPr>
        <w:pStyle w:val="Sarakstarindkopa"/>
        <w:autoSpaceDE w:val="0"/>
        <w:autoSpaceDN w:val="0"/>
        <w:adjustRightInd w:val="0"/>
        <w:ind w:left="0" w:firstLine="567"/>
        <w:jc w:val="both"/>
        <w:rPr>
          <w:rFonts w:ascii="Times New Roman" w:hAnsi="Times New Roman"/>
          <w:sz w:val="26"/>
          <w:szCs w:val="26"/>
          <w:lang w:val="lv-LV"/>
        </w:rPr>
      </w:pPr>
    </w:p>
    <w:p w14:paraId="72C6CB02" w14:textId="55D23CF5" w:rsidR="00E63FE7" w:rsidRPr="0084628F"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Lai pašvaldība būtu tiesīga iekasēt maksu par stāvēšanai novietotā transportlīdzekļa atrašanos uz pašvaldības autoceļa vai ielas, tai jāpieņem saistošie noteikumi. Šobrīd spēkā esošie </w:t>
      </w:r>
      <w:r w:rsidR="00507A54">
        <w:rPr>
          <w:rFonts w:ascii="Times New Roman" w:hAnsi="Times New Roman"/>
          <w:sz w:val="26"/>
          <w:szCs w:val="26"/>
          <w:lang w:val="lv-LV"/>
        </w:rPr>
        <w:t xml:space="preserve">Rīgas domes </w:t>
      </w:r>
      <w:r w:rsidR="0A555C6F" w:rsidRPr="4EEAFBAD">
        <w:rPr>
          <w:rFonts w:ascii="Times New Roman" w:hAnsi="Times New Roman"/>
          <w:sz w:val="26"/>
          <w:szCs w:val="26"/>
          <w:lang w:val="lv-LV"/>
        </w:rPr>
        <w:t>05.02.</w:t>
      </w:r>
      <w:r w:rsidRPr="4EEAFBAD">
        <w:rPr>
          <w:rFonts w:ascii="Times New Roman" w:hAnsi="Times New Roman"/>
          <w:sz w:val="26"/>
          <w:szCs w:val="26"/>
          <w:lang w:val="lv-LV"/>
        </w:rPr>
        <w:t>2013.</w:t>
      </w:r>
      <w:r w:rsidR="00507A54">
        <w:rPr>
          <w:rFonts w:ascii="Times New Roman" w:hAnsi="Times New Roman"/>
          <w:sz w:val="26"/>
          <w:szCs w:val="26"/>
          <w:lang w:val="lv-LV"/>
        </w:rPr>
        <w:t xml:space="preserve"> </w:t>
      </w:r>
      <w:r w:rsidRPr="4EEAFBAD">
        <w:rPr>
          <w:rFonts w:ascii="Times New Roman" w:hAnsi="Times New Roman"/>
          <w:sz w:val="26"/>
          <w:szCs w:val="26"/>
          <w:lang w:val="lv-LV"/>
        </w:rPr>
        <w:t xml:space="preserve">saistošie noteikumi Nr. 206 </w:t>
      </w:r>
      <w:r w:rsidR="006F5255">
        <w:rPr>
          <w:rFonts w:ascii="Times New Roman" w:hAnsi="Times New Roman"/>
          <w:sz w:val="26"/>
          <w:szCs w:val="26"/>
          <w:lang w:val="lv-LV"/>
        </w:rPr>
        <w:t>“</w:t>
      </w:r>
      <w:r w:rsidRPr="4EEAFBAD">
        <w:rPr>
          <w:rFonts w:ascii="Times New Roman" w:hAnsi="Times New Roman"/>
          <w:sz w:val="26"/>
          <w:szCs w:val="26"/>
          <w:lang w:val="lv-LV"/>
        </w:rPr>
        <w:t>Rīgas pilsētas pašvaldības maksas autostāvvietu apsaimniekošanas un lietošanas saistošie noteikumi</w:t>
      </w:r>
      <w:r w:rsidR="006F5255">
        <w:rPr>
          <w:rFonts w:ascii="Times New Roman" w:hAnsi="Times New Roman"/>
          <w:sz w:val="26"/>
          <w:szCs w:val="26"/>
          <w:lang w:val="lv-LV"/>
        </w:rPr>
        <w:t>”</w:t>
      </w:r>
      <w:r w:rsidRPr="4EEAFBAD">
        <w:rPr>
          <w:rFonts w:ascii="Times New Roman" w:hAnsi="Times New Roman"/>
          <w:sz w:val="26"/>
          <w:szCs w:val="26"/>
          <w:lang w:val="lv-LV"/>
        </w:rPr>
        <w:t xml:space="preserve"> paredz:</w:t>
      </w:r>
    </w:p>
    <w:p w14:paraId="4F66F380" w14:textId="77777777" w:rsidR="00E63FE7" w:rsidRPr="0084628F" w:rsidRDefault="00E63FE7" w:rsidP="00545A37">
      <w:pPr>
        <w:pStyle w:val="Sarakstarindkopa"/>
        <w:numPr>
          <w:ilvl w:val="0"/>
          <w:numId w:val="4"/>
        </w:numPr>
        <w:tabs>
          <w:tab w:val="left" w:pos="426"/>
          <w:tab w:val="left" w:pos="851"/>
        </w:tabs>
        <w:spacing w:after="0" w:line="240" w:lineRule="auto"/>
        <w:ind w:left="284" w:firstLine="283"/>
        <w:rPr>
          <w:rFonts w:ascii="Times New Roman" w:hAnsi="Times New Roman"/>
          <w:sz w:val="26"/>
          <w:szCs w:val="26"/>
          <w:lang w:val="lv-LV"/>
        </w:rPr>
      </w:pPr>
      <w:r w:rsidRPr="0084628F">
        <w:rPr>
          <w:rFonts w:ascii="Times New Roman" w:hAnsi="Times New Roman"/>
          <w:sz w:val="26"/>
          <w:szCs w:val="26"/>
          <w:lang w:val="lv-LV"/>
        </w:rPr>
        <w:t>stāvvietu bezmaksas lietošanu (8., 9., 11., 12., 19. punkts);</w:t>
      </w:r>
    </w:p>
    <w:p w14:paraId="3B98655E" w14:textId="77777777" w:rsidR="00E63FE7" w:rsidRPr="00885173" w:rsidRDefault="00E63FE7" w:rsidP="00545A37">
      <w:pPr>
        <w:pStyle w:val="Sarakstarindkopa"/>
        <w:numPr>
          <w:ilvl w:val="0"/>
          <w:numId w:val="4"/>
        </w:numPr>
        <w:tabs>
          <w:tab w:val="left" w:pos="426"/>
          <w:tab w:val="left" w:pos="851"/>
        </w:tabs>
        <w:spacing w:after="0" w:line="240" w:lineRule="auto"/>
        <w:ind w:left="284" w:firstLine="283"/>
        <w:rPr>
          <w:rFonts w:ascii="Times New Roman" w:hAnsi="Times New Roman"/>
          <w:sz w:val="26"/>
          <w:szCs w:val="26"/>
          <w:lang w:val="lv-LV"/>
        </w:rPr>
      </w:pPr>
      <w:r w:rsidRPr="0084628F">
        <w:rPr>
          <w:rFonts w:ascii="Times New Roman" w:hAnsi="Times New Roman"/>
          <w:sz w:val="26"/>
          <w:szCs w:val="26"/>
          <w:lang w:val="lv-LV"/>
        </w:rPr>
        <w:t>diferencētu stāvvietu maksu</w:t>
      </w:r>
      <w:r w:rsidRPr="00885173">
        <w:rPr>
          <w:rFonts w:ascii="Times New Roman" w:hAnsi="Times New Roman"/>
          <w:sz w:val="26"/>
          <w:szCs w:val="26"/>
          <w:lang w:val="lv-LV"/>
        </w:rPr>
        <w:t xml:space="preserve"> (14.–16., 21.–22. punkts);</w:t>
      </w:r>
    </w:p>
    <w:p w14:paraId="6075A841" w14:textId="77777777" w:rsidR="00E63FE7" w:rsidRPr="00885173" w:rsidRDefault="00E63FE7" w:rsidP="00545A37">
      <w:pPr>
        <w:pStyle w:val="Sarakstarindkopa"/>
        <w:numPr>
          <w:ilvl w:val="0"/>
          <w:numId w:val="4"/>
        </w:numPr>
        <w:tabs>
          <w:tab w:val="left" w:pos="426"/>
          <w:tab w:val="left" w:pos="851"/>
        </w:tabs>
        <w:spacing w:after="0" w:line="240" w:lineRule="auto"/>
        <w:ind w:left="284" w:firstLine="283"/>
        <w:rPr>
          <w:rFonts w:ascii="Times New Roman" w:hAnsi="Times New Roman"/>
          <w:sz w:val="26"/>
          <w:szCs w:val="26"/>
          <w:lang w:val="lv-LV"/>
        </w:rPr>
      </w:pPr>
      <w:r w:rsidRPr="00885173">
        <w:rPr>
          <w:rFonts w:ascii="Times New Roman" w:hAnsi="Times New Roman"/>
          <w:sz w:val="26"/>
          <w:szCs w:val="26"/>
          <w:lang w:val="lv-LV"/>
        </w:rPr>
        <w:lastRenderedPageBreak/>
        <w:t>stāvvietas lietošanas ierobežošanu (10. punkts).</w:t>
      </w:r>
    </w:p>
    <w:p w14:paraId="1CC4AF0A" w14:textId="77777777" w:rsidR="00E63FE7" w:rsidRPr="00885173" w:rsidRDefault="00E63FE7" w:rsidP="00AF4BB2">
      <w:pPr>
        <w:pStyle w:val="Sarakstarindkopa"/>
        <w:ind w:left="0" w:firstLine="567"/>
        <w:rPr>
          <w:rFonts w:ascii="Times New Roman" w:hAnsi="Times New Roman"/>
          <w:sz w:val="26"/>
          <w:szCs w:val="26"/>
          <w:lang w:val="lv-LV"/>
        </w:rPr>
      </w:pPr>
    </w:p>
    <w:p w14:paraId="407BDBEA" w14:textId="022CB2AB" w:rsidR="00E63FE7" w:rsidRPr="00885173"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Saskaņā ar likuma </w:t>
      </w:r>
      <w:r w:rsidR="00764840">
        <w:rPr>
          <w:rFonts w:ascii="Times New Roman" w:hAnsi="Times New Roman"/>
          <w:sz w:val="26"/>
          <w:szCs w:val="26"/>
          <w:lang w:val="lv-LV"/>
        </w:rPr>
        <w:t>“</w:t>
      </w:r>
      <w:r w:rsidRPr="4EEAFBAD">
        <w:rPr>
          <w:rFonts w:ascii="Times New Roman" w:hAnsi="Times New Roman"/>
          <w:sz w:val="26"/>
          <w:szCs w:val="26"/>
          <w:lang w:val="lv-LV"/>
        </w:rPr>
        <w:t>Par kultūras pieminekļu aizsardzību</w:t>
      </w:r>
      <w:r w:rsidR="00764840">
        <w:rPr>
          <w:rFonts w:ascii="Times New Roman" w:hAnsi="Times New Roman"/>
          <w:sz w:val="26"/>
          <w:szCs w:val="26"/>
          <w:lang w:val="lv-LV"/>
        </w:rPr>
        <w:t>”</w:t>
      </w:r>
      <w:r w:rsidRPr="4EEAFBAD">
        <w:rPr>
          <w:rFonts w:ascii="Times New Roman" w:hAnsi="Times New Roman"/>
          <w:sz w:val="26"/>
          <w:szCs w:val="26"/>
          <w:lang w:val="lv-LV"/>
        </w:rPr>
        <w:t xml:space="preserve"> 2. pantu kultūras pieminekļi ir pilsētu un citu apdzīvoto vietu vēsturiskie centri, ielas, laukumi, kvartāli, kultūrslānis, kapsētas, kultūrvēsturiskas ainavas, piemiņas vietas, vēsturiskas vietas un teritorijas. Saskaņā ar Rīgas vēsturiskā centra saglabāšanas un aizsardzības likuma 4. panta otro daļu Rīgas vēsturiskais centrs ir valsts nozīmes kultūras pieminekļa daļa. Rīgas vēsturiskais centrs ir iekļauts Apvienoto Nāciju izglītības, zinātnes un kultūras organizācijas Pasaules mantojuma sarakstā. Rīgas vēsturiskā centra un tā aizsardzības zonas saglabāšanu un aizsardzību reglamentē šis likums, likums </w:t>
      </w:r>
      <w:r w:rsidR="00764840">
        <w:rPr>
          <w:rFonts w:ascii="Times New Roman" w:hAnsi="Times New Roman"/>
          <w:sz w:val="26"/>
          <w:szCs w:val="26"/>
          <w:lang w:val="lv-LV"/>
        </w:rPr>
        <w:t>“</w:t>
      </w:r>
      <w:r w:rsidRPr="009F433B">
        <w:rPr>
          <w:rFonts w:ascii="Times New Roman" w:hAnsi="Times New Roman"/>
          <w:sz w:val="26"/>
          <w:szCs w:val="26"/>
          <w:lang w:val="lv-LV"/>
        </w:rPr>
        <w:t>Par kultūras pieminekļu aizsardzību</w:t>
      </w:r>
      <w:r w:rsidR="00764840">
        <w:rPr>
          <w:rFonts w:ascii="Times New Roman" w:hAnsi="Times New Roman"/>
          <w:sz w:val="26"/>
          <w:szCs w:val="26"/>
          <w:lang w:val="lv-LV"/>
        </w:rPr>
        <w:t>”</w:t>
      </w:r>
      <w:r w:rsidRPr="4EEAFBAD">
        <w:rPr>
          <w:rFonts w:ascii="Times New Roman" w:hAnsi="Times New Roman"/>
          <w:sz w:val="26"/>
          <w:szCs w:val="26"/>
          <w:lang w:val="lv-LV"/>
        </w:rPr>
        <w:t xml:space="preserve">, 1972. gada Apvienoto Nāciju izglītības, zinātnes un kultūras organizācijas Konvencija par pasaules kultūras un dabas mantojuma aizsardzību un citi normatīvie akti. </w:t>
      </w:r>
      <w:r w:rsidRPr="4EEAFBAD">
        <w:rPr>
          <w:rFonts w:ascii="Times New Roman" w:hAnsi="Times New Roman"/>
          <w:b/>
          <w:bCs/>
          <w:sz w:val="26"/>
          <w:szCs w:val="26"/>
          <w:lang w:val="lv-LV"/>
        </w:rPr>
        <w:t>Līdz ar to secināms, ka Rīgas vēsturiskais centrs ir skatāms kompleksi.</w:t>
      </w:r>
    </w:p>
    <w:p w14:paraId="6AB06C35" w14:textId="5F023723" w:rsidR="00E63FE7" w:rsidRPr="00885173" w:rsidRDefault="28FA0AF9" w:rsidP="00545A37">
      <w:pPr>
        <w:autoSpaceDE w:val="0"/>
        <w:autoSpaceDN w:val="0"/>
        <w:adjustRightInd w:val="0"/>
        <w:ind w:firstLine="567"/>
        <w:jc w:val="both"/>
        <w:rPr>
          <w:sz w:val="26"/>
          <w:szCs w:val="26"/>
        </w:rPr>
      </w:pPr>
      <w:r w:rsidRPr="4EEAFBAD">
        <w:rPr>
          <w:sz w:val="26"/>
          <w:szCs w:val="26"/>
        </w:rPr>
        <w:t>Minētā likuma 1. pielikumā noteikts Rīgas vēsturiskā centra robežplāns. Lielākā daļa Pašvaldības maksas stāvvietu atrodas šajā teritorijā.</w:t>
      </w:r>
    </w:p>
    <w:p w14:paraId="0D34230B" w14:textId="77777777" w:rsidR="00E63FE7" w:rsidRPr="00885173" w:rsidRDefault="00E63FE7" w:rsidP="00545A37">
      <w:pPr>
        <w:autoSpaceDE w:val="0"/>
        <w:autoSpaceDN w:val="0"/>
        <w:adjustRightInd w:val="0"/>
        <w:ind w:firstLine="567"/>
        <w:jc w:val="both"/>
        <w:rPr>
          <w:sz w:val="26"/>
          <w:szCs w:val="26"/>
        </w:rPr>
      </w:pPr>
    </w:p>
    <w:p w14:paraId="24312527" w14:textId="649F7D80" w:rsidR="00E63FE7" w:rsidRPr="0004087B"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Rīgas domes </w:t>
      </w:r>
      <w:r w:rsidR="0A555C6F" w:rsidRPr="4EEAFBAD">
        <w:rPr>
          <w:rFonts w:ascii="Times New Roman" w:hAnsi="Times New Roman"/>
          <w:sz w:val="26"/>
          <w:szCs w:val="26"/>
          <w:lang w:val="lv-LV"/>
        </w:rPr>
        <w:t>07.02.</w:t>
      </w:r>
      <w:r w:rsidRPr="4EEAFBAD">
        <w:rPr>
          <w:rFonts w:ascii="Times New Roman" w:hAnsi="Times New Roman"/>
          <w:sz w:val="26"/>
          <w:szCs w:val="26"/>
          <w:lang w:val="lv-LV"/>
        </w:rPr>
        <w:t xml:space="preserve">2006.  saistošie noteikumi Nr. 38 </w:t>
      </w:r>
      <w:r w:rsidR="00493612">
        <w:rPr>
          <w:rFonts w:ascii="Times New Roman" w:hAnsi="Times New Roman"/>
          <w:sz w:val="26"/>
          <w:szCs w:val="26"/>
          <w:lang w:val="lv-LV"/>
        </w:rPr>
        <w:t>“</w:t>
      </w:r>
      <w:r w:rsidRPr="4EEAFBAD">
        <w:rPr>
          <w:rFonts w:ascii="Times New Roman" w:hAnsi="Times New Roman"/>
          <w:sz w:val="26"/>
          <w:szCs w:val="26"/>
          <w:lang w:val="lv-LV"/>
        </w:rPr>
        <w:t>Rīgas vēsturiskā centra un tā aizsardzības zonas teritorijas izmantošanas un apbūves noteikumi</w:t>
      </w:r>
      <w:r w:rsidR="00493612">
        <w:rPr>
          <w:rFonts w:ascii="Times New Roman" w:hAnsi="Times New Roman"/>
          <w:sz w:val="26"/>
          <w:szCs w:val="26"/>
          <w:lang w:val="lv-LV"/>
        </w:rPr>
        <w:t>”</w:t>
      </w:r>
      <w:r w:rsidRPr="4EEAFBAD">
        <w:rPr>
          <w:rFonts w:ascii="Times New Roman" w:hAnsi="Times New Roman"/>
          <w:sz w:val="26"/>
          <w:szCs w:val="26"/>
          <w:lang w:val="lv-LV"/>
        </w:rPr>
        <w:t xml:space="preserve">: </w:t>
      </w:r>
    </w:p>
    <w:p w14:paraId="0C6B1FF0" w14:textId="77777777" w:rsidR="00E63FE7" w:rsidRPr="00885173" w:rsidRDefault="28FA0AF9" w:rsidP="00545A37">
      <w:pPr>
        <w:pStyle w:val="Sarakstarindkopa"/>
        <w:numPr>
          <w:ilvl w:val="0"/>
          <w:numId w:val="5"/>
        </w:numPr>
        <w:tabs>
          <w:tab w:val="left" w:pos="406"/>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paredz, ka ielā ar prioritāti gājējiem var veidot laikā ierobežotu transportlīdzekļu novietni. Esošās autostāvvietas uz ietvēm likvidē (520. punkts);</w:t>
      </w:r>
    </w:p>
    <w:p w14:paraId="04B4FAB4" w14:textId="77777777" w:rsidR="00E63FE7" w:rsidRPr="00885173" w:rsidRDefault="28FA0AF9" w:rsidP="00545A37">
      <w:pPr>
        <w:pStyle w:val="Sarakstarindkopa"/>
        <w:numPr>
          <w:ilvl w:val="0"/>
          <w:numId w:val="5"/>
        </w:numPr>
        <w:tabs>
          <w:tab w:val="left" w:pos="406"/>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aizliedz veidot jaunas autonovietnes uz ietvēm (521. punkts);</w:t>
      </w:r>
    </w:p>
    <w:p w14:paraId="2E028DEE" w14:textId="77777777" w:rsidR="00E63FE7" w:rsidRPr="00885173" w:rsidRDefault="28FA0AF9" w:rsidP="00545A37">
      <w:pPr>
        <w:pStyle w:val="Sarakstarindkopa"/>
        <w:numPr>
          <w:ilvl w:val="0"/>
          <w:numId w:val="5"/>
        </w:numPr>
        <w:tabs>
          <w:tab w:val="left" w:pos="406"/>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paredz, ka esošās autonovietnes uz ietvēm, izņemot ielās ar prioritāti gājējiem, rekonstruējamas, izvietojot tās uz brauktuves, ja ielas telpa pieļauj pārplānot tās sadalījumu (522. punkts);</w:t>
      </w:r>
    </w:p>
    <w:p w14:paraId="330BA254" w14:textId="32054D7D" w:rsidR="00E63FE7" w:rsidRPr="00885173" w:rsidRDefault="28FA0AF9" w:rsidP="00545A37">
      <w:pPr>
        <w:pStyle w:val="Sarakstarindkopa"/>
        <w:numPr>
          <w:ilvl w:val="0"/>
          <w:numId w:val="5"/>
        </w:numPr>
        <w:tabs>
          <w:tab w:val="left" w:pos="406"/>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paredz, ka C kategorijas ielās un D kategorijas ielu posmos, kuri pilda C kategorijas ielu funkcijas, galveno brauktuvju malās nav atļauts veidot transportlīdzekļu novietnes; D kategorijas ielās pamatā autonovietnes ielu malās atļauts veidot vai saglabāt tikai tajos ielu posmos, kur tās nepasliktina ielas caurplūdes iespējas un apstākļus sabiedriskā transporta kustībai un pieturvietu darbībai, kā arī velosipēdu satiksmei. Neatbilstošās autonovietnes likvidē vai izmaina novietošanas veidu, ja tas iespējams; autonovietnes ielas malā neizvieto konkrētās ielās Rīgas vēsturiskajā centrā; izbūvējot publisku autonovietni ārpus ielu sarkano līniju robežām, likvidē esošās autonovietnes ielu malās vismaz tādā apjomā, kādā ir izbūvētās transportlīdzekļu</w:t>
      </w:r>
      <w:r w:rsidR="00AF4BB2">
        <w:rPr>
          <w:rFonts w:ascii="Times New Roman" w:hAnsi="Times New Roman"/>
          <w:sz w:val="26"/>
          <w:szCs w:val="26"/>
          <w:lang w:val="lv-LV"/>
        </w:rPr>
        <w:t xml:space="preserve"> </w:t>
      </w:r>
      <w:r w:rsidRPr="4EEAFBAD">
        <w:rPr>
          <w:rFonts w:ascii="Times New Roman" w:hAnsi="Times New Roman"/>
          <w:sz w:val="26"/>
          <w:szCs w:val="26"/>
          <w:lang w:val="lv-LV"/>
        </w:rPr>
        <w:t>novietnes ietilpība, līdz 500 metru gājiena attālumā no ieejas publiskajā autonovietnē; Vecrīgas teritorijā transportlīdzekļu novietņu veidu un izvietojumu nosaka atsevišķi (524.6. punkts).</w:t>
      </w:r>
    </w:p>
    <w:p w14:paraId="605F3333" w14:textId="77777777" w:rsidR="00E63FE7" w:rsidRPr="00885173" w:rsidRDefault="28FA0AF9" w:rsidP="009F433B">
      <w:pPr>
        <w:pStyle w:val="Sarakstarindkopa"/>
        <w:autoSpaceDE w:val="0"/>
        <w:autoSpaceDN w:val="0"/>
        <w:adjustRightInd w:val="0"/>
        <w:ind w:left="0" w:firstLine="567"/>
        <w:jc w:val="both"/>
        <w:rPr>
          <w:rFonts w:ascii="Times New Roman" w:hAnsi="Times New Roman"/>
          <w:sz w:val="26"/>
          <w:szCs w:val="26"/>
          <w:lang w:val="lv-LV"/>
        </w:rPr>
      </w:pPr>
      <w:r w:rsidRPr="00885173">
        <w:rPr>
          <w:rFonts w:ascii="Times New Roman" w:hAnsi="Times New Roman"/>
          <w:sz w:val="26"/>
          <w:szCs w:val="26"/>
          <w:lang w:val="lv-LV"/>
        </w:rPr>
        <w:t>Rīgas vēsturiskā centra un tā aizsardzības zonas teritorijas plānojuma paskaidrojumu rakstā norādīts, ka:</w:t>
      </w:r>
      <w:r w:rsidR="00E63FE7" w:rsidRPr="00885173">
        <w:rPr>
          <w:rStyle w:val="Vresatsauce"/>
          <w:rFonts w:ascii="Times New Roman" w:hAnsi="Times New Roman"/>
          <w:sz w:val="26"/>
          <w:szCs w:val="26"/>
          <w:lang w:val="lv-LV"/>
        </w:rPr>
        <w:footnoteReference w:id="7"/>
      </w:r>
    </w:p>
    <w:p w14:paraId="3F3C1EB1" w14:textId="77777777" w:rsidR="00E63FE7" w:rsidRPr="00885173" w:rsidRDefault="28FA0AF9" w:rsidP="006A3C3E">
      <w:pPr>
        <w:pStyle w:val="Sarakstarindkopa"/>
        <w:numPr>
          <w:ilvl w:val="0"/>
          <w:numId w:val="6"/>
        </w:numPr>
        <w:tabs>
          <w:tab w:val="left" w:pos="420"/>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likvidē stāvvietas uz ietvēm, likvidē stāvvietas uz ielas un paplašina ietves, lai nodrošinātu gājēju kustību (10.1. nodaļa);</w:t>
      </w:r>
    </w:p>
    <w:p w14:paraId="00724D1D" w14:textId="77777777" w:rsidR="00E63FE7" w:rsidRPr="00885173" w:rsidRDefault="28FA0AF9" w:rsidP="006A3C3E">
      <w:pPr>
        <w:pStyle w:val="Sarakstarindkopa"/>
        <w:numPr>
          <w:ilvl w:val="0"/>
          <w:numId w:val="6"/>
        </w:numPr>
        <w:tabs>
          <w:tab w:val="left" w:pos="420"/>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satiksmes plūsma apgrūtina Rīgas vēsturiskā centra sasniedzamību, ņemot vērā tā ielu tīklu sevišķi UNESCO atzītajā vēsturiskajā apbūvē, tas risināms, tostarp regulējot vieglā transporta satiksmes apjomu, izveidojot autonovietņu kompleksu un nodrošinot tā mijiedarbību ar sabiedrisko transportu (12.1. nodaļa);</w:t>
      </w:r>
    </w:p>
    <w:p w14:paraId="3C04F8B9" w14:textId="77777777" w:rsidR="00E63FE7" w:rsidRPr="00885173" w:rsidRDefault="28FA0AF9" w:rsidP="006A3C3E">
      <w:pPr>
        <w:pStyle w:val="Sarakstarindkopa"/>
        <w:numPr>
          <w:ilvl w:val="0"/>
          <w:numId w:val="6"/>
        </w:numPr>
        <w:tabs>
          <w:tab w:val="left" w:pos="420"/>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perspektīvā satiksmes plūsma ievadielās centrā aplēsta, ņemot vērā, ka tiks izveidots maģistrāļu tīkls tranzīta plūsmai un autonovietņu politikas īstenošanai tiks izmantots variants ar neierobežotu autonovietņu skaitu. Novērtēts, ka tādā gadījumā, iebraucot centrā, 12 gadu perspektīvā radīsies sarežģījumi 75 % kustības dalībnieku, 20–25 </w:t>
      </w:r>
      <w:r w:rsidRPr="4EEAFBAD">
        <w:rPr>
          <w:rFonts w:ascii="Times New Roman" w:hAnsi="Times New Roman"/>
          <w:sz w:val="26"/>
          <w:szCs w:val="26"/>
          <w:lang w:val="lv-LV"/>
        </w:rPr>
        <w:lastRenderedPageBreak/>
        <w:t>gadu perspektīvā – līdz 90 % kustības dalībnieku, jo satiksme visos ievados praktiski tiks paralizēta (12.1. nodaļa);</w:t>
      </w:r>
    </w:p>
    <w:p w14:paraId="25C6AAF9" w14:textId="77777777" w:rsidR="00E63FE7" w:rsidRPr="00885173" w:rsidRDefault="28FA0AF9" w:rsidP="006A3C3E">
      <w:pPr>
        <w:pStyle w:val="Sarakstarindkopa"/>
        <w:numPr>
          <w:ilvl w:val="0"/>
          <w:numId w:val="6"/>
        </w:numPr>
        <w:tabs>
          <w:tab w:val="left" w:pos="420"/>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pilsētai attīstoties un pieaugot auto mobilizācijas līmenim valstī un it īpaši Rīgā, kļūst aktuāls jautājums par autostāvvietu nodrošinājumu Rīgas vēsturiskā centra robežās. Plāna risinājumu pamatā ir stingra autonovietņu politika – stāvvietu skaita ierobežošana ar mērķi atslogot pilsētas centrālo daļu no stāvošajiem automobiļiem, samazinot vieglā transporta plūsmu ielās un tādējādi uzlabojot pilsētas vides kvalitāti (12.2. nodaļa);</w:t>
      </w:r>
    </w:p>
    <w:p w14:paraId="5199E8A0" w14:textId="77777777" w:rsidR="00E63FE7" w:rsidRPr="00885173" w:rsidRDefault="28FA0AF9" w:rsidP="006A3C3E">
      <w:pPr>
        <w:pStyle w:val="Sarakstarindkopa"/>
        <w:numPr>
          <w:ilvl w:val="0"/>
          <w:numId w:val="6"/>
        </w:numPr>
        <w:tabs>
          <w:tab w:val="left" w:pos="420"/>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autonovietņu sistēmas attīstības mērķis ir panākt, lai: </w:t>
      </w:r>
    </w:p>
    <w:p w14:paraId="187E179F" w14:textId="77777777" w:rsidR="00E63FE7" w:rsidRPr="00885173" w:rsidRDefault="00E63FE7" w:rsidP="00AF4BB2">
      <w:pPr>
        <w:pStyle w:val="Sarakstarindkopa"/>
        <w:tabs>
          <w:tab w:val="left" w:pos="993"/>
        </w:tabs>
        <w:autoSpaceDE w:val="0"/>
        <w:autoSpaceDN w:val="0"/>
        <w:adjustRightInd w:val="0"/>
        <w:spacing w:after="0" w:line="240" w:lineRule="auto"/>
        <w:ind w:left="426"/>
        <w:jc w:val="both"/>
        <w:rPr>
          <w:rFonts w:ascii="Times New Roman" w:hAnsi="Times New Roman"/>
          <w:sz w:val="26"/>
          <w:szCs w:val="26"/>
          <w:lang w:val="lv-LV"/>
        </w:rPr>
      </w:pPr>
      <w:r w:rsidRPr="00885173">
        <w:rPr>
          <w:rFonts w:ascii="Times New Roman" w:hAnsi="Times New Roman"/>
          <w:sz w:val="26"/>
          <w:szCs w:val="26"/>
          <w:lang w:val="lv-LV"/>
        </w:rPr>
        <w:t>• tiktu atslogoti transporta ievadi pieejās pilsētas centrālajai daļai,</w:t>
      </w:r>
    </w:p>
    <w:p w14:paraId="385CEBE7" w14:textId="77777777" w:rsidR="00E63FE7" w:rsidRPr="00885173" w:rsidRDefault="00E63FE7" w:rsidP="00545A37">
      <w:pPr>
        <w:pStyle w:val="Sarakstarindkopa"/>
        <w:tabs>
          <w:tab w:val="left" w:pos="993"/>
        </w:tabs>
        <w:autoSpaceDE w:val="0"/>
        <w:autoSpaceDN w:val="0"/>
        <w:adjustRightInd w:val="0"/>
        <w:spacing w:after="0" w:line="240" w:lineRule="auto"/>
        <w:ind w:left="426"/>
        <w:jc w:val="both"/>
        <w:rPr>
          <w:rFonts w:ascii="Times New Roman" w:hAnsi="Times New Roman"/>
          <w:sz w:val="26"/>
          <w:szCs w:val="26"/>
          <w:lang w:val="lv-LV"/>
        </w:rPr>
      </w:pPr>
      <w:r w:rsidRPr="00885173">
        <w:rPr>
          <w:rFonts w:ascii="Times New Roman" w:hAnsi="Times New Roman"/>
          <w:sz w:val="26"/>
          <w:szCs w:val="26"/>
          <w:lang w:val="lv-LV"/>
        </w:rPr>
        <w:t>• samazinātos stāvvietu meklējošo automobiļu skaits pilsētas centrālajā daļā, tādējādi samazinot arī transporta plūsmu ielās,</w:t>
      </w:r>
    </w:p>
    <w:p w14:paraId="5FD2DF26" w14:textId="77777777" w:rsidR="00E63FE7" w:rsidRPr="00885173" w:rsidRDefault="00E63FE7" w:rsidP="00545A37">
      <w:pPr>
        <w:pStyle w:val="Sarakstarindkopa"/>
        <w:tabs>
          <w:tab w:val="left" w:pos="993"/>
        </w:tabs>
        <w:autoSpaceDE w:val="0"/>
        <w:autoSpaceDN w:val="0"/>
        <w:adjustRightInd w:val="0"/>
        <w:spacing w:after="0" w:line="240" w:lineRule="auto"/>
        <w:ind w:left="426"/>
        <w:jc w:val="both"/>
        <w:rPr>
          <w:rFonts w:ascii="Times New Roman" w:hAnsi="Times New Roman"/>
          <w:sz w:val="26"/>
          <w:szCs w:val="26"/>
          <w:lang w:val="lv-LV"/>
        </w:rPr>
      </w:pPr>
      <w:r w:rsidRPr="00885173">
        <w:rPr>
          <w:rFonts w:ascii="Times New Roman" w:hAnsi="Times New Roman"/>
          <w:sz w:val="26"/>
          <w:szCs w:val="26"/>
          <w:lang w:val="lv-LV"/>
        </w:rPr>
        <w:t>• palielinātos sabiedriskā transporta īpatsvars pasažieru pārvadājumos pilsētas centrālajā daļā,</w:t>
      </w:r>
    </w:p>
    <w:p w14:paraId="3B9A3B86" w14:textId="72DB8612" w:rsidR="00E63FE7" w:rsidRPr="00885173" w:rsidRDefault="28FA0AF9" w:rsidP="00545A37">
      <w:pPr>
        <w:pStyle w:val="Sarakstarindkopa"/>
        <w:tabs>
          <w:tab w:val="left" w:pos="993"/>
        </w:tabs>
        <w:autoSpaceDE w:val="0"/>
        <w:autoSpaceDN w:val="0"/>
        <w:adjustRightInd w:val="0"/>
        <w:spacing w:after="0" w:line="240" w:lineRule="auto"/>
        <w:ind w:left="426"/>
        <w:jc w:val="both"/>
        <w:rPr>
          <w:rFonts w:ascii="Times New Roman" w:hAnsi="Times New Roman"/>
          <w:sz w:val="26"/>
          <w:szCs w:val="26"/>
          <w:lang w:val="lv-LV"/>
        </w:rPr>
      </w:pPr>
      <w:r w:rsidRPr="4EEAFBAD">
        <w:rPr>
          <w:rFonts w:ascii="Times New Roman" w:hAnsi="Times New Roman"/>
          <w:sz w:val="26"/>
          <w:szCs w:val="26"/>
          <w:lang w:val="lv-LV"/>
        </w:rPr>
        <w:t>• uzlabotos pilsētas vides kvalitāte un tiktu nodrošināta turpmāka centra attīstība (12.2. nodaļa);</w:t>
      </w:r>
    </w:p>
    <w:p w14:paraId="7E78B8F2" w14:textId="3C7B881E" w:rsidR="00E63FE7" w:rsidRPr="00885173" w:rsidRDefault="28FA0AF9" w:rsidP="006A3C3E">
      <w:pPr>
        <w:pStyle w:val="Sarakstarindkopa"/>
        <w:numPr>
          <w:ilvl w:val="0"/>
          <w:numId w:val="6"/>
        </w:numPr>
        <w:tabs>
          <w:tab w:val="left" w:pos="993"/>
        </w:tabs>
        <w:autoSpaceDE w:val="0"/>
        <w:autoSpaceDN w:val="0"/>
        <w:adjustRightInd w:val="0"/>
        <w:spacing w:after="0" w:line="240" w:lineRule="auto"/>
        <w:ind w:left="0" w:firstLine="450"/>
        <w:jc w:val="both"/>
        <w:rPr>
          <w:rFonts w:ascii="Times New Roman" w:eastAsia="Times New Roman" w:hAnsi="Times New Roman"/>
          <w:sz w:val="26"/>
          <w:szCs w:val="26"/>
          <w:lang w:val="lv-LV"/>
        </w:rPr>
      </w:pPr>
      <w:r w:rsidRPr="4EEAFBAD">
        <w:rPr>
          <w:rFonts w:ascii="Times New Roman" w:hAnsi="Times New Roman"/>
          <w:sz w:val="26"/>
          <w:szCs w:val="26"/>
          <w:lang w:val="lv-LV"/>
        </w:rPr>
        <w:t>pilsētas nozīmes autonovietņu sistēmas izveidei ir jābūt tiešā pilsētas dienestu pārziņā. Šim nolūkam plānā ir noteiktas teritorijas autonovietņu izvietošanai. Ieviešot pilsētas nozīmes autonovietņu sistēmu, obligāti:</w:t>
      </w:r>
    </w:p>
    <w:p w14:paraId="785C1419" w14:textId="77777777" w:rsidR="00E63FE7" w:rsidRPr="00885173" w:rsidRDefault="00E63FE7" w:rsidP="007C302C">
      <w:pPr>
        <w:pStyle w:val="Sarakstarindkopa"/>
        <w:autoSpaceDE w:val="0"/>
        <w:autoSpaceDN w:val="0"/>
        <w:adjustRightInd w:val="0"/>
        <w:spacing w:after="0" w:line="240" w:lineRule="auto"/>
        <w:ind w:left="426"/>
        <w:jc w:val="both"/>
        <w:rPr>
          <w:rFonts w:ascii="Times New Roman" w:hAnsi="Times New Roman"/>
          <w:sz w:val="26"/>
          <w:szCs w:val="26"/>
          <w:lang w:val="lv-LV"/>
        </w:rPr>
      </w:pPr>
      <w:r w:rsidRPr="00885173">
        <w:rPr>
          <w:rFonts w:ascii="Times New Roman" w:hAnsi="Times New Roman"/>
          <w:sz w:val="26"/>
          <w:szCs w:val="26"/>
          <w:lang w:val="lv-LV"/>
        </w:rPr>
        <w:t>• jāsamazina stāvvietu skaits Vecrīgā, kā arī uz C un D kategorijas ielām Rīgas vēsturiskajā centrā un tā AZ teritorijā,</w:t>
      </w:r>
    </w:p>
    <w:p w14:paraId="7F7BEA68" w14:textId="77777777" w:rsidR="00E63FE7" w:rsidRPr="00885173" w:rsidRDefault="00E63FE7" w:rsidP="00545A37">
      <w:pPr>
        <w:pStyle w:val="Sarakstarindkopa"/>
        <w:autoSpaceDE w:val="0"/>
        <w:autoSpaceDN w:val="0"/>
        <w:adjustRightInd w:val="0"/>
        <w:spacing w:after="0" w:line="240" w:lineRule="auto"/>
        <w:ind w:left="426"/>
        <w:jc w:val="both"/>
        <w:rPr>
          <w:rFonts w:ascii="Times New Roman" w:hAnsi="Times New Roman"/>
          <w:sz w:val="26"/>
          <w:szCs w:val="26"/>
          <w:lang w:val="lv-LV"/>
        </w:rPr>
      </w:pPr>
      <w:r w:rsidRPr="00885173">
        <w:rPr>
          <w:rFonts w:ascii="Times New Roman" w:hAnsi="Times New Roman"/>
          <w:sz w:val="26"/>
          <w:szCs w:val="26"/>
          <w:lang w:val="lv-LV"/>
        </w:rPr>
        <w:t>• stāvvietas Rīgas vēsturiskā centra ielas sarkano līniju robežās jāatļauj ierīkot tikai vietās, kur to pieļauj satiksmes plūsma, it īpaši sabiedriskais transports, un jānosaka salīdzinoši augsta maksa par šo stāvvietu izmantošanu darbadienās darba laikā,</w:t>
      </w:r>
    </w:p>
    <w:p w14:paraId="4FDC8434" w14:textId="77777777" w:rsidR="00E63FE7" w:rsidRPr="00885173" w:rsidRDefault="00E63FE7" w:rsidP="00545A37">
      <w:pPr>
        <w:pStyle w:val="Sarakstarindkopa"/>
        <w:autoSpaceDE w:val="0"/>
        <w:autoSpaceDN w:val="0"/>
        <w:adjustRightInd w:val="0"/>
        <w:spacing w:after="0" w:line="240" w:lineRule="auto"/>
        <w:ind w:left="426"/>
        <w:jc w:val="both"/>
        <w:rPr>
          <w:rFonts w:ascii="Times New Roman" w:hAnsi="Times New Roman"/>
          <w:sz w:val="26"/>
          <w:szCs w:val="26"/>
          <w:lang w:val="lv-LV"/>
        </w:rPr>
      </w:pPr>
      <w:r w:rsidRPr="00885173">
        <w:rPr>
          <w:rFonts w:ascii="Times New Roman" w:hAnsi="Times New Roman"/>
          <w:sz w:val="26"/>
          <w:szCs w:val="26"/>
          <w:lang w:val="lv-LV"/>
        </w:rPr>
        <w:t>• jāparedz sabiedriskā transporta sasaiste ar autonovietnēm ap dzelzceļa loku,</w:t>
      </w:r>
    </w:p>
    <w:p w14:paraId="5F80FE4B" w14:textId="6CA6CB17" w:rsidR="00E63FE7" w:rsidRPr="00885173" w:rsidRDefault="00E63FE7" w:rsidP="00545A37">
      <w:pPr>
        <w:autoSpaceDE w:val="0"/>
        <w:autoSpaceDN w:val="0"/>
        <w:adjustRightInd w:val="0"/>
        <w:ind w:left="426"/>
        <w:jc w:val="both"/>
        <w:rPr>
          <w:sz w:val="26"/>
          <w:szCs w:val="26"/>
        </w:rPr>
      </w:pPr>
      <w:r w:rsidRPr="00885173">
        <w:rPr>
          <w:sz w:val="26"/>
          <w:szCs w:val="26"/>
        </w:rPr>
        <w:t>• jāiekļauj vienotajā informatīvajā sistēmā visas autonovietnes ap dzelzceļa loku, kā</w:t>
      </w:r>
      <w:r w:rsidR="007C302C">
        <w:rPr>
          <w:sz w:val="26"/>
          <w:szCs w:val="26"/>
        </w:rPr>
        <w:t xml:space="preserve"> </w:t>
      </w:r>
      <w:r w:rsidRPr="00545A37">
        <w:rPr>
          <w:sz w:val="26"/>
          <w:szCs w:val="26"/>
        </w:rPr>
        <w:t>arī lielākās autonovietnes pie sabiedriskajiem objektiem. Šī sistēma brīdinātu</w:t>
      </w:r>
      <w:r w:rsidR="007C302C">
        <w:rPr>
          <w:sz w:val="26"/>
          <w:szCs w:val="26"/>
        </w:rPr>
        <w:t xml:space="preserve"> </w:t>
      </w:r>
      <w:r w:rsidRPr="00545A37">
        <w:rPr>
          <w:sz w:val="26"/>
          <w:szCs w:val="26"/>
        </w:rPr>
        <w:t>autovadītājus, kuri tuvojas pilsētas centrālajai daļai, par attālumu līdz</w:t>
      </w:r>
      <w:r w:rsidR="007C302C">
        <w:rPr>
          <w:sz w:val="26"/>
          <w:szCs w:val="26"/>
        </w:rPr>
        <w:t xml:space="preserve"> </w:t>
      </w:r>
      <w:r w:rsidRPr="00885173">
        <w:rPr>
          <w:sz w:val="26"/>
          <w:szCs w:val="26"/>
        </w:rPr>
        <w:t>autonovietnēm un brīvo vietu skaitu tajās, kā arī vadītu autovadītāju līdz izvēlētajai autonovietnei (12.2. nodaļa).</w:t>
      </w:r>
    </w:p>
    <w:p w14:paraId="72A8713D" w14:textId="77777777" w:rsidR="00E63FE7" w:rsidRPr="009348AD" w:rsidRDefault="00E63FE7" w:rsidP="00E63FE7">
      <w:pPr>
        <w:pStyle w:val="Sarakstarindkopa"/>
        <w:autoSpaceDE w:val="0"/>
        <w:autoSpaceDN w:val="0"/>
        <w:adjustRightInd w:val="0"/>
        <w:ind w:left="0"/>
        <w:jc w:val="both"/>
        <w:rPr>
          <w:rFonts w:ascii="Times New Roman" w:hAnsi="Times New Roman"/>
          <w:sz w:val="26"/>
          <w:szCs w:val="26"/>
          <w:u w:val="single"/>
          <w:lang w:val="lv-LV"/>
        </w:rPr>
      </w:pPr>
    </w:p>
    <w:p w14:paraId="430D23E0" w14:textId="77777777" w:rsidR="00E63FE7" w:rsidRPr="009348AD"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u w:val="single"/>
          <w:lang w:val="lv-LV"/>
        </w:rPr>
      </w:pPr>
      <w:r w:rsidRPr="009348AD">
        <w:rPr>
          <w:rFonts w:ascii="Times New Roman" w:hAnsi="Times New Roman"/>
          <w:sz w:val="26"/>
          <w:szCs w:val="26"/>
          <w:u w:val="single"/>
          <w:lang w:val="lv-LV"/>
        </w:rPr>
        <w:t>Rīgas ilgtspējīgas attīstības stratēģija līdz 2030. gadam paredz:</w:t>
      </w:r>
    </w:p>
    <w:p w14:paraId="6A2625CF" w14:textId="1208A8B5" w:rsidR="00E63FE7" w:rsidRPr="00885173" w:rsidRDefault="28FA0AF9" w:rsidP="00545A37">
      <w:pPr>
        <w:pStyle w:val="Sarakstarindkopa"/>
        <w:numPr>
          <w:ilvl w:val="0"/>
          <w:numId w:val="7"/>
        </w:numPr>
        <w:tabs>
          <w:tab w:val="left" w:pos="392"/>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privātā autotransporta izmantošanas ērtums un īpatsvars Rīgas ielās samazināsies atbilstoši pilsētas loku sistēmai un apbūves struktūrai, t.</w:t>
      </w:r>
      <w:r w:rsidR="00DC1B54">
        <w:rPr>
          <w:rFonts w:ascii="Times New Roman" w:hAnsi="Times New Roman"/>
          <w:sz w:val="26"/>
          <w:szCs w:val="26"/>
          <w:lang w:val="lv-LV"/>
        </w:rPr>
        <w:t> </w:t>
      </w:r>
      <w:r w:rsidRPr="4EEAFBAD">
        <w:rPr>
          <w:rFonts w:ascii="Times New Roman" w:hAnsi="Times New Roman"/>
          <w:sz w:val="26"/>
          <w:szCs w:val="26"/>
          <w:lang w:val="lv-LV"/>
        </w:rPr>
        <w:t>i., lielākais privātā autotransporta īpatsvars paredzēts perifērijā un priekšpilsētā līdz pilsētas lokam, mazāks tas ir priekšpilsētā līdz pilsētas centra lokam un ievērojami mazāks – kodolā. Lai nodrošinātu šī principa ievērošanu, jāizveido vidēja termiņa stāvparku tīkls ap pilsētas loku, kā arī īstermiņa autonovietnes ap pilsētas centra loku, kas ir ērti savienotas ar sabiedriskā transporta sistēmu (120. punkts);</w:t>
      </w:r>
    </w:p>
    <w:p w14:paraId="54856372" w14:textId="77777777" w:rsidR="00E63FE7" w:rsidRPr="00885173" w:rsidRDefault="28FA0AF9" w:rsidP="00545A37">
      <w:pPr>
        <w:pStyle w:val="Sarakstarindkopa"/>
        <w:numPr>
          <w:ilvl w:val="0"/>
          <w:numId w:val="7"/>
        </w:numPr>
        <w:tabs>
          <w:tab w:val="left" w:pos="392"/>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lai nodrošinātu gaisa un trokšņa piesārņojuma samazināšanu zonās, kur tas ir pārsniegts, tiek plānoti transportlīdzekļu novietņu pārkārtošanas un samazināšanas pasākumi kompleksi ar vairāklīmeņu transportmijas sistēmas ieviešanu, kā arī (ātrgaitas) sabiedriskā transporta maršrutu pagarināšana ārpus pilsētas robežām, savienojot stāvparkus ar pilsētas centra daļām. Jākoncentrējas uz publiskās ārtelpas sakārtošanu un attīstīšanu pilsētas dzīvojamajos rajonos, no transporta infrastruktūras viedokļa uzlabojumi tiks veikti saskaņā ar publiskās ārtelpas reorganizāciju, kompleksi risinot vides kvalitātes un transporta novietņu vajadzības (125. punkts);</w:t>
      </w:r>
    </w:p>
    <w:p w14:paraId="1C44DFD0" w14:textId="77777777" w:rsidR="00E63FE7" w:rsidRPr="00885173" w:rsidRDefault="28FA0AF9" w:rsidP="00545A37">
      <w:pPr>
        <w:pStyle w:val="Sarakstarindkopa"/>
        <w:numPr>
          <w:ilvl w:val="0"/>
          <w:numId w:val="7"/>
        </w:numPr>
        <w:tabs>
          <w:tab w:val="left" w:pos="392"/>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transportlīdzekļu iebraukšanas īpaša režīma zona “Rīgas vēsturiskais centrs” – transporta zona, kas ietver Rīgas vēsturiskā centra dzelzceļa zonu. Prioritāte – gājēju un velobraucēju satiksme. Nākotnē tiek palielināts sabiedriskā transporta joslu skaits, </w:t>
      </w:r>
      <w:r w:rsidRPr="4EEAFBAD">
        <w:rPr>
          <w:rFonts w:ascii="Times New Roman" w:hAnsi="Times New Roman"/>
          <w:sz w:val="26"/>
          <w:szCs w:val="26"/>
          <w:lang w:val="lv-LV"/>
        </w:rPr>
        <w:lastRenderedPageBreak/>
        <w:t>samazināts autostāvvietu skaits ielu sarkano līniju robežās, kā arī pie sabiedriskajiem objektiem. Nākotnē iespējama iebraukšanas maksas noteikšana. Izvērtējama būtiska sabiedriskā transporta shēmas reorganizācija, tai skaitā tramvaja līniju trašu izmaiņas(141. punkts);</w:t>
      </w:r>
    </w:p>
    <w:p w14:paraId="194AE869" w14:textId="77777777" w:rsidR="00E63FE7" w:rsidRPr="00885173" w:rsidRDefault="28FA0AF9" w:rsidP="00545A37">
      <w:pPr>
        <w:pStyle w:val="Sarakstarindkopa"/>
        <w:numPr>
          <w:ilvl w:val="0"/>
          <w:numId w:val="7"/>
        </w:numPr>
        <w:tabs>
          <w:tab w:val="left" w:pos="392"/>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teritorijas, kur samazināms minimālais autonovietņu skaits – teritorijas, kurās konstatēts ilgstošs gaisa un trokšņa piesārņojuma pārsniegums. Pilsētas teritorijas izmantošanas un apbūves noteikumos jāparedz mazāks minimālais autonovietņu skaits pie sabiedriskām ēkām vai citi gaisa un trokšņa piesārņojuma samazināšanas pasākumi, vienlaikus veicinot šo teritoriju sasniedzamību ar sabiedrisko transportu, kājām un velosipēdu (142. punkts);</w:t>
      </w:r>
    </w:p>
    <w:p w14:paraId="69C2C04F" w14:textId="77777777" w:rsidR="00E63FE7" w:rsidRPr="00885173" w:rsidRDefault="28FA0AF9" w:rsidP="00545A37">
      <w:pPr>
        <w:pStyle w:val="Sarakstarindkopa"/>
        <w:numPr>
          <w:ilvl w:val="0"/>
          <w:numId w:val="7"/>
        </w:numPr>
        <w:tabs>
          <w:tab w:val="left" w:pos="392"/>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piejūras ainavu telpas apsaimniekošana jāveic atbilstoši Piejūras dabas parka dabas aizsardzības plānam, vienlaikus, izstrādājot jaunu dabas aizsardzības plānu, lielāka uzmanība jāpievērš parka teritorijas izmantošanas iespēju palielināšanai rekreācijas un tūrisma attīstībai, tai skaitā auto novietņu izbūvēšanai un labiekārtotu taku izveidošanai (181. punkts).</w:t>
      </w:r>
    </w:p>
    <w:p w14:paraId="6F58916E" w14:textId="77777777" w:rsidR="00E63FE7" w:rsidRPr="00885173" w:rsidRDefault="00E63FE7" w:rsidP="00E63FE7">
      <w:pPr>
        <w:pStyle w:val="Sarakstarindkopa"/>
        <w:autoSpaceDE w:val="0"/>
        <w:autoSpaceDN w:val="0"/>
        <w:adjustRightInd w:val="0"/>
        <w:ind w:left="0"/>
        <w:jc w:val="both"/>
        <w:rPr>
          <w:rFonts w:ascii="Times New Roman" w:hAnsi="Times New Roman"/>
          <w:sz w:val="26"/>
          <w:szCs w:val="26"/>
          <w:lang w:val="lv-LV"/>
        </w:rPr>
      </w:pPr>
    </w:p>
    <w:p w14:paraId="33D01708" w14:textId="77777777" w:rsidR="00E63FE7" w:rsidRPr="00885173"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Apkopojot minēto, secināms, ka Pašvaldības maksas iekasēšanas par transportlīdzekļa novietošanu stāvēšanai pašvaldības ielu sarkano līniju robežās ienākumu gūšanas mērķis ir pakārtots šādiem mērķiem:</w:t>
      </w:r>
    </w:p>
    <w:p w14:paraId="5110614D" w14:textId="77777777" w:rsidR="00E63FE7" w:rsidRPr="00885173" w:rsidRDefault="00E63FE7" w:rsidP="00545A37">
      <w:pPr>
        <w:pStyle w:val="Sarakstarindkopa"/>
        <w:numPr>
          <w:ilvl w:val="0"/>
          <w:numId w:val="8"/>
        </w:numPr>
        <w:tabs>
          <w:tab w:val="left" w:pos="378"/>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kultūras vērtību saglabāšana;</w:t>
      </w:r>
    </w:p>
    <w:p w14:paraId="7C71A72D" w14:textId="65277C80" w:rsidR="00E63FE7" w:rsidRPr="00885173" w:rsidRDefault="00E63FE7" w:rsidP="00545A37">
      <w:pPr>
        <w:pStyle w:val="Sarakstarindkopa"/>
        <w:numPr>
          <w:ilvl w:val="0"/>
          <w:numId w:val="8"/>
        </w:numPr>
        <w:tabs>
          <w:tab w:val="left" w:pos="378"/>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71BF6993">
        <w:rPr>
          <w:rFonts w:ascii="Times New Roman" w:hAnsi="Times New Roman"/>
          <w:sz w:val="26"/>
          <w:szCs w:val="26"/>
          <w:lang w:val="lv-LV"/>
        </w:rPr>
        <w:t>vides aizsardzība. Minētais skar ne tikai piesārņojuma mazināšanu, mazinot transporta plūsmu, bet arī veicinot dabai draudzīgu pārvietošanās veidu izmantošanu, piemēram, elektromobiļu izmantošanu (par stāvvietu nav jāmaksā), stāvvietu skaita samazināšanu, jo to vietā izveido veloceliņus un paplašina gājēju ietves, u. tml.;</w:t>
      </w:r>
    </w:p>
    <w:p w14:paraId="2F27723E" w14:textId="77777777" w:rsidR="00E63FE7" w:rsidRPr="00885173" w:rsidRDefault="00E63FE7" w:rsidP="00545A37">
      <w:pPr>
        <w:pStyle w:val="Sarakstarindkopa"/>
        <w:numPr>
          <w:ilvl w:val="0"/>
          <w:numId w:val="8"/>
        </w:numPr>
        <w:tabs>
          <w:tab w:val="left" w:pos="378"/>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infrastruktūras attīstība, plānojot stāvvietas kopsakarā ar visu transporta infrastruktūru;</w:t>
      </w:r>
    </w:p>
    <w:p w14:paraId="175688F8" w14:textId="77777777" w:rsidR="00E63FE7" w:rsidRPr="00885173" w:rsidRDefault="00E63FE7" w:rsidP="00545A37">
      <w:pPr>
        <w:pStyle w:val="Sarakstarindkopa"/>
        <w:numPr>
          <w:ilvl w:val="0"/>
          <w:numId w:val="8"/>
        </w:numPr>
        <w:tabs>
          <w:tab w:val="left" w:pos="378"/>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publisko vietu sakārtotība un pieejamība pēc iespējas lielākam personu (gan gājējiem, gan personām, kas pārvietojas ar transportlīdzekļiem). Tādēļ tiek ierobežots stāvēšanas laiks stāvvietā, nosakot lielāku maksu par ilgāku pakalpojuma izmantošanas laiku, nosakot diferencētu maksu atkarībā no stāvvietas atrašanās vietas, u. tml.;</w:t>
      </w:r>
    </w:p>
    <w:p w14:paraId="6DD160C4" w14:textId="77777777" w:rsidR="00E63FE7" w:rsidRPr="00885173" w:rsidRDefault="00E63FE7" w:rsidP="00545A37">
      <w:pPr>
        <w:pStyle w:val="Sarakstarindkopa"/>
        <w:numPr>
          <w:ilvl w:val="0"/>
          <w:numId w:val="8"/>
        </w:numPr>
        <w:tabs>
          <w:tab w:val="left" w:pos="378"/>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satiksmes drošība u. c.</w:t>
      </w:r>
    </w:p>
    <w:p w14:paraId="147A34C5" w14:textId="77777777" w:rsidR="00E63FE7" w:rsidRPr="00885173" w:rsidRDefault="00E63FE7" w:rsidP="00454065">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Vienlaikus piekļuve stāvvietām tiek nodrošināta bez maksas laikā, kad mazinās apstākļi, kas pamato Pašvaldības iesaistīšanos, piemēram, samazinoties satiksmes plūsmai (brīvdienās, vakara stundās), stāvvietas ir izmantojamas bez maksas. </w:t>
      </w:r>
    </w:p>
    <w:p w14:paraId="2F471CE5" w14:textId="0B92B3DC" w:rsidR="00E63FE7" w:rsidRPr="00885173" w:rsidRDefault="28FA0AF9" w:rsidP="00EB5596">
      <w:pPr>
        <w:pStyle w:val="Sarakstarindkopa"/>
        <w:autoSpaceDE w:val="0"/>
        <w:autoSpaceDN w:val="0"/>
        <w:adjustRightInd w:val="0"/>
        <w:spacing w:after="0" w:line="240" w:lineRule="auto"/>
        <w:ind w:left="0" w:firstLine="567"/>
        <w:jc w:val="both"/>
        <w:rPr>
          <w:rFonts w:ascii="Times New Roman" w:hAnsi="Times New Roman"/>
          <w:b/>
          <w:bCs/>
          <w:sz w:val="26"/>
          <w:szCs w:val="26"/>
          <w:lang w:val="lv-LV"/>
        </w:rPr>
      </w:pPr>
      <w:r w:rsidRPr="71BF6993">
        <w:rPr>
          <w:rFonts w:ascii="Times New Roman" w:hAnsi="Times New Roman"/>
          <w:sz w:val="26"/>
          <w:szCs w:val="26"/>
          <w:lang w:val="lv-LV"/>
        </w:rPr>
        <w:t xml:space="preserve">Pašvaldība mērķu sasniegšanai pat atsakās no maksas stāvvietām (tostarp situācijā, </w:t>
      </w:r>
      <w:r w:rsidR="0A555C6F" w:rsidRPr="71BF6993">
        <w:rPr>
          <w:rFonts w:ascii="Times New Roman" w:hAnsi="Times New Roman"/>
          <w:sz w:val="26"/>
          <w:szCs w:val="26"/>
          <w:lang w:val="lv-LV"/>
        </w:rPr>
        <w:t>kad Pašvaldības stāvvietu skaitu</w:t>
      </w:r>
      <w:r w:rsidRPr="71BF6993">
        <w:rPr>
          <w:rFonts w:ascii="Times New Roman" w:hAnsi="Times New Roman"/>
          <w:sz w:val="26"/>
          <w:szCs w:val="26"/>
          <w:lang w:val="lv-LV"/>
        </w:rPr>
        <w:t xml:space="preserve"> aizvieto privātā komersanta piedāvājums),</w:t>
      </w:r>
      <w:r w:rsidR="0A555C6F" w:rsidRPr="71BF6993">
        <w:rPr>
          <w:rFonts w:ascii="Times New Roman" w:hAnsi="Times New Roman"/>
          <w:sz w:val="26"/>
          <w:szCs w:val="26"/>
          <w:lang w:val="lv-LV"/>
        </w:rPr>
        <w:t xml:space="preserve"> </w:t>
      </w:r>
      <w:r w:rsidRPr="71BF6993">
        <w:rPr>
          <w:rFonts w:ascii="Times New Roman" w:hAnsi="Times New Roman"/>
          <w:sz w:val="26"/>
          <w:szCs w:val="26"/>
          <w:lang w:val="lv-LV"/>
        </w:rPr>
        <w:t xml:space="preserve">attiecīgi – to radītajiem ienākumiem. </w:t>
      </w:r>
      <w:r w:rsidRPr="71BF6993">
        <w:rPr>
          <w:rFonts w:ascii="Times New Roman" w:hAnsi="Times New Roman"/>
          <w:b/>
          <w:bCs/>
          <w:sz w:val="26"/>
          <w:szCs w:val="26"/>
          <w:lang w:val="lv-LV"/>
        </w:rPr>
        <w:t xml:space="preserve">Šādi pakalpojuma sniegšanas nosacījumi būtiski atšķiras no tirgus dalībnieka komercdarbības, kuras mērķis ir peļņas gūšana. Vienlaikus secināms, ka Pašvaldība, iekasējot maksu par transportlīdzekļa novietošanu stāvēšanai pašvaldības ielu sarkanajās līnijās, darbojas publisko tiesību sfērā saskaņā ar likuma </w:t>
      </w:r>
      <w:r w:rsidR="00F7687B" w:rsidRPr="71BF6993">
        <w:rPr>
          <w:rFonts w:ascii="Times New Roman" w:hAnsi="Times New Roman"/>
          <w:b/>
          <w:bCs/>
          <w:sz w:val="26"/>
          <w:szCs w:val="26"/>
          <w:lang w:val="lv-LV"/>
        </w:rPr>
        <w:t>“</w:t>
      </w:r>
      <w:r w:rsidRPr="71BF6993">
        <w:rPr>
          <w:rFonts w:ascii="Times New Roman" w:hAnsi="Times New Roman"/>
          <w:b/>
          <w:bCs/>
          <w:sz w:val="26"/>
          <w:szCs w:val="26"/>
          <w:lang w:val="lv-LV"/>
        </w:rPr>
        <w:t>Par pašvaldībām</w:t>
      </w:r>
      <w:r w:rsidR="00F7687B" w:rsidRPr="71BF6993">
        <w:rPr>
          <w:rFonts w:ascii="Times New Roman" w:hAnsi="Times New Roman"/>
          <w:b/>
          <w:bCs/>
          <w:sz w:val="26"/>
          <w:szCs w:val="26"/>
          <w:lang w:val="lv-LV"/>
        </w:rPr>
        <w:t>”</w:t>
      </w:r>
      <w:r w:rsidRPr="71BF6993">
        <w:rPr>
          <w:rFonts w:ascii="Times New Roman" w:hAnsi="Times New Roman"/>
          <w:b/>
          <w:bCs/>
          <w:sz w:val="26"/>
          <w:szCs w:val="26"/>
          <w:lang w:val="lv-LV"/>
        </w:rPr>
        <w:t xml:space="preserve"> 15. panta pirmās daļas 5. , 6. un 12. punktā noteikto autonomo funkciju, kā arī 17.</w:t>
      </w:r>
      <w:r w:rsidRPr="71BF6993">
        <w:rPr>
          <w:rFonts w:ascii="Times New Roman" w:hAnsi="Times New Roman"/>
          <w:b/>
          <w:bCs/>
          <w:sz w:val="26"/>
          <w:szCs w:val="26"/>
          <w:vertAlign w:val="superscript"/>
          <w:lang w:val="lv-LV"/>
        </w:rPr>
        <w:t>1</w:t>
      </w:r>
      <w:r w:rsidRPr="71BF6993">
        <w:rPr>
          <w:rFonts w:ascii="Times New Roman" w:hAnsi="Times New Roman"/>
          <w:b/>
          <w:bCs/>
          <w:sz w:val="26"/>
          <w:szCs w:val="26"/>
          <w:lang w:val="lv-LV"/>
        </w:rPr>
        <w:t xml:space="preserve"> pantu.</w:t>
      </w:r>
    </w:p>
    <w:p w14:paraId="562C40ED" w14:textId="77777777" w:rsidR="00E63FE7" w:rsidRPr="00885173" w:rsidRDefault="00E63FE7" w:rsidP="00E63FE7">
      <w:pPr>
        <w:pStyle w:val="Sarakstarindkopa"/>
        <w:autoSpaceDE w:val="0"/>
        <w:autoSpaceDN w:val="0"/>
        <w:adjustRightInd w:val="0"/>
        <w:ind w:left="0"/>
        <w:jc w:val="both"/>
        <w:rPr>
          <w:rFonts w:ascii="Times New Roman" w:hAnsi="Times New Roman"/>
          <w:b/>
          <w:bCs/>
          <w:sz w:val="26"/>
          <w:szCs w:val="26"/>
          <w:lang w:val="lv-LV"/>
        </w:rPr>
      </w:pPr>
    </w:p>
    <w:p w14:paraId="7AC3A5BA" w14:textId="20C437E0" w:rsidR="00E63FE7" w:rsidRPr="00885173"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Ja šo pakalpojumu sniedz persona, ar kuru Pašvaldībai ir līgumsaistības un ar kuru Pašvaldība nav saistīta, līguma darbības laikā autonomo funkciju izpilde var tikt ierobežota, ja nepieciešams mainīt stāvvietu pakalpojuma nosacījumus (piemēram, maksas stāvvietu skaitu un vietu, maksas apmēru), jo īpaši, ja ar līgumu pakalpojuma sniedzējam ir jāveic investīcijas (Rīgas domes </w:t>
      </w:r>
      <w:r w:rsidR="0A555C6F" w:rsidRPr="4EEAFBAD">
        <w:rPr>
          <w:rFonts w:ascii="Times New Roman" w:hAnsi="Times New Roman"/>
          <w:sz w:val="26"/>
          <w:szCs w:val="26"/>
          <w:lang w:val="lv-LV"/>
        </w:rPr>
        <w:t>05.02.</w:t>
      </w:r>
      <w:r w:rsidRPr="4EEAFBAD">
        <w:rPr>
          <w:rFonts w:ascii="Times New Roman" w:hAnsi="Times New Roman"/>
          <w:sz w:val="26"/>
          <w:szCs w:val="26"/>
          <w:lang w:val="lv-LV"/>
        </w:rPr>
        <w:t xml:space="preserve">2013.  saistošo noteikumu Nr. 206 </w:t>
      </w:r>
      <w:r w:rsidR="00F7687B">
        <w:rPr>
          <w:rFonts w:ascii="Times New Roman" w:hAnsi="Times New Roman"/>
          <w:sz w:val="26"/>
          <w:szCs w:val="26"/>
          <w:lang w:val="lv-LV"/>
        </w:rPr>
        <w:t>“</w:t>
      </w:r>
      <w:r w:rsidRPr="009F433B">
        <w:rPr>
          <w:rFonts w:ascii="Times New Roman" w:hAnsi="Times New Roman"/>
          <w:sz w:val="26"/>
          <w:szCs w:val="26"/>
          <w:lang w:val="lv-LV"/>
        </w:rPr>
        <w:t xml:space="preserve">Rīgas pilsētas </w:t>
      </w:r>
      <w:r w:rsidRPr="009F433B">
        <w:rPr>
          <w:rFonts w:ascii="Times New Roman" w:hAnsi="Times New Roman"/>
          <w:sz w:val="26"/>
          <w:szCs w:val="26"/>
          <w:lang w:val="lv-LV"/>
        </w:rPr>
        <w:lastRenderedPageBreak/>
        <w:t>pašvaldības maksas autostāvvietu apsaimniekošanas un lietošanas saistošie noteikumi</w:t>
      </w:r>
      <w:r w:rsidR="00F7687B">
        <w:rPr>
          <w:rFonts w:ascii="Times New Roman" w:hAnsi="Times New Roman"/>
          <w:sz w:val="26"/>
          <w:szCs w:val="26"/>
          <w:lang w:val="lv-LV"/>
        </w:rPr>
        <w:t>”</w:t>
      </w:r>
      <w:r w:rsidRPr="009F433B">
        <w:rPr>
          <w:rFonts w:ascii="Times New Roman" w:hAnsi="Times New Roman"/>
          <w:sz w:val="26"/>
          <w:szCs w:val="26"/>
          <w:lang w:val="lv-LV"/>
        </w:rPr>
        <w:t xml:space="preserve"> </w:t>
      </w:r>
      <w:r w:rsidRPr="4EEAFBAD">
        <w:rPr>
          <w:rFonts w:ascii="Times New Roman" w:hAnsi="Times New Roman"/>
          <w:sz w:val="26"/>
          <w:szCs w:val="26"/>
          <w:lang w:val="lv-LV"/>
        </w:rPr>
        <w:t xml:space="preserve">4. punkts paredz, ka maksas autostāvvietu ierīkošanu, speciālo aprīkošanu, lietošanas uzraudzību un kontroli veic maksas autostāvvietu pilnvarotais apsaimniekotājs). Mainoties pakalpojuma sniegšanas nosacījumiem, Pašvaldības pusē rodas riski saistībā ar investīcijām, to atdevi noteiktā periodā un iespējamiem zaudējumiem. Šobrīd nav iespējams novērtēt, vai šie riski ir lielāki, nekā Pašvaldībai publisko funkciju ietvaros atsakoties no ienākumiem, ja šo pakalpojumu sniedz Pašvaldība vai tās kontrolēta kapitālsabiedrība. </w:t>
      </w:r>
    </w:p>
    <w:p w14:paraId="3EB9C469" w14:textId="77777777" w:rsidR="00E63FE7" w:rsidRPr="00885173" w:rsidRDefault="00E63FE7" w:rsidP="00545A37">
      <w:pPr>
        <w:pStyle w:val="Sarakstarindkopa"/>
        <w:autoSpaceDE w:val="0"/>
        <w:autoSpaceDN w:val="0"/>
        <w:adjustRightInd w:val="0"/>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Investīcijas šādā situācijā var veikt arī Pašvaldība, bet tas palielina administratīvo slogu. </w:t>
      </w:r>
    </w:p>
    <w:p w14:paraId="77B0C316" w14:textId="77777777" w:rsidR="00E63FE7" w:rsidRPr="00885173" w:rsidRDefault="00E63FE7" w:rsidP="00545A37">
      <w:pPr>
        <w:pStyle w:val="Sarakstarindkopa"/>
        <w:autoSpaceDE w:val="0"/>
        <w:autoSpaceDN w:val="0"/>
        <w:adjustRightInd w:val="0"/>
        <w:ind w:left="0" w:firstLine="567"/>
        <w:jc w:val="both"/>
        <w:rPr>
          <w:rFonts w:ascii="Times New Roman" w:hAnsi="Times New Roman"/>
          <w:sz w:val="26"/>
          <w:szCs w:val="26"/>
          <w:lang w:val="lv-LV"/>
        </w:rPr>
      </w:pPr>
    </w:p>
    <w:p w14:paraId="5339261E" w14:textId="77777777" w:rsidR="00E63FE7" w:rsidRPr="00885173"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Vienlaikus saskaņā ar </w:t>
      </w:r>
      <w:r w:rsidRPr="4EEAFBAD">
        <w:rPr>
          <w:rFonts w:ascii="Times New Roman" w:hAnsi="Times New Roman"/>
          <w:sz w:val="26"/>
          <w:szCs w:val="26"/>
          <w:lang w:val="lv-LV"/>
        </w:rPr>
        <w:t>Rīgas vēsturiskā centra saglabāšanas un aizsardzības likuma</w:t>
      </w:r>
      <w:r w:rsidRPr="00885173">
        <w:rPr>
          <w:rFonts w:ascii="Times New Roman" w:hAnsi="Times New Roman"/>
          <w:sz w:val="26"/>
          <w:szCs w:val="26"/>
          <w:lang w:val="lv-LV"/>
        </w:rPr>
        <w:t xml:space="preserve"> 16. pantu naudas līdzekļus, kurus valsts vai pašvaldību institūcijas iegūst, izīrējot (iznomājot) Rīgas vēsturiskajā centrā un tā aizsardzības zonā esošos valstij vai pašvaldībai piederošos kultūras pieminekļus, naudas sodus par šo kultūras pieminekļu bojāšanu un iznīcināšanu, kā arī ar šiem kultūras pieminekļiem saistīto zaudējumu atlīdzību ieskaita valsts vai Pašvaldības pamatbudžeta ieņēmumos. Tādējādi šie līdzekļi ir publiski līdzekļi. Līdz ar to Pašvaldībai ir jānodrošina, ka gūtie ienākumi ir publiski līdzekļi – atrodas tās kontrolē. Līdzekļi neatrodas tās kontrolē, ja tos iekasē privātpersona, pār kuru Pašvaldībai nav kontroles.</w:t>
      </w:r>
      <w:r w:rsidR="00E63FE7" w:rsidRPr="00885173">
        <w:rPr>
          <w:rStyle w:val="Vresatsauce"/>
          <w:rFonts w:ascii="Times New Roman" w:hAnsi="Times New Roman"/>
          <w:sz w:val="26"/>
          <w:szCs w:val="26"/>
          <w:lang w:val="lv-LV"/>
        </w:rPr>
        <w:footnoteReference w:id="8"/>
      </w:r>
      <w:r w:rsidRPr="00885173">
        <w:rPr>
          <w:rFonts w:ascii="Times New Roman" w:hAnsi="Times New Roman"/>
          <w:sz w:val="26"/>
          <w:szCs w:val="26"/>
          <w:lang w:val="lv-LV"/>
        </w:rPr>
        <w:t xml:space="preserve"> Tādējādi, ja tiek slēgts deleģējuma līgums ar personu, pār kuru Pašvaldībai nav izšķirošas ietekmes, maksa jāsaņem Pašvaldībai, un kapitālsabiedrība saņem no Pašvaldības maksu par deleģējumā ietverto uzdevumu veikšanu. Minētais rada papildu administratīvo slogu Pašvaldībai. </w:t>
      </w:r>
    </w:p>
    <w:p w14:paraId="527821F1" w14:textId="77777777" w:rsidR="00E63FE7" w:rsidRPr="00885173" w:rsidRDefault="00E63FE7" w:rsidP="00E63FE7">
      <w:pPr>
        <w:pStyle w:val="Sarakstarindkopa"/>
        <w:autoSpaceDE w:val="0"/>
        <w:autoSpaceDN w:val="0"/>
        <w:adjustRightInd w:val="0"/>
        <w:ind w:left="0"/>
        <w:jc w:val="both"/>
        <w:rPr>
          <w:rFonts w:ascii="Times New Roman" w:hAnsi="Times New Roman"/>
          <w:sz w:val="26"/>
          <w:szCs w:val="26"/>
          <w:lang w:val="lv-LV"/>
        </w:rPr>
      </w:pPr>
    </w:p>
    <w:p w14:paraId="65BAFA9B" w14:textId="6B77249D" w:rsidR="00E63FE7" w:rsidRPr="00885173" w:rsidRDefault="28FA0AF9" w:rsidP="00834B23">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Aizsargjoslu likuma 1. panta 13. punkts nosaka, ka sarkanā līnija ir līnija, kas norobežo ielas vai piebrauktuves (arī inženierkomunikāciju koridoru) izbūvei nepieciešamo teritoriju, kurā nekustamā īpašuma lietošanas tiesības aprobežotas saskaņā ar normatīvajiem aktiem, no apbūvējamās vai citādā veidā izmantojamās teritorijas un ko pilsētās un ciemos nosaka vietējā pašvaldība normatīvajos aktos noteiktajā kārtībā.</w:t>
      </w:r>
    </w:p>
    <w:p w14:paraId="512D0744" w14:textId="55CA34A1" w:rsidR="00E63FE7" w:rsidRPr="00885173" w:rsidRDefault="28FA0AF9" w:rsidP="00545A37">
      <w:pPr>
        <w:tabs>
          <w:tab w:val="left" w:pos="426"/>
        </w:tabs>
        <w:autoSpaceDE w:val="0"/>
        <w:autoSpaceDN w:val="0"/>
        <w:adjustRightInd w:val="0"/>
        <w:ind w:firstLine="567"/>
        <w:contextualSpacing/>
        <w:jc w:val="both"/>
        <w:rPr>
          <w:sz w:val="26"/>
          <w:szCs w:val="26"/>
        </w:rPr>
      </w:pPr>
      <w:r w:rsidRPr="00885173">
        <w:rPr>
          <w:sz w:val="26"/>
          <w:szCs w:val="26"/>
        </w:rPr>
        <w:t>Aizsargjoslu likuma 1. panta 1. punkts un 13. panta pirmā daļa nosaka, ka aizsargjoslas gar ielām, autoceļiem un dzelzceļiem tiek noteiktas, lai samazinātu ielu, autoceļu un dzelzceļu negatīvo ietekmi uz vidi, nodrošinātu transporta maģistrāļu ekspluatāciju un drošību, kā arī izveidotu no apbūves brīvu joslu, kas nepieciešama ielu un autoceļu pārbūvei.</w:t>
      </w:r>
    </w:p>
    <w:p w14:paraId="477C9850" w14:textId="4951E752" w:rsidR="00E63FE7" w:rsidRPr="00885173" w:rsidRDefault="00E63FE7" w:rsidP="00545A37">
      <w:pPr>
        <w:tabs>
          <w:tab w:val="left" w:pos="426"/>
        </w:tabs>
        <w:autoSpaceDE w:val="0"/>
        <w:autoSpaceDN w:val="0"/>
        <w:adjustRightInd w:val="0"/>
        <w:ind w:firstLine="567"/>
        <w:contextualSpacing/>
        <w:jc w:val="both"/>
        <w:rPr>
          <w:sz w:val="26"/>
          <w:szCs w:val="26"/>
        </w:rPr>
      </w:pPr>
      <w:r w:rsidRPr="00885173">
        <w:rPr>
          <w:sz w:val="26"/>
          <w:szCs w:val="26"/>
        </w:rPr>
        <w:t>Aizsargjoslu likuma 35. pants nosaka, ka vispārīgos aprobežojumus aizsargjoslās nosaka likumi un Ministru kabineta noteikumi, tos var noteikt arī ar pašvaldību saistošajiem noteikumiem, kas izdoti to kompetences ietvaros.</w:t>
      </w:r>
    </w:p>
    <w:p w14:paraId="11EC2263" w14:textId="77777777" w:rsidR="00E63FE7" w:rsidRPr="00885173"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71BF6993">
        <w:rPr>
          <w:rFonts w:ascii="Times New Roman" w:hAnsi="Times New Roman"/>
          <w:sz w:val="26"/>
          <w:szCs w:val="26"/>
          <w:lang w:val="lv-LV"/>
        </w:rPr>
        <w:t xml:space="preserve">Norma nosaka ielu aizsargjoslu sarkano līniju primāro uzdevumu. Līdz ar to </w:t>
      </w:r>
      <w:r w:rsidRPr="71BF6993">
        <w:rPr>
          <w:rFonts w:ascii="Times New Roman" w:hAnsi="Times New Roman"/>
          <w:b/>
          <w:bCs/>
          <w:sz w:val="26"/>
          <w:szCs w:val="26"/>
          <w:lang w:val="lv-LV"/>
        </w:rPr>
        <w:t xml:space="preserve">secināms, ka tiesību normas ierobežo Pašvaldības rīcības brīvību, realizējot tās autonomo funkciju pārvaldīt tās valdījumā esošās ielas. </w:t>
      </w:r>
      <w:r w:rsidRPr="71BF6993">
        <w:rPr>
          <w:rFonts w:ascii="Times New Roman" w:hAnsi="Times New Roman"/>
          <w:sz w:val="26"/>
          <w:szCs w:val="26"/>
          <w:lang w:val="lv-LV"/>
        </w:rPr>
        <w:t xml:space="preserve">Ja maksas stāvvietu pakalpojumu nenodrošina Pašvaldība, bet to nodrošina persona, kas nav saistīta ar Pašvaldību, šie ierobežojumi ietekmē tās ienākumu apjomu (kas nepieciešami izdevumu segšanai un saprātīgai peļņai), kas var būt kompensācijas pamats vai palielināt pakalpojuma cenu, jo tajā būtu jāparedz periodiska </w:t>
      </w:r>
      <w:r w:rsidRPr="009F433B">
        <w:rPr>
          <w:rFonts w:ascii="Times New Roman" w:hAnsi="Times New Roman"/>
          <w:sz w:val="26"/>
          <w:szCs w:val="26"/>
          <w:lang w:val="lv-LV"/>
        </w:rPr>
        <w:t>un pamatā neprognozējama</w:t>
      </w:r>
      <w:r w:rsidRPr="71BF6993">
        <w:rPr>
          <w:rFonts w:ascii="Times New Roman" w:hAnsi="Times New Roman"/>
          <w:sz w:val="26"/>
          <w:szCs w:val="26"/>
          <w:lang w:val="lv-LV"/>
        </w:rPr>
        <w:t xml:space="preserve"> dīkstāve. </w:t>
      </w:r>
    </w:p>
    <w:p w14:paraId="2AEFE3F7" w14:textId="77777777" w:rsidR="00E63FE7" w:rsidRPr="00885173" w:rsidRDefault="00E63FE7" w:rsidP="00545A37">
      <w:pPr>
        <w:pStyle w:val="Sarakstarindkopa"/>
        <w:autoSpaceDE w:val="0"/>
        <w:autoSpaceDN w:val="0"/>
        <w:adjustRightInd w:val="0"/>
        <w:ind w:left="0" w:firstLine="567"/>
        <w:jc w:val="both"/>
        <w:rPr>
          <w:rFonts w:ascii="Times New Roman" w:hAnsi="Times New Roman"/>
          <w:sz w:val="26"/>
          <w:szCs w:val="26"/>
          <w:lang w:val="lv-LV"/>
        </w:rPr>
      </w:pPr>
    </w:p>
    <w:p w14:paraId="500956D1" w14:textId="6623FEAB" w:rsidR="00E63FE7" w:rsidRPr="00885173" w:rsidRDefault="28FA0AF9" w:rsidP="00545A37">
      <w:pPr>
        <w:pStyle w:val="Sarakstarindkopa"/>
        <w:autoSpaceDE w:val="0"/>
        <w:autoSpaceDN w:val="0"/>
        <w:adjustRightInd w:val="0"/>
        <w:spacing w:after="0" w:line="240" w:lineRule="auto"/>
        <w:ind w:left="0" w:firstLine="567"/>
        <w:jc w:val="both"/>
        <w:rPr>
          <w:lang w:val="lv-LV"/>
        </w:rPr>
      </w:pPr>
      <w:r w:rsidRPr="00885173">
        <w:rPr>
          <w:rFonts w:ascii="Times New Roman" w:hAnsi="Times New Roman"/>
          <w:sz w:val="26"/>
          <w:szCs w:val="26"/>
          <w:lang w:val="lv-LV"/>
        </w:rPr>
        <w:t xml:space="preserve">Ministru kabineta </w:t>
      </w:r>
      <w:r w:rsidR="0A555C6F">
        <w:rPr>
          <w:rFonts w:ascii="Times New Roman" w:hAnsi="Times New Roman"/>
          <w:sz w:val="26"/>
          <w:szCs w:val="26"/>
          <w:lang w:val="lv-LV"/>
        </w:rPr>
        <w:t>07.09.</w:t>
      </w:r>
      <w:r w:rsidRPr="00885173">
        <w:rPr>
          <w:rFonts w:ascii="Times New Roman" w:hAnsi="Times New Roman"/>
          <w:sz w:val="26"/>
          <w:szCs w:val="26"/>
          <w:lang w:val="lv-LV"/>
        </w:rPr>
        <w:t xml:space="preserve">2004.  noteikumi Nr. 767 </w:t>
      </w:r>
      <w:r w:rsidR="00920691">
        <w:rPr>
          <w:rFonts w:ascii="Times New Roman" w:hAnsi="Times New Roman"/>
          <w:sz w:val="26"/>
          <w:szCs w:val="26"/>
          <w:lang w:val="lv-LV"/>
        </w:rPr>
        <w:t>“</w:t>
      </w:r>
      <w:r w:rsidRPr="009F433B">
        <w:rPr>
          <w:rFonts w:ascii="Times New Roman" w:hAnsi="Times New Roman"/>
          <w:sz w:val="26"/>
          <w:szCs w:val="26"/>
          <w:lang w:val="lv-LV"/>
        </w:rPr>
        <w:t>Noteikumi par transportlīdzekļa piespiedu pārvietošanu un transportlīdzekļa atzīšanu par ilgstoši atstātu uz ceļa</w:t>
      </w:r>
      <w:r w:rsidR="00920691">
        <w:rPr>
          <w:rFonts w:ascii="Times New Roman" w:hAnsi="Times New Roman"/>
          <w:sz w:val="26"/>
          <w:szCs w:val="26"/>
          <w:lang w:val="lv-LV"/>
        </w:rPr>
        <w:t>”</w:t>
      </w:r>
      <w:r w:rsidRPr="009F433B">
        <w:rPr>
          <w:rFonts w:ascii="Times New Roman" w:hAnsi="Times New Roman"/>
          <w:sz w:val="26"/>
          <w:szCs w:val="26"/>
          <w:lang w:val="lv-LV"/>
        </w:rPr>
        <w:t xml:space="preserve"> </w:t>
      </w:r>
      <w:r w:rsidRPr="00885173">
        <w:rPr>
          <w:rFonts w:ascii="Times New Roman" w:hAnsi="Times New Roman"/>
          <w:sz w:val="26"/>
          <w:szCs w:val="26"/>
          <w:lang w:val="lv-LV"/>
        </w:rPr>
        <w:t xml:space="preserve">nosaka </w:t>
      </w:r>
      <w:r w:rsidRPr="00885173">
        <w:rPr>
          <w:rFonts w:ascii="Times New Roman" w:hAnsi="Times New Roman"/>
          <w:sz w:val="26"/>
          <w:szCs w:val="26"/>
          <w:lang w:val="lv-LV"/>
        </w:rPr>
        <w:lastRenderedPageBreak/>
        <w:t>kārtību, kādā Ceļu satiksmes likumā noteiktajos gadījumos transportlīdzekli piespiedu kārtā pārvieto uz speciālu stāvvietu vai uz citu stāvēšanai atļautu vietu, un kārtību, kādā transportlīdzeklis atzīstams par ilgstoši atstātu uz ceļa. Saskaņā ar šo noteikumu 4. punktu transportlīdzekļa pārvietošanu uz speciālu stāvvietu (autostāvvietu, kuras īpašnieks var nodrošināt šo noteikumu prasību izpildi un ir noslēdzis ar pašvaldību līgumu par pārvietoto transportlīdzekļu glabāšanu)</w:t>
      </w:r>
      <w:r w:rsidR="0A555C6F">
        <w:rPr>
          <w:rFonts w:ascii="Times New Roman" w:hAnsi="Times New Roman"/>
          <w:sz w:val="26"/>
          <w:szCs w:val="26"/>
          <w:lang w:val="lv-LV"/>
        </w:rPr>
        <w:t xml:space="preserve"> </w:t>
      </w:r>
      <w:r w:rsidRPr="00885173">
        <w:rPr>
          <w:rFonts w:ascii="Times New Roman" w:hAnsi="Times New Roman"/>
          <w:sz w:val="26"/>
          <w:szCs w:val="26"/>
          <w:lang w:val="lv-LV"/>
        </w:rPr>
        <w:t>vai uz citu stāvēšanai atļautu vietu) nodrošina pašvaldība. No noteikumu 5. un 7. punkta izriet, ka transportlīdzekļa piespiedu pārvietošana uz speciālu stāvvietu un glabāšana speciālajā stāvvietā pamatojama ar fiksētu administratīvo pārkāpumu un izdevumus, kas saistīti ar pārvietošanu, sedz transportlīdzekļa īpašnieks vai viņa pilnvarota persona, un tie jāsedz pirms transportlīdzekļa izņemšanas no speciālās stāvvietas. Savukārt no noteikumu 6. un 16. punkta izriet, ka transportlīdzekļa piespiedu pārvietošanas uz citu stāvēšanai atļautu vietu pamatojums ir tas, ka šis transportlīdzeklis aizņem vietu, kuru nepieciešams atbrīvot oficiālo valsts vizīšu vai citu pasākumu nodrošināšanai vai kurā paredzēts veikt ceļu būvniecības vai remonta darbus, vai kurā nepieciešams veikt īslaicīgus ceļu uzturēšanas (piemēram, sniega novākšanas), remonta vai avārijas seku likvidēšanas darbus vai glābšanas darbus, un izdevumus, kas saistīti ar transportlīdzekļa piespiedu pārvietošanu uz citu stāvēšanai atļautu vietu, sedz pašvaldība. Lēmumu par transportlīdzekļa pārvietošanu pieņem ar pašvaldības pilnvarotas amatpersonas vai Valsts policijas priekšnieka rīkojumu atbilstoši Ceļu satiksmes likuma 43.</w:t>
      </w:r>
      <w:r w:rsidRPr="00885173">
        <w:rPr>
          <w:rFonts w:ascii="Times New Roman" w:hAnsi="Times New Roman"/>
          <w:sz w:val="26"/>
          <w:szCs w:val="26"/>
          <w:vertAlign w:val="superscript"/>
          <w:lang w:val="lv-LV"/>
        </w:rPr>
        <w:t>3</w:t>
      </w:r>
      <w:r w:rsidRPr="00885173">
        <w:rPr>
          <w:rFonts w:ascii="Times New Roman" w:hAnsi="Times New Roman"/>
          <w:sz w:val="26"/>
          <w:szCs w:val="26"/>
          <w:lang w:val="lv-LV"/>
        </w:rPr>
        <w:t xml:space="preserve"> panta otrajai daļai.</w:t>
      </w:r>
    </w:p>
    <w:p w14:paraId="115472D6" w14:textId="77777777" w:rsidR="00E63FE7" w:rsidRPr="00885173" w:rsidRDefault="00E63FE7" w:rsidP="00E63FE7">
      <w:pPr>
        <w:pStyle w:val="Sarakstarindkopa"/>
        <w:tabs>
          <w:tab w:val="left" w:pos="426"/>
        </w:tabs>
        <w:autoSpaceDE w:val="0"/>
        <w:autoSpaceDN w:val="0"/>
        <w:adjustRightInd w:val="0"/>
        <w:ind w:left="0"/>
        <w:jc w:val="both"/>
        <w:rPr>
          <w:rFonts w:ascii="Times New Roman" w:hAnsi="Times New Roman"/>
          <w:sz w:val="26"/>
          <w:szCs w:val="26"/>
          <w:lang w:val="lv-LV"/>
        </w:rPr>
      </w:pPr>
    </w:p>
    <w:p w14:paraId="6FC62639" w14:textId="160AA5D0" w:rsidR="00E63FE7" w:rsidRPr="00885173" w:rsidRDefault="00E63FE7" w:rsidP="00834B23">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Praksē </w:t>
      </w:r>
      <w:r w:rsidR="00DC1B54">
        <w:rPr>
          <w:rFonts w:ascii="Times New Roman" w:hAnsi="Times New Roman"/>
          <w:sz w:val="26"/>
          <w:szCs w:val="26"/>
          <w:lang w:val="lv-LV"/>
        </w:rPr>
        <w:t xml:space="preserve">Rīgas pilsētas </w:t>
      </w:r>
      <w:r w:rsidRPr="00885173">
        <w:rPr>
          <w:rFonts w:ascii="Times New Roman" w:hAnsi="Times New Roman"/>
          <w:sz w:val="26"/>
          <w:szCs w:val="26"/>
          <w:lang w:val="lv-LV"/>
        </w:rPr>
        <w:t xml:space="preserve">izpilddirektors izdod rīkojumu par transportlīdzekļu apstāšanās un stāvēšanas aizliegumu, uzdodot </w:t>
      </w:r>
      <w:r w:rsidR="00EB5596">
        <w:rPr>
          <w:rFonts w:ascii="Times New Roman" w:hAnsi="Times New Roman"/>
          <w:sz w:val="26"/>
          <w:szCs w:val="26"/>
          <w:lang w:val="lv-LV"/>
        </w:rPr>
        <w:t>RP SIA “</w:t>
      </w:r>
      <w:r w:rsidRPr="00885173">
        <w:rPr>
          <w:rFonts w:ascii="Times New Roman" w:hAnsi="Times New Roman"/>
          <w:sz w:val="26"/>
          <w:szCs w:val="26"/>
          <w:lang w:val="lv-LV"/>
        </w:rPr>
        <w:t>Rīgas satiksme</w:t>
      </w:r>
      <w:r w:rsidR="00EB5596">
        <w:rPr>
          <w:rFonts w:ascii="Times New Roman" w:hAnsi="Times New Roman"/>
          <w:sz w:val="26"/>
          <w:szCs w:val="26"/>
          <w:lang w:val="lv-LV"/>
        </w:rPr>
        <w:t>”</w:t>
      </w:r>
      <w:r w:rsidRPr="00885173">
        <w:rPr>
          <w:rFonts w:ascii="Times New Roman" w:hAnsi="Times New Roman"/>
          <w:sz w:val="26"/>
          <w:szCs w:val="26"/>
          <w:lang w:val="lv-LV"/>
        </w:rPr>
        <w:t xml:space="preserve"> pienākumu slēgt pārvaldījumā esošās maksas stāvvietas un nepieciešamības gadījumā nodrošināt transportlīdzekļu evakuāciju. Piemēram,</w:t>
      </w:r>
      <w:r w:rsidR="00006C1F">
        <w:rPr>
          <w:rFonts w:ascii="Times New Roman" w:hAnsi="Times New Roman"/>
          <w:sz w:val="26"/>
          <w:szCs w:val="26"/>
          <w:lang w:val="lv-LV"/>
        </w:rPr>
        <w:t xml:space="preserve"> 10.03.</w:t>
      </w:r>
      <w:r w:rsidRPr="0004087B">
        <w:rPr>
          <w:rFonts w:ascii="Times New Roman" w:hAnsi="Times New Roman"/>
          <w:sz w:val="26"/>
          <w:szCs w:val="26"/>
          <w:lang w:val="lv-LV"/>
        </w:rPr>
        <w:t>2020.</w:t>
      </w:r>
      <w:r w:rsidR="00EB5596">
        <w:rPr>
          <w:rFonts w:ascii="Times New Roman" w:hAnsi="Times New Roman"/>
          <w:sz w:val="26"/>
          <w:szCs w:val="26"/>
          <w:lang w:val="lv-LV"/>
        </w:rPr>
        <w:t xml:space="preserve"> </w:t>
      </w:r>
      <w:r w:rsidRPr="0004087B">
        <w:rPr>
          <w:rFonts w:ascii="Times New Roman" w:hAnsi="Times New Roman"/>
          <w:sz w:val="26"/>
          <w:szCs w:val="26"/>
          <w:lang w:val="lv-LV"/>
        </w:rPr>
        <w:t xml:space="preserve">rīkojums Nr. 97-ir, kas izdots sakarā ar V. E. Melnkalnes prezidenta Milo Džukanoviča un pavadošās delegācijas oficiālo vizīti. Līdz ar to secināms, ka Pašvaldība, sniedzot maksas autostāvvietas pakalpojumu, darbojas publisko tiesību sfērā saskaņā ar likuma </w:t>
      </w:r>
      <w:r w:rsidR="00E14BC2">
        <w:rPr>
          <w:rFonts w:ascii="Times New Roman" w:hAnsi="Times New Roman"/>
          <w:sz w:val="26"/>
          <w:szCs w:val="26"/>
          <w:lang w:val="lv-LV"/>
        </w:rPr>
        <w:t>“</w:t>
      </w:r>
      <w:r w:rsidRPr="0004087B">
        <w:rPr>
          <w:rFonts w:ascii="Times New Roman" w:hAnsi="Times New Roman"/>
          <w:sz w:val="26"/>
          <w:szCs w:val="26"/>
          <w:lang w:val="lv-LV"/>
        </w:rPr>
        <w:t>Par pašvaldībām</w:t>
      </w:r>
      <w:r w:rsidR="00E14BC2">
        <w:rPr>
          <w:rFonts w:ascii="Times New Roman" w:hAnsi="Times New Roman"/>
          <w:sz w:val="26"/>
          <w:szCs w:val="26"/>
          <w:lang w:val="lv-LV"/>
        </w:rPr>
        <w:t>”</w:t>
      </w:r>
      <w:r w:rsidRPr="0004087B">
        <w:rPr>
          <w:rFonts w:ascii="Times New Roman" w:hAnsi="Times New Roman"/>
          <w:sz w:val="26"/>
          <w:szCs w:val="26"/>
          <w:lang w:val="lv-LV"/>
        </w:rPr>
        <w:t xml:space="preserve"> 15. panta pirmās daļas 12. punktā noteikto –</w:t>
      </w:r>
      <w:r w:rsidR="00DC1B54">
        <w:rPr>
          <w:rFonts w:ascii="Times New Roman" w:hAnsi="Times New Roman"/>
          <w:sz w:val="26"/>
          <w:szCs w:val="26"/>
          <w:lang w:val="lv-LV"/>
        </w:rPr>
        <w:t> </w:t>
      </w:r>
      <w:r w:rsidRPr="0004087B">
        <w:rPr>
          <w:rFonts w:ascii="Times New Roman" w:hAnsi="Times New Roman"/>
          <w:sz w:val="26"/>
          <w:szCs w:val="26"/>
          <w:lang w:val="lv-LV"/>
        </w:rPr>
        <w:t>pašvaldības autonomā funkcija ir nodrošināt sabiedrisko kārtību –, kā arī 17.</w:t>
      </w:r>
      <w:r w:rsidRPr="0004087B">
        <w:rPr>
          <w:rFonts w:ascii="Times New Roman" w:hAnsi="Times New Roman"/>
          <w:sz w:val="26"/>
          <w:szCs w:val="26"/>
          <w:vertAlign w:val="superscript"/>
          <w:lang w:val="lv-LV"/>
        </w:rPr>
        <w:t>1</w:t>
      </w:r>
      <w:r w:rsidRPr="0004087B">
        <w:rPr>
          <w:rFonts w:ascii="Times New Roman" w:hAnsi="Times New Roman"/>
          <w:sz w:val="26"/>
          <w:szCs w:val="26"/>
          <w:lang w:val="lv-LV"/>
        </w:rPr>
        <w:t xml:space="preserve"> pantu – valsts un pašvaldības dalītā publiskā funkcija ir sniegt atbalstu centrālo valsts institūciju, ārzemju diplomātisko pārstāvniecību un konsulātu iestāžu, starptautisko organizāciju darbībai nepieciešamo apstākļu nodrošināšanā, kā arī nodrošināt apstākļus ārvalstu delegāciju uzņemšanai un ar to saistīto</w:t>
      </w:r>
      <w:r w:rsidRPr="00885173">
        <w:rPr>
          <w:rFonts w:ascii="Times New Roman" w:hAnsi="Times New Roman"/>
          <w:sz w:val="26"/>
          <w:szCs w:val="26"/>
          <w:lang w:val="lv-LV"/>
        </w:rPr>
        <w:t xml:space="preserve"> pašvaldībai piederošo nacionālās reprezentācijas objektu uzturēšanu. Tādējādi maksas autostāvvietas pakalpojuma sniegšanas kārtību nosaka publiskās tiesību normas. </w:t>
      </w:r>
    </w:p>
    <w:p w14:paraId="0B12551E" w14:textId="43D46F54" w:rsidR="00E63FE7" w:rsidRPr="00885173" w:rsidRDefault="00DC1B54"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Pr>
          <w:rFonts w:ascii="Times New Roman" w:hAnsi="Times New Roman"/>
          <w:sz w:val="26"/>
          <w:szCs w:val="26"/>
          <w:lang w:val="lv-LV"/>
        </w:rPr>
        <w:t xml:space="preserve">Rīgas pilsētas </w:t>
      </w:r>
      <w:r w:rsidR="28FA0AF9" w:rsidRPr="00885173">
        <w:rPr>
          <w:rFonts w:ascii="Times New Roman" w:hAnsi="Times New Roman"/>
          <w:sz w:val="26"/>
          <w:szCs w:val="26"/>
          <w:lang w:val="lv-LV"/>
        </w:rPr>
        <w:t xml:space="preserve">izpilddirektors izdod rīkojumu par transportlīdzekļu apstāšanās un stāvēšanas aizliegumu, uzdodot </w:t>
      </w:r>
      <w:r w:rsidR="00210428">
        <w:rPr>
          <w:rFonts w:ascii="Times New Roman" w:hAnsi="Times New Roman"/>
          <w:sz w:val="26"/>
          <w:szCs w:val="26"/>
          <w:lang w:val="lv-LV"/>
        </w:rPr>
        <w:t>RP SIA “</w:t>
      </w:r>
      <w:r w:rsidR="00210428" w:rsidRPr="00885173">
        <w:rPr>
          <w:rFonts w:ascii="Times New Roman" w:hAnsi="Times New Roman"/>
          <w:sz w:val="26"/>
          <w:szCs w:val="26"/>
          <w:lang w:val="lv-LV"/>
        </w:rPr>
        <w:t>Rīgas satiksme</w:t>
      </w:r>
      <w:r w:rsidR="00210428">
        <w:rPr>
          <w:rFonts w:ascii="Times New Roman" w:hAnsi="Times New Roman"/>
          <w:sz w:val="26"/>
          <w:szCs w:val="26"/>
          <w:lang w:val="lv-LV"/>
        </w:rPr>
        <w:t>”</w:t>
      </w:r>
      <w:r w:rsidR="00210428" w:rsidRPr="00885173">
        <w:rPr>
          <w:rFonts w:ascii="Times New Roman" w:hAnsi="Times New Roman"/>
          <w:sz w:val="26"/>
          <w:szCs w:val="26"/>
          <w:lang w:val="lv-LV"/>
        </w:rPr>
        <w:t xml:space="preserve"> </w:t>
      </w:r>
      <w:r w:rsidR="28FA0AF9" w:rsidRPr="00885173">
        <w:rPr>
          <w:rFonts w:ascii="Times New Roman" w:hAnsi="Times New Roman"/>
          <w:sz w:val="26"/>
          <w:szCs w:val="26"/>
          <w:lang w:val="lv-LV"/>
        </w:rPr>
        <w:t>pienākumu slēgt pārvaldījumā esošās maksas stāvvietas. Piemēram,</w:t>
      </w:r>
      <w:r w:rsidR="0A555C6F">
        <w:rPr>
          <w:rFonts w:ascii="Times New Roman" w:hAnsi="Times New Roman"/>
          <w:sz w:val="26"/>
          <w:szCs w:val="26"/>
          <w:lang w:val="lv-LV"/>
        </w:rPr>
        <w:t xml:space="preserve"> 05.03.</w:t>
      </w:r>
      <w:r w:rsidR="28FA0AF9" w:rsidRPr="00885173">
        <w:rPr>
          <w:rFonts w:ascii="Times New Roman" w:hAnsi="Times New Roman"/>
          <w:sz w:val="26"/>
          <w:szCs w:val="26"/>
          <w:lang w:val="lv-LV"/>
        </w:rPr>
        <w:t xml:space="preserve">2020. rīkojums Nr. 91-ir, kas izdots sakarā ar Pašvaldības iniciatīvu; </w:t>
      </w:r>
      <w:r w:rsidR="0A555C6F">
        <w:rPr>
          <w:rFonts w:ascii="Times New Roman" w:hAnsi="Times New Roman"/>
          <w:sz w:val="26"/>
          <w:szCs w:val="26"/>
          <w:lang w:val="lv-LV"/>
        </w:rPr>
        <w:t>17.01.</w:t>
      </w:r>
      <w:r w:rsidR="28FA0AF9" w:rsidRPr="00885173">
        <w:rPr>
          <w:rFonts w:ascii="Times New Roman" w:hAnsi="Times New Roman"/>
          <w:sz w:val="26"/>
          <w:szCs w:val="26"/>
          <w:lang w:val="lv-LV"/>
        </w:rPr>
        <w:t xml:space="preserve">2020. rīkojums Nr. 16-ir, kas izdots sakarā ar 1991. gada barikāžu dalībnieku biedrības </w:t>
      </w:r>
      <w:r w:rsidR="04CCDF91">
        <w:rPr>
          <w:rFonts w:ascii="Times New Roman" w:hAnsi="Times New Roman"/>
          <w:sz w:val="26"/>
          <w:szCs w:val="26"/>
          <w:lang w:val="lv-LV"/>
        </w:rPr>
        <w:t>06.01.</w:t>
      </w:r>
      <w:r w:rsidR="28FA0AF9" w:rsidRPr="00885173">
        <w:rPr>
          <w:rFonts w:ascii="Times New Roman" w:hAnsi="Times New Roman"/>
          <w:sz w:val="26"/>
          <w:szCs w:val="26"/>
          <w:lang w:val="lv-LV"/>
        </w:rPr>
        <w:t xml:space="preserve">2020. iesniegumu; </w:t>
      </w:r>
      <w:r w:rsidR="04CCDF91">
        <w:rPr>
          <w:rFonts w:ascii="Times New Roman" w:hAnsi="Times New Roman"/>
          <w:sz w:val="26"/>
          <w:szCs w:val="26"/>
          <w:lang w:val="lv-LV"/>
        </w:rPr>
        <w:t>10.01.</w:t>
      </w:r>
      <w:r w:rsidR="28FA0AF9" w:rsidRPr="00885173">
        <w:rPr>
          <w:rFonts w:ascii="Times New Roman" w:hAnsi="Times New Roman"/>
          <w:sz w:val="26"/>
          <w:szCs w:val="26"/>
          <w:lang w:val="lv-LV"/>
        </w:rPr>
        <w:t>2020.  rīkojums Nr. 9-ir, kas izdots sakarā ar VS</w:t>
      </w:r>
      <w:r w:rsidR="00EB5596">
        <w:rPr>
          <w:rFonts w:ascii="Times New Roman" w:hAnsi="Times New Roman"/>
          <w:sz w:val="26"/>
          <w:szCs w:val="26"/>
          <w:lang w:val="lv-LV"/>
        </w:rPr>
        <w:t>I</w:t>
      </w:r>
      <w:r w:rsidR="28FA0AF9" w:rsidRPr="00885173">
        <w:rPr>
          <w:rFonts w:ascii="Times New Roman" w:hAnsi="Times New Roman"/>
          <w:sz w:val="26"/>
          <w:szCs w:val="26"/>
          <w:lang w:val="lv-LV"/>
        </w:rPr>
        <w:t>A “Latvijas Televīzija” iesniegumu par filmēšanas transporta novietošanu.</w:t>
      </w:r>
      <w:r w:rsidR="7F4121A4">
        <w:rPr>
          <w:rFonts w:ascii="Times New Roman" w:hAnsi="Times New Roman"/>
          <w:sz w:val="26"/>
          <w:szCs w:val="26"/>
          <w:lang w:val="lv-LV"/>
        </w:rPr>
        <w:t xml:space="preserve"> </w:t>
      </w:r>
      <w:r w:rsidR="28FA0AF9" w:rsidRPr="00885173">
        <w:rPr>
          <w:rFonts w:ascii="Times New Roman" w:hAnsi="Times New Roman"/>
          <w:sz w:val="26"/>
          <w:szCs w:val="26"/>
          <w:lang w:val="lv-LV"/>
        </w:rPr>
        <w:t xml:space="preserve">Minētais apliecina, ka maksas autostāvvietas pakalpojums sniedzams, ievērojot likuma </w:t>
      </w:r>
      <w:r w:rsidR="001B0492">
        <w:rPr>
          <w:rFonts w:ascii="Times New Roman" w:hAnsi="Times New Roman"/>
          <w:sz w:val="26"/>
          <w:szCs w:val="26"/>
          <w:lang w:val="lv-LV"/>
        </w:rPr>
        <w:t>“</w:t>
      </w:r>
      <w:r w:rsidR="28FA0AF9" w:rsidRPr="009F433B">
        <w:rPr>
          <w:rFonts w:ascii="Times New Roman" w:hAnsi="Times New Roman"/>
          <w:sz w:val="26"/>
          <w:szCs w:val="26"/>
          <w:lang w:val="lv-LV"/>
        </w:rPr>
        <w:t>Par pašvaldībām</w:t>
      </w:r>
      <w:r w:rsidR="001B0492">
        <w:rPr>
          <w:rFonts w:ascii="Times New Roman" w:hAnsi="Times New Roman"/>
          <w:sz w:val="26"/>
          <w:szCs w:val="26"/>
          <w:lang w:val="lv-LV"/>
        </w:rPr>
        <w:t>”</w:t>
      </w:r>
      <w:r w:rsidR="28FA0AF9" w:rsidRPr="00885173">
        <w:rPr>
          <w:rFonts w:ascii="Times New Roman" w:hAnsi="Times New Roman"/>
          <w:sz w:val="26"/>
          <w:szCs w:val="26"/>
          <w:lang w:val="lv-LV"/>
        </w:rPr>
        <w:t xml:space="preserve"> 15. panta pirmās daļas 12. punktā noteikto pašvaldības autonomo funkciju nodrošināt sabiedrisko kārtību.</w:t>
      </w:r>
    </w:p>
    <w:p w14:paraId="59580F1A" w14:textId="77777777" w:rsidR="00E63FE7" w:rsidRPr="00885173" w:rsidRDefault="00E63FE7" w:rsidP="00545A37">
      <w:pPr>
        <w:autoSpaceDE w:val="0"/>
        <w:autoSpaceDN w:val="0"/>
        <w:adjustRightInd w:val="0"/>
        <w:ind w:firstLine="567"/>
        <w:contextualSpacing/>
        <w:jc w:val="both"/>
        <w:rPr>
          <w:sz w:val="26"/>
          <w:szCs w:val="26"/>
        </w:rPr>
      </w:pPr>
    </w:p>
    <w:p w14:paraId="224842EC" w14:textId="7CD6F0DA" w:rsidR="00E63FE7" w:rsidRPr="00885173"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 xml:space="preserve">Rīgas domes </w:t>
      </w:r>
      <w:r w:rsidR="04CCDF91" w:rsidRPr="4EEAFBAD">
        <w:rPr>
          <w:rFonts w:ascii="Times New Roman" w:hAnsi="Times New Roman"/>
          <w:sz w:val="26"/>
          <w:szCs w:val="26"/>
          <w:lang w:val="lv-LV"/>
        </w:rPr>
        <w:t>20.10.</w:t>
      </w:r>
      <w:r w:rsidRPr="4EEAFBAD">
        <w:rPr>
          <w:rFonts w:ascii="Times New Roman" w:hAnsi="Times New Roman"/>
          <w:sz w:val="26"/>
          <w:szCs w:val="26"/>
          <w:lang w:val="lv-LV"/>
        </w:rPr>
        <w:t xml:space="preserve">2009. nolikuma Nr. 20 </w:t>
      </w:r>
      <w:r w:rsidR="00B8794E">
        <w:rPr>
          <w:rFonts w:ascii="Times New Roman" w:hAnsi="Times New Roman"/>
          <w:sz w:val="26"/>
          <w:szCs w:val="26"/>
          <w:lang w:val="lv-LV"/>
        </w:rPr>
        <w:t>“</w:t>
      </w:r>
      <w:r w:rsidRPr="4EEAFBAD">
        <w:rPr>
          <w:rFonts w:ascii="Times New Roman" w:hAnsi="Times New Roman"/>
          <w:sz w:val="26"/>
          <w:szCs w:val="26"/>
          <w:lang w:val="lv-LV"/>
        </w:rPr>
        <w:t>Rīgas domes Pašvaldības maksas autostāvvietu lietošanas atļauju izsniegšanas komisijas nolikum</w:t>
      </w:r>
      <w:r w:rsidR="00E63FE7" w:rsidRPr="4EEAFBAD">
        <w:rPr>
          <w:rFonts w:ascii="Times New Roman" w:hAnsi="Times New Roman"/>
          <w:sz w:val="26"/>
          <w:szCs w:val="26"/>
          <w:lang w:val="lv-LV"/>
        </w:rPr>
        <w:t>s</w:t>
      </w:r>
      <w:r w:rsidR="00B8794E">
        <w:rPr>
          <w:rFonts w:ascii="Times New Roman" w:hAnsi="Times New Roman"/>
          <w:sz w:val="26"/>
          <w:szCs w:val="26"/>
          <w:lang w:val="lv-LV"/>
        </w:rPr>
        <w:t>”</w:t>
      </w:r>
      <w:r w:rsidRPr="4EEAFBAD">
        <w:rPr>
          <w:rFonts w:ascii="Times New Roman" w:hAnsi="Times New Roman"/>
          <w:sz w:val="26"/>
          <w:szCs w:val="26"/>
          <w:lang w:val="lv-LV"/>
        </w:rPr>
        <w:t xml:space="preserve"> 1. un 2. punkts paredz, ka Pašvaldības izveidota komisija lemj par iespēju iegādāties Pašvaldības maksas autostāvvietu lietošanas atļaujas iedzīvotājiem transportlīdzekļu novietošanai Pašvaldības maksas autostāvvietās, kas atrodas ielu sarkanajās robežās. Saskaņā ar nolikuma 4.1. punktu </w:t>
      </w:r>
      <w:r w:rsidRPr="4EEAFBAD">
        <w:rPr>
          <w:rFonts w:ascii="Times New Roman" w:hAnsi="Times New Roman"/>
          <w:sz w:val="26"/>
          <w:szCs w:val="26"/>
          <w:lang w:val="lv-LV"/>
        </w:rPr>
        <w:lastRenderedPageBreak/>
        <w:t xml:space="preserve">komisija, pamatojoties uz fizisku un juridisku personu iesniegumu, lemj par iedzīvotāju vai lietotāju karšu iegādes tiesību piešķiršanu. Maksa par atļauju tiek maksāta </w:t>
      </w:r>
      <w:r w:rsidR="00EB5596">
        <w:rPr>
          <w:rFonts w:ascii="Times New Roman" w:hAnsi="Times New Roman"/>
          <w:sz w:val="26"/>
          <w:szCs w:val="26"/>
          <w:lang w:val="lv-LV"/>
        </w:rPr>
        <w:t>RP SIA “</w:t>
      </w:r>
      <w:r w:rsidRPr="4EEAFBAD">
        <w:rPr>
          <w:rFonts w:ascii="Times New Roman" w:hAnsi="Times New Roman"/>
          <w:sz w:val="26"/>
          <w:szCs w:val="26"/>
          <w:lang w:val="lv-LV"/>
        </w:rPr>
        <w:t>Rīgas satiksme</w:t>
      </w:r>
      <w:r w:rsidR="00EB5596">
        <w:rPr>
          <w:rFonts w:ascii="Times New Roman" w:hAnsi="Times New Roman"/>
          <w:sz w:val="26"/>
          <w:szCs w:val="26"/>
          <w:lang w:val="lv-LV"/>
        </w:rPr>
        <w:t>”</w:t>
      </w:r>
      <w:r w:rsidRPr="4EEAFBAD">
        <w:rPr>
          <w:rFonts w:ascii="Times New Roman" w:hAnsi="Times New Roman"/>
          <w:sz w:val="26"/>
          <w:szCs w:val="26"/>
          <w:lang w:val="lv-LV"/>
        </w:rPr>
        <w:t xml:space="preserve">. Līdz ar to secināms, ka Pašvaldība publisko tiesību jomā pieņem lēmumu par autostāvvietas lietošanas atļauju piešķiršanu. </w:t>
      </w:r>
    </w:p>
    <w:p w14:paraId="493C0F7B" w14:textId="77777777" w:rsidR="00E63FE7" w:rsidRPr="00885173" w:rsidRDefault="00E63FE7" w:rsidP="00545A37">
      <w:pPr>
        <w:tabs>
          <w:tab w:val="left" w:pos="426"/>
        </w:tabs>
        <w:autoSpaceDE w:val="0"/>
        <w:autoSpaceDN w:val="0"/>
        <w:adjustRightInd w:val="0"/>
        <w:ind w:firstLine="567"/>
        <w:contextualSpacing/>
        <w:jc w:val="both"/>
        <w:rPr>
          <w:sz w:val="26"/>
          <w:szCs w:val="26"/>
        </w:rPr>
      </w:pPr>
    </w:p>
    <w:p w14:paraId="202AC0EB" w14:textId="77777777" w:rsidR="00E63FE7" w:rsidRPr="00885173" w:rsidRDefault="00E63FE7" w:rsidP="00545A37">
      <w:pPr>
        <w:pStyle w:val="Sarakstarindkopa"/>
        <w:autoSpaceDE w:val="0"/>
        <w:autoSpaceDN w:val="0"/>
        <w:adjustRightInd w:val="0"/>
        <w:spacing w:after="0" w:line="240" w:lineRule="auto"/>
        <w:ind w:left="0" w:firstLine="567"/>
        <w:jc w:val="both"/>
        <w:rPr>
          <w:rFonts w:ascii="Times New Roman" w:hAnsi="Times New Roman"/>
          <w:b/>
          <w:bCs/>
          <w:sz w:val="26"/>
          <w:szCs w:val="26"/>
          <w:lang w:val="lv-LV"/>
        </w:rPr>
      </w:pPr>
      <w:r w:rsidRPr="00885173">
        <w:rPr>
          <w:rFonts w:ascii="Times New Roman" w:hAnsi="Times New Roman"/>
          <w:b/>
          <w:bCs/>
          <w:sz w:val="26"/>
          <w:szCs w:val="26"/>
          <w:lang w:val="lv-LV"/>
        </w:rPr>
        <w:t xml:space="preserve">Saskaņā ar Konkurences likuma pirmā panta 5. punktu konkrētās preces tirgus ir noteiktas preces tirgus, kurā ietverts arī to preču kopums, kuras var aizstāt šo noteikto preci konkrētajā ģeogrāfiskajā tirgū, ņemot vērā pieprasījuma un piedāvājuma aizstājamības faktoru, preču pazīmes un lietošanas īpašības. </w:t>
      </w:r>
    </w:p>
    <w:p w14:paraId="2337CC0B" w14:textId="77777777" w:rsidR="00E63FE7" w:rsidRPr="00885173" w:rsidRDefault="28FA0AF9" w:rsidP="00545A37">
      <w:pPr>
        <w:autoSpaceDE w:val="0"/>
        <w:autoSpaceDN w:val="0"/>
        <w:adjustRightInd w:val="0"/>
        <w:ind w:firstLine="567"/>
        <w:jc w:val="both"/>
        <w:rPr>
          <w:b/>
          <w:bCs/>
          <w:sz w:val="26"/>
          <w:szCs w:val="26"/>
        </w:rPr>
      </w:pPr>
      <w:r w:rsidRPr="00885173">
        <w:rPr>
          <w:b/>
          <w:bCs/>
          <w:sz w:val="26"/>
          <w:szCs w:val="26"/>
        </w:rPr>
        <w:t>Apkopojot minēto, secināms, ka tiesības sniegt maksas autostāvvietas pakalpojumu – veikt saimniecisko darbību – izriet nevis no īpašuma tiesībām, bet no publiskajām tiesībām. Tādējādi, lai arī Pašvaldība, sniedzot maksas stāvvietas pakalpojumu, darbojas tirgū un var ietekmēt tirgus situāciju, pakalpojuma sniegšanas tiesiskais pamatojums un mērķis Pašvaldībai ir būtiski atšķirīgs no citiem maksas autostāvvietas pakalpojuma sniedzējiem. Līdz ar to secināms, ka no piedāvājuma puses pastāv būtiskas atšķirības, lai Pašvaldības maksas autostāvvietas pakalpojumu aizstātu ar maksas autostāvvietas pakalpojumu, ko piedāvā tirgū pārējie tirgus dalībnieki.</w:t>
      </w:r>
      <w:r w:rsidR="00E63FE7" w:rsidRPr="00885173">
        <w:rPr>
          <w:rStyle w:val="Vresatsauce"/>
          <w:b/>
          <w:bCs/>
          <w:sz w:val="26"/>
          <w:szCs w:val="26"/>
        </w:rPr>
        <w:footnoteReference w:id="9"/>
      </w:r>
    </w:p>
    <w:p w14:paraId="2E9B7F37" w14:textId="77777777" w:rsidR="00E63FE7" w:rsidRPr="00885173" w:rsidRDefault="00E63FE7" w:rsidP="00545A37">
      <w:pPr>
        <w:pStyle w:val="Sarakstarindkopa"/>
        <w:autoSpaceDE w:val="0"/>
        <w:autoSpaceDN w:val="0"/>
        <w:adjustRightInd w:val="0"/>
        <w:ind w:left="0" w:firstLine="567"/>
        <w:jc w:val="both"/>
        <w:rPr>
          <w:rFonts w:ascii="Times New Roman" w:hAnsi="Times New Roman"/>
          <w:b/>
          <w:bCs/>
          <w:sz w:val="26"/>
          <w:szCs w:val="26"/>
          <w:lang w:val="lv-LV"/>
        </w:rPr>
      </w:pPr>
    </w:p>
    <w:p w14:paraId="1E6C23D2" w14:textId="257337CE" w:rsidR="00E63FE7" w:rsidRPr="00885173"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Tādējādi Pašvaldībai saskaņā ar tiesību normām ir ekskluzīvas tiesības iekasēt maksu</w:t>
      </w:r>
      <w:r w:rsidR="00DC1B54">
        <w:rPr>
          <w:rFonts w:ascii="Times New Roman" w:hAnsi="Times New Roman"/>
          <w:sz w:val="26"/>
          <w:szCs w:val="26"/>
          <w:lang w:val="lv-LV"/>
        </w:rPr>
        <w:t> </w:t>
      </w:r>
      <w:r w:rsidRPr="00885173">
        <w:rPr>
          <w:rFonts w:ascii="Times New Roman" w:hAnsi="Times New Roman"/>
          <w:sz w:val="26"/>
          <w:szCs w:val="26"/>
          <w:lang w:val="lv-LV"/>
        </w:rPr>
        <w:t>– publiskus līdzekļus –</w:t>
      </w:r>
      <w:r w:rsidR="004847E5">
        <w:rPr>
          <w:rFonts w:ascii="Times New Roman" w:hAnsi="Times New Roman"/>
          <w:sz w:val="26"/>
          <w:szCs w:val="26"/>
          <w:lang w:val="lv-LV"/>
        </w:rPr>
        <w:t xml:space="preserve"> </w:t>
      </w:r>
      <w:r w:rsidRPr="00885173">
        <w:rPr>
          <w:rFonts w:ascii="Times New Roman" w:hAnsi="Times New Roman"/>
          <w:sz w:val="26"/>
          <w:szCs w:val="26"/>
          <w:lang w:val="lv-LV"/>
        </w:rPr>
        <w:t xml:space="preserve">par transportlīdzekļa novietošanu uz Pašvaldības ielas stāvēšanai. Pašvaldībai nav tiesiska pamata iznomāt stāvvietas ielu sarkano līniju robežās – publisku lietu – trešajai personai pakalpojuma sniegšanai. </w:t>
      </w:r>
    </w:p>
    <w:p w14:paraId="35A6E3AA" w14:textId="77777777" w:rsidR="00E63FE7" w:rsidRPr="00885173" w:rsidRDefault="00E63FE7" w:rsidP="00E63FE7">
      <w:pPr>
        <w:pStyle w:val="Sarakstarindkopa"/>
        <w:autoSpaceDE w:val="0"/>
        <w:autoSpaceDN w:val="0"/>
        <w:adjustRightInd w:val="0"/>
        <w:ind w:left="0"/>
        <w:jc w:val="both"/>
        <w:rPr>
          <w:rFonts w:ascii="Times New Roman" w:hAnsi="Times New Roman"/>
          <w:b/>
          <w:bCs/>
          <w:sz w:val="26"/>
          <w:szCs w:val="26"/>
          <w:highlight w:val="darkYellow"/>
          <w:lang w:val="lv-LV"/>
        </w:rPr>
      </w:pPr>
    </w:p>
    <w:p w14:paraId="5E78C952" w14:textId="77777777" w:rsidR="00E63FE7" w:rsidRPr="00885173" w:rsidRDefault="00E63FE7" w:rsidP="00CA3FD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Vienlaikus no tiesību normām izriet, ka ielu sarkano līniju robežas, kurās izvietotas Pašvaldības maksas stāvvietas, ir stratēģiski svarīgs īpašums gan valsts, gan Pašvaldības administratīvās teritorijas attīstībai un drošībai. Tādējādi Pašvaldības maksas autostāvvietas pakalpojums tiek sniegts saskaņā ar publiskajām tiesībām un izriet no Pašvaldības autonomās un Pašvaldības un valsts dalītās funkcijas, izmantojot stratēģiski svarīgu īpašumu.</w:t>
      </w:r>
    </w:p>
    <w:p w14:paraId="5AD04373" w14:textId="77777777" w:rsidR="00E63FE7" w:rsidRPr="00885173" w:rsidRDefault="00E63FE7" w:rsidP="00545A37">
      <w:pPr>
        <w:pStyle w:val="Sarakstarindkopa"/>
        <w:ind w:firstLine="567"/>
        <w:rPr>
          <w:rFonts w:ascii="Times New Roman" w:hAnsi="Times New Roman"/>
          <w:sz w:val="26"/>
          <w:szCs w:val="26"/>
          <w:lang w:val="lv-LV"/>
        </w:rPr>
      </w:pPr>
    </w:p>
    <w:p w14:paraId="02B88BDE" w14:textId="77777777" w:rsidR="00E63FE7" w:rsidRPr="00885173" w:rsidRDefault="28FA0AF9"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4EEAFBAD">
        <w:rPr>
          <w:rFonts w:ascii="Times New Roman" w:hAnsi="Times New Roman"/>
          <w:sz w:val="26"/>
          <w:szCs w:val="26"/>
          <w:lang w:val="lv-LV"/>
        </w:rPr>
        <w:t>Pašvaldībai ir rīcības brīvība sniegt šo pakalpojumu pašai, deleģēt sev piederošai kapitālsabiedrībai vai privātai kapitālsabiedrībai. Kā izriet no izklāstītās analīzes, pakalpojuma sniegšanas tiesību deleģēšana kapitālsabiedrībai, kurā Pašvaldībai nav ietekmes, rada:</w:t>
      </w:r>
    </w:p>
    <w:p w14:paraId="7CDA6523" w14:textId="77777777" w:rsidR="00E63FE7" w:rsidRPr="00885173" w:rsidRDefault="00E63FE7" w:rsidP="004A6364">
      <w:pPr>
        <w:pStyle w:val="Sarakstarindkopa"/>
        <w:numPr>
          <w:ilvl w:val="0"/>
          <w:numId w:val="9"/>
        </w:numPr>
        <w:tabs>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shd w:val="clear" w:color="auto" w:fill="FFFFFF"/>
          <w:lang w:val="lv-LV"/>
        </w:rPr>
        <w:t>rīcības brīvības noteikt tās teritorijas plānojumā darbību prioritātes, attīstības virzienus un sasniedzamos mērķus ierobežošanas risku;</w:t>
      </w:r>
    </w:p>
    <w:p w14:paraId="6166F756" w14:textId="77777777" w:rsidR="00E63FE7" w:rsidRPr="00885173" w:rsidRDefault="00E63FE7" w:rsidP="004A6364">
      <w:pPr>
        <w:pStyle w:val="Sarakstarindkopa"/>
        <w:numPr>
          <w:ilvl w:val="0"/>
          <w:numId w:val="9"/>
        </w:numPr>
        <w:tabs>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ielu sarkano līniju ierobežojuma apgrūtinātas piemērošanas risku atbilstoši to primārajam mērķim;</w:t>
      </w:r>
    </w:p>
    <w:p w14:paraId="462B8651" w14:textId="77777777" w:rsidR="00E63FE7" w:rsidRPr="00885173" w:rsidRDefault="00E63FE7" w:rsidP="004A6364">
      <w:pPr>
        <w:pStyle w:val="Sarakstarindkopa"/>
        <w:numPr>
          <w:ilvl w:val="0"/>
          <w:numId w:val="9"/>
        </w:numPr>
        <w:tabs>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apgrūtinātu kontroli pār publiskajiem līdzekļiem;</w:t>
      </w:r>
    </w:p>
    <w:p w14:paraId="0ECCB6BB" w14:textId="77777777" w:rsidR="00E63FE7" w:rsidRPr="00885173" w:rsidRDefault="00E63FE7" w:rsidP="004A6364">
      <w:pPr>
        <w:pStyle w:val="Sarakstarindkopa"/>
        <w:numPr>
          <w:ilvl w:val="0"/>
          <w:numId w:val="9"/>
        </w:numPr>
        <w:tabs>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zaudējumu kompensēšanas riskus, ko varētu radīt dīkstāve sakarā ar Pašvaldības autonomo funkciju un tiesību normās noteikto publisko uzdevumu izpildi;</w:t>
      </w:r>
    </w:p>
    <w:p w14:paraId="5E8AED96" w14:textId="77777777" w:rsidR="00E63FE7" w:rsidRPr="00885173" w:rsidRDefault="00E63FE7" w:rsidP="004A6364">
      <w:pPr>
        <w:pStyle w:val="Sarakstarindkopa"/>
        <w:numPr>
          <w:ilvl w:val="0"/>
          <w:numId w:val="9"/>
        </w:numPr>
        <w:tabs>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pakalpojuma pašizmaksas palielināšanās risku (ja pakalpojuma pašizmaksā ņem vērā dīkstāves risku).</w:t>
      </w:r>
    </w:p>
    <w:p w14:paraId="12C9828A" w14:textId="77777777" w:rsidR="00E63FE7" w:rsidRPr="00885173" w:rsidRDefault="00E63FE7" w:rsidP="00545A37">
      <w:pPr>
        <w:tabs>
          <w:tab w:val="left" w:pos="426"/>
        </w:tabs>
        <w:autoSpaceDE w:val="0"/>
        <w:autoSpaceDN w:val="0"/>
        <w:adjustRightInd w:val="0"/>
        <w:ind w:firstLine="567"/>
        <w:contextualSpacing/>
        <w:jc w:val="both"/>
        <w:rPr>
          <w:sz w:val="26"/>
          <w:szCs w:val="26"/>
        </w:rPr>
      </w:pPr>
      <w:r w:rsidRPr="00885173">
        <w:rPr>
          <w:sz w:val="26"/>
          <w:szCs w:val="26"/>
        </w:rPr>
        <w:t>Vienlaikus deleģēt tiesības sniegt maksas autostāvvietas pakalpojumu kapitālsabiedrībai, kurā Pašvaldībai ir ietekme, samazina šos riskus, jo:</w:t>
      </w:r>
    </w:p>
    <w:p w14:paraId="57A1A2F3" w14:textId="77777777" w:rsidR="00E63FE7" w:rsidRPr="00885173" w:rsidRDefault="00E63FE7" w:rsidP="004A6364">
      <w:pPr>
        <w:pStyle w:val="Sarakstarindkopa"/>
        <w:numPr>
          <w:ilvl w:val="0"/>
          <w:numId w:val="10"/>
        </w:numPr>
        <w:tabs>
          <w:tab w:val="left" w:pos="426"/>
          <w:tab w:val="left" w:pos="993"/>
        </w:tabs>
        <w:autoSpaceDE w:val="0"/>
        <w:autoSpaceDN w:val="0"/>
        <w:adjustRightInd w:val="0"/>
        <w:spacing w:after="0" w:line="240" w:lineRule="auto"/>
        <w:ind w:left="567" w:firstLine="0"/>
        <w:jc w:val="both"/>
        <w:rPr>
          <w:rFonts w:ascii="Times New Roman" w:hAnsi="Times New Roman"/>
          <w:sz w:val="26"/>
          <w:szCs w:val="26"/>
          <w:lang w:val="lv-LV"/>
        </w:rPr>
      </w:pPr>
      <w:r w:rsidRPr="00885173">
        <w:rPr>
          <w:rFonts w:ascii="Times New Roman" w:hAnsi="Times New Roman"/>
          <w:sz w:val="26"/>
          <w:szCs w:val="26"/>
          <w:lang w:val="lv-LV"/>
        </w:rPr>
        <w:t>Pašvaldības lēmumi, kas ietekmē ienākumu apjomu, nerada kompensēšanas risku;</w:t>
      </w:r>
    </w:p>
    <w:p w14:paraId="6EF534AB" w14:textId="77777777" w:rsidR="00E63FE7" w:rsidRPr="00885173" w:rsidRDefault="00E63FE7" w:rsidP="004A6364">
      <w:pPr>
        <w:pStyle w:val="Sarakstarindkopa"/>
        <w:numPr>
          <w:ilvl w:val="0"/>
          <w:numId w:val="10"/>
        </w:numPr>
        <w:tabs>
          <w:tab w:val="left" w:pos="426"/>
          <w:tab w:val="left" w:pos="993"/>
        </w:tabs>
        <w:autoSpaceDE w:val="0"/>
        <w:autoSpaceDN w:val="0"/>
        <w:adjustRightInd w:val="0"/>
        <w:spacing w:after="0" w:line="240" w:lineRule="auto"/>
        <w:ind w:left="567" w:firstLine="0"/>
        <w:jc w:val="both"/>
        <w:rPr>
          <w:rFonts w:ascii="Times New Roman" w:hAnsi="Times New Roman"/>
          <w:sz w:val="26"/>
          <w:szCs w:val="26"/>
          <w:lang w:val="lv-LV"/>
        </w:rPr>
      </w:pPr>
      <w:r w:rsidRPr="00885173">
        <w:rPr>
          <w:rFonts w:ascii="Times New Roman" w:hAnsi="Times New Roman"/>
          <w:sz w:val="26"/>
          <w:szCs w:val="26"/>
          <w:lang w:val="lv-LV"/>
        </w:rPr>
        <w:lastRenderedPageBreak/>
        <w:t>Pašvaldībai, realizējot publisku funkciju, nav pienākuma gūt peļņu;</w:t>
      </w:r>
    </w:p>
    <w:p w14:paraId="4FF26FA4" w14:textId="77777777" w:rsidR="00E63FE7" w:rsidRPr="00885173" w:rsidRDefault="00E63FE7" w:rsidP="004A6364">
      <w:pPr>
        <w:pStyle w:val="Sarakstarindkopa"/>
        <w:numPr>
          <w:ilvl w:val="0"/>
          <w:numId w:val="10"/>
        </w:numPr>
        <w:tabs>
          <w:tab w:val="left" w:pos="426"/>
          <w:tab w:val="left" w:pos="993"/>
        </w:tabs>
        <w:autoSpaceDE w:val="0"/>
        <w:autoSpaceDN w:val="0"/>
        <w:adjustRightInd w:val="0"/>
        <w:spacing w:after="0" w:line="240" w:lineRule="auto"/>
        <w:ind w:left="567" w:firstLine="0"/>
        <w:jc w:val="both"/>
        <w:rPr>
          <w:rFonts w:ascii="Times New Roman" w:hAnsi="Times New Roman"/>
          <w:sz w:val="26"/>
          <w:szCs w:val="26"/>
          <w:lang w:val="lv-LV"/>
        </w:rPr>
      </w:pPr>
      <w:r w:rsidRPr="00885173">
        <w:rPr>
          <w:rFonts w:ascii="Times New Roman" w:hAnsi="Times New Roman"/>
          <w:sz w:val="26"/>
          <w:szCs w:val="26"/>
          <w:lang w:val="lv-LV"/>
        </w:rPr>
        <w:t>Pašvaldībai, realizējot publisku funkciju, ir tiesības lietot publiskus līdzekļus;</w:t>
      </w:r>
    </w:p>
    <w:p w14:paraId="22B1D998" w14:textId="77777777" w:rsidR="00E63FE7" w:rsidRPr="00885173" w:rsidRDefault="00E63FE7" w:rsidP="00545A37">
      <w:pPr>
        <w:pStyle w:val="Sarakstarindkopa"/>
        <w:numPr>
          <w:ilvl w:val="0"/>
          <w:numId w:val="10"/>
        </w:numPr>
        <w:tabs>
          <w:tab w:val="left" w:pos="993"/>
        </w:tabs>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Pašvaldība kontrolē publiskos līdzekļus, ja tos gūst, sniedzot pakalpojumu, tās kontrolēta kapitālsabiedrība.</w:t>
      </w:r>
    </w:p>
    <w:p w14:paraId="1BF56F18" w14:textId="77777777" w:rsidR="00E63FE7" w:rsidRPr="00885173" w:rsidRDefault="00E63FE7" w:rsidP="00E63FE7">
      <w:pPr>
        <w:tabs>
          <w:tab w:val="left" w:pos="426"/>
        </w:tabs>
        <w:autoSpaceDE w:val="0"/>
        <w:autoSpaceDN w:val="0"/>
        <w:adjustRightInd w:val="0"/>
        <w:contextualSpacing/>
        <w:jc w:val="both"/>
        <w:rPr>
          <w:sz w:val="26"/>
          <w:szCs w:val="26"/>
        </w:rPr>
      </w:pPr>
    </w:p>
    <w:p w14:paraId="31B39B26" w14:textId="77777777" w:rsidR="00E63FE7" w:rsidRPr="004847E5" w:rsidRDefault="00E63FE7" w:rsidP="004847E5">
      <w:pPr>
        <w:autoSpaceDE w:val="0"/>
        <w:autoSpaceDN w:val="0"/>
        <w:adjustRightInd w:val="0"/>
        <w:jc w:val="both"/>
        <w:rPr>
          <w:b/>
          <w:bCs/>
          <w:sz w:val="26"/>
          <w:szCs w:val="26"/>
        </w:rPr>
      </w:pPr>
      <w:bookmarkStart w:id="140" w:name="_Toc41645391"/>
      <w:r w:rsidRPr="004847E5">
        <w:rPr>
          <w:b/>
          <w:bCs/>
          <w:sz w:val="26"/>
          <w:szCs w:val="26"/>
        </w:rPr>
        <w:t>Pašvaldības deleģējums</w:t>
      </w:r>
      <w:bookmarkEnd w:id="140"/>
    </w:p>
    <w:p w14:paraId="5253D9D2" w14:textId="77777777" w:rsidR="0004087B" w:rsidRPr="004847E5" w:rsidRDefault="0004087B" w:rsidP="004847E5">
      <w:pPr>
        <w:autoSpaceDE w:val="0"/>
        <w:autoSpaceDN w:val="0"/>
        <w:adjustRightInd w:val="0"/>
        <w:jc w:val="both"/>
        <w:rPr>
          <w:b/>
          <w:bCs/>
          <w:sz w:val="26"/>
          <w:szCs w:val="26"/>
        </w:rPr>
      </w:pPr>
    </w:p>
    <w:p w14:paraId="75D81F08" w14:textId="00B33283" w:rsidR="00E63FE7" w:rsidRPr="005B2B0C" w:rsidRDefault="00215746" w:rsidP="008C46BC">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5B2B0C">
        <w:rPr>
          <w:rFonts w:ascii="Times New Roman" w:hAnsi="Times New Roman"/>
          <w:sz w:val="26"/>
          <w:szCs w:val="26"/>
          <w:lang w:val="lv-LV"/>
        </w:rPr>
        <w:t xml:space="preserve">Starp </w:t>
      </w:r>
      <w:r w:rsidR="7035E664" w:rsidRPr="005B2B0C">
        <w:rPr>
          <w:rFonts w:ascii="Times New Roman" w:hAnsi="Times New Roman"/>
          <w:sz w:val="26"/>
          <w:szCs w:val="26"/>
          <w:lang w:val="lv-LV"/>
        </w:rPr>
        <w:t>RP SIA “Rīgas satiksme”</w:t>
      </w:r>
      <w:r w:rsidR="28FA0AF9" w:rsidRPr="005B2B0C">
        <w:rPr>
          <w:rFonts w:ascii="Times New Roman" w:hAnsi="Times New Roman"/>
          <w:sz w:val="26"/>
          <w:szCs w:val="26"/>
          <w:lang w:val="lv-LV"/>
        </w:rPr>
        <w:t xml:space="preserve"> </w:t>
      </w:r>
      <w:r w:rsidRPr="005B2B0C">
        <w:rPr>
          <w:rFonts w:ascii="Times New Roman" w:hAnsi="Times New Roman"/>
          <w:sz w:val="26"/>
          <w:szCs w:val="26"/>
          <w:lang w:val="lv-LV"/>
        </w:rPr>
        <w:t xml:space="preserve">un </w:t>
      </w:r>
      <w:r w:rsidR="005621A1" w:rsidRPr="005B2B0C">
        <w:rPr>
          <w:rFonts w:ascii="Times New Roman" w:hAnsi="Times New Roman"/>
          <w:sz w:val="26"/>
          <w:szCs w:val="26"/>
          <w:lang w:val="lv-LV"/>
        </w:rPr>
        <w:t>Pašvaldību</w:t>
      </w:r>
      <w:r w:rsidR="28FA0AF9" w:rsidRPr="005B2B0C">
        <w:rPr>
          <w:rFonts w:ascii="Times New Roman" w:hAnsi="Times New Roman"/>
          <w:sz w:val="26"/>
          <w:szCs w:val="26"/>
          <w:lang w:val="lv-LV"/>
        </w:rPr>
        <w:t xml:space="preserve"> </w:t>
      </w:r>
      <w:r w:rsidR="00BE4421" w:rsidRPr="005B2B0C">
        <w:rPr>
          <w:rFonts w:ascii="Times New Roman" w:hAnsi="Times New Roman"/>
          <w:sz w:val="26"/>
          <w:szCs w:val="26"/>
          <w:lang w:val="lv-LV"/>
        </w:rPr>
        <w:t xml:space="preserve">01.07.2022. </w:t>
      </w:r>
      <w:r w:rsidRPr="005B2B0C">
        <w:rPr>
          <w:rFonts w:ascii="Times New Roman" w:hAnsi="Times New Roman"/>
          <w:sz w:val="26"/>
          <w:szCs w:val="26"/>
          <w:lang w:val="lv-LV"/>
        </w:rPr>
        <w:t xml:space="preserve">noslēgts </w:t>
      </w:r>
      <w:r w:rsidR="28FA0AF9" w:rsidRPr="005B2B0C">
        <w:rPr>
          <w:rFonts w:ascii="Times New Roman" w:hAnsi="Times New Roman"/>
          <w:sz w:val="26"/>
          <w:szCs w:val="26"/>
          <w:lang w:val="lv-LV"/>
        </w:rPr>
        <w:t>Pārvaldes uzdevuma deleģēšanas līgum</w:t>
      </w:r>
      <w:r w:rsidRPr="005B2B0C">
        <w:rPr>
          <w:rFonts w:ascii="Times New Roman" w:hAnsi="Times New Roman"/>
          <w:sz w:val="26"/>
          <w:szCs w:val="26"/>
          <w:lang w:val="lv-LV"/>
        </w:rPr>
        <w:t>s</w:t>
      </w:r>
      <w:r w:rsidR="28FA0AF9" w:rsidRPr="005B2B0C">
        <w:rPr>
          <w:rFonts w:ascii="Times New Roman" w:hAnsi="Times New Roman"/>
          <w:sz w:val="26"/>
          <w:szCs w:val="26"/>
          <w:lang w:val="lv-LV"/>
        </w:rPr>
        <w:t xml:space="preserve"> Nr. </w:t>
      </w:r>
      <w:r w:rsidR="0041453E" w:rsidRPr="005B2B0C">
        <w:rPr>
          <w:rFonts w:ascii="Times New Roman" w:hAnsi="Times New Roman"/>
          <w:sz w:val="26"/>
          <w:szCs w:val="26"/>
          <w:lang w:val="lv-LV"/>
        </w:rPr>
        <w:t>RD-22-584-lī</w:t>
      </w:r>
      <w:r w:rsidR="28FA0AF9" w:rsidRPr="005B2B0C">
        <w:rPr>
          <w:rFonts w:ascii="Times New Roman" w:hAnsi="Times New Roman"/>
          <w:sz w:val="26"/>
          <w:szCs w:val="26"/>
          <w:lang w:val="lv-LV"/>
        </w:rPr>
        <w:t xml:space="preserve"> (turpmāk </w:t>
      </w:r>
      <w:r w:rsidR="00DC1B54" w:rsidRPr="005B2B0C">
        <w:rPr>
          <w:rFonts w:ascii="Times New Roman" w:hAnsi="Times New Roman"/>
          <w:sz w:val="26"/>
          <w:szCs w:val="26"/>
          <w:lang w:val="lv-LV"/>
        </w:rPr>
        <w:t>–</w:t>
      </w:r>
      <w:r w:rsidR="28FA0AF9" w:rsidRPr="005B2B0C">
        <w:rPr>
          <w:rFonts w:ascii="Times New Roman" w:hAnsi="Times New Roman"/>
          <w:sz w:val="26"/>
          <w:szCs w:val="26"/>
          <w:lang w:val="lv-LV"/>
        </w:rPr>
        <w:t xml:space="preserve"> Deleģējuma līgums). Saskaņā ar Deleģējuma līgumu:</w:t>
      </w:r>
    </w:p>
    <w:p w14:paraId="7F2B7CA0" w14:textId="7F8A107D" w:rsidR="00E63FE7" w:rsidRPr="005B2B0C" w:rsidRDefault="28FA0AF9" w:rsidP="0041453E">
      <w:pPr>
        <w:pStyle w:val="Sarakstarindkopa"/>
        <w:numPr>
          <w:ilvl w:val="0"/>
          <w:numId w:val="3"/>
        </w:numPr>
        <w:tabs>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005B2B0C">
        <w:rPr>
          <w:rFonts w:ascii="Times New Roman" w:hAnsi="Times New Roman"/>
          <w:sz w:val="26"/>
          <w:szCs w:val="26"/>
          <w:lang w:val="lv-LV"/>
        </w:rPr>
        <w:t xml:space="preserve">Rīgas dome uzdod </w:t>
      </w:r>
      <w:r w:rsidR="7035E664" w:rsidRPr="005B2B0C">
        <w:rPr>
          <w:rFonts w:ascii="Times New Roman" w:hAnsi="Times New Roman"/>
          <w:sz w:val="26"/>
          <w:szCs w:val="26"/>
          <w:lang w:val="lv-LV"/>
        </w:rPr>
        <w:t>RP SIA “Rīgas satiksme”</w:t>
      </w:r>
      <w:r w:rsidRPr="005B2B0C">
        <w:rPr>
          <w:rFonts w:ascii="Times New Roman" w:hAnsi="Times New Roman"/>
          <w:sz w:val="26"/>
          <w:szCs w:val="26"/>
          <w:lang w:val="lv-LV"/>
        </w:rPr>
        <w:t xml:space="preserve"> pārvaldes uzdevumu, bet </w:t>
      </w:r>
      <w:r w:rsidR="7035E664" w:rsidRPr="005B2B0C">
        <w:rPr>
          <w:rFonts w:ascii="Times New Roman" w:hAnsi="Times New Roman"/>
          <w:sz w:val="26"/>
          <w:szCs w:val="26"/>
          <w:lang w:val="lv-LV"/>
        </w:rPr>
        <w:t>RP</w:t>
      </w:r>
      <w:r w:rsidR="0041453E" w:rsidRPr="005B2B0C">
        <w:rPr>
          <w:rFonts w:ascii="Times New Roman" w:hAnsi="Times New Roman"/>
          <w:sz w:val="26"/>
          <w:szCs w:val="26"/>
          <w:lang w:val="lv-LV"/>
        </w:rPr>
        <w:t> </w:t>
      </w:r>
      <w:r w:rsidR="7035E664" w:rsidRPr="005B2B0C">
        <w:rPr>
          <w:rFonts w:ascii="Times New Roman" w:hAnsi="Times New Roman"/>
          <w:sz w:val="26"/>
          <w:szCs w:val="26"/>
          <w:lang w:val="lv-LV"/>
        </w:rPr>
        <w:t>SIA</w:t>
      </w:r>
      <w:r w:rsidR="0041453E" w:rsidRPr="005B2B0C">
        <w:rPr>
          <w:rFonts w:ascii="Times New Roman" w:hAnsi="Times New Roman"/>
          <w:sz w:val="26"/>
          <w:szCs w:val="26"/>
          <w:lang w:val="lv-LV"/>
        </w:rPr>
        <w:t> </w:t>
      </w:r>
      <w:r w:rsidR="7035E664" w:rsidRPr="005B2B0C">
        <w:rPr>
          <w:rFonts w:ascii="Times New Roman" w:hAnsi="Times New Roman"/>
          <w:sz w:val="26"/>
          <w:szCs w:val="26"/>
          <w:lang w:val="lv-LV"/>
        </w:rPr>
        <w:t>“Rīgas satiksme”</w:t>
      </w:r>
      <w:r w:rsidRPr="005B2B0C">
        <w:rPr>
          <w:rFonts w:ascii="Times New Roman" w:hAnsi="Times New Roman"/>
          <w:sz w:val="26"/>
          <w:szCs w:val="26"/>
          <w:lang w:val="lv-LV"/>
        </w:rPr>
        <w:t xml:space="preserve"> apņemas Rīgas domes noteiktajā kārtībā un apjomā nodrošināt </w:t>
      </w:r>
      <w:r w:rsidR="4EEAFBAD" w:rsidRPr="005B2B0C">
        <w:rPr>
          <w:rFonts w:ascii="Times New Roman" w:hAnsi="Times New Roman"/>
          <w:sz w:val="26"/>
          <w:szCs w:val="26"/>
          <w:lang w:val="lv-LV"/>
        </w:rPr>
        <w:t xml:space="preserve"> no likuma “Par pašvaldībām” 15.</w:t>
      </w:r>
      <w:r w:rsidR="007029E0" w:rsidRPr="005B2B0C">
        <w:rPr>
          <w:rFonts w:ascii="Times New Roman" w:hAnsi="Times New Roman"/>
          <w:sz w:val="26"/>
          <w:szCs w:val="26"/>
          <w:lang w:val="lv-LV"/>
        </w:rPr>
        <w:t> </w:t>
      </w:r>
      <w:r w:rsidR="4EEAFBAD" w:rsidRPr="005B2B0C">
        <w:rPr>
          <w:rFonts w:ascii="Times New Roman" w:hAnsi="Times New Roman"/>
          <w:sz w:val="26"/>
          <w:szCs w:val="26"/>
          <w:lang w:val="lv-LV"/>
        </w:rPr>
        <w:t>panta pirmās daļas 2.</w:t>
      </w:r>
      <w:r w:rsidR="007029E0" w:rsidRPr="005B2B0C">
        <w:rPr>
          <w:rFonts w:ascii="Times New Roman" w:hAnsi="Times New Roman"/>
          <w:sz w:val="26"/>
          <w:szCs w:val="26"/>
          <w:lang w:val="lv-LV"/>
        </w:rPr>
        <w:t> </w:t>
      </w:r>
      <w:r w:rsidR="4EEAFBAD" w:rsidRPr="005B2B0C">
        <w:rPr>
          <w:rFonts w:ascii="Times New Roman" w:hAnsi="Times New Roman"/>
          <w:sz w:val="26"/>
          <w:szCs w:val="26"/>
          <w:lang w:val="lv-LV"/>
        </w:rPr>
        <w:t>punkta izrietošo uzdevumu – pašvaldības maksas autostāvvietu, kas atrodas ielu sarkano līniju robežās, apsaimniekošanu, ierīkošanu, pārvaldīšanu un maksas autostāvvietu lietošanas noteikumu ievērošanas kontroli (turpmāk</w:t>
      </w:r>
      <w:r w:rsidR="00DC1B54" w:rsidRPr="005B2B0C">
        <w:rPr>
          <w:rFonts w:ascii="Times New Roman" w:hAnsi="Times New Roman"/>
          <w:sz w:val="26"/>
          <w:szCs w:val="26"/>
          <w:lang w:val="lv-LV"/>
        </w:rPr>
        <w:t> –</w:t>
      </w:r>
      <w:r w:rsidR="4EEAFBAD" w:rsidRPr="005B2B0C">
        <w:rPr>
          <w:rFonts w:ascii="Times New Roman" w:hAnsi="Times New Roman"/>
          <w:sz w:val="26"/>
          <w:szCs w:val="26"/>
          <w:lang w:val="lv-LV"/>
        </w:rPr>
        <w:t xml:space="preserve"> Uzdevums)</w:t>
      </w:r>
      <w:r w:rsidRPr="005B2B0C">
        <w:rPr>
          <w:rFonts w:ascii="Times New Roman" w:hAnsi="Times New Roman"/>
          <w:sz w:val="26"/>
          <w:szCs w:val="26"/>
          <w:lang w:val="lv-LV"/>
        </w:rPr>
        <w:t xml:space="preserve"> (1.1. punkts);</w:t>
      </w:r>
    </w:p>
    <w:p w14:paraId="4258F6BE" w14:textId="75036DA5" w:rsidR="00E63FE7" w:rsidRPr="00F00573" w:rsidRDefault="28FA0AF9" w:rsidP="0041453E">
      <w:pPr>
        <w:pStyle w:val="Sarakstarindkopa"/>
        <w:numPr>
          <w:ilvl w:val="0"/>
          <w:numId w:val="3"/>
        </w:numPr>
        <w:tabs>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005B2B0C">
        <w:rPr>
          <w:rFonts w:ascii="Times New Roman" w:hAnsi="Times New Roman"/>
          <w:sz w:val="26"/>
          <w:szCs w:val="26"/>
          <w:lang w:val="lv-LV"/>
        </w:rPr>
        <w:t xml:space="preserve">tas noslēgts uz 1 gadu – līdz </w:t>
      </w:r>
      <w:r w:rsidR="005621A1" w:rsidRPr="005B2B0C">
        <w:rPr>
          <w:rFonts w:ascii="Times New Roman" w:hAnsi="Times New Roman"/>
          <w:sz w:val="26"/>
          <w:szCs w:val="26"/>
          <w:lang w:val="lv-LV"/>
        </w:rPr>
        <w:t>01.07.</w:t>
      </w:r>
      <w:r w:rsidRPr="005B2B0C">
        <w:rPr>
          <w:rFonts w:ascii="Times New Roman" w:hAnsi="Times New Roman"/>
          <w:sz w:val="26"/>
          <w:szCs w:val="26"/>
          <w:lang w:val="lv-LV"/>
        </w:rPr>
        <w:t>202</w:t>
      </w:r>
      <w:r w:rsidR="00996B26" w:rsidRPr="005B2B0C">
        <w:rPr>
          <w:rFonts w:ascii="Times New Roman" w:hAnsi="Times New Roman"/>
          <w:sz w:val="26"/>
          <w:szCs w:val="26"/>
          <w:lang w:val="lv-LV"/>
        </w:rPr>
        <w:t>3</w:t>
      </w:r>
      <w:r w:rsidRPr="005B2B0C">
        <w:rPr>
          <w:rFonts w:ascii="Times New Roman" w:hAnsi="Times New Roman"/>
          <w:sz w:val="26"/>
          <w:szCs w:val="26"/>
          <w:lang w:val="lv-LV"/>
        </w:rPr>
        <w:t>.  ar tiesībām</w:t>
      </w:r>
      <w:r w:rsidRPr="00F00573">
        <w:rPr>
          <w:rFonts w:ascii="Times New Roman" w:hAnsi="Times New Roman"/>
          <w:sz w:val="26"/>
          <w:szCs w:val="26"/>
          <w:lang w:val="lv-LV"/>
        </w:rPr>
        <w:t xml:space="preserve">, savstarpēji vienojoties, izdarīt grozījumus, ja par to pieņemts attiecīgs Rīgas domes lēmums (6. punkts); </w:t>
      </w:r>
    </w:p>
    <w:p w14:paraId="6ADF5F70" w14:textId="5CE2CEF5" w:rsidR="00E63FE7" w:rsidRPr="00F00573" w:rsidRDefault="7035E664" w:rsidP="0041453E">
      <w:pPr>
        <w:pStyle w:val="Sarakstarindkopa"/>
        <w:numPr>
          <w:ilvl w:val="0"/>
          <w:numId w:val="3"/>
        </w:numPr>
        <w:tabs>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00F00573">
        <w:rPr>
          <w:rFonts w:ascii="Times New Roman" w:hAnsi="Times New Roman"/>
          <w:sz w:val="26"/>
          <w:szCs w:val="26"/>
          <w:lang w:val="lv-LV"/>
        </w:rPr>
        <w:t xml:space="preserve">RP SIA “Rīgas satiksme” </w:t>
      </w:r>
      <w:r w:rsidR="28FA0AF9" w:rsidRPr="00F00573">
        <w:rPr>
          <w:rFonts w:ascii="Times New Roman" w:hAnsi="Times New Roman"/>
          <w:sz w:val="26"/>
          <w:szCs w:val="26"/>
          <w:lang w:val="lv-LV"/>
        </w:rPr>
        <w:t xml:space="preserve">nodrošina Pašvaldības maksas stāvvietu, kas atrodas sarkano līniju robežās, apsaimniekošanu, ierīkošanu, pārvaldīšanu un lietošanu saskaņā ar Rīgas domes noteikto kārtību un spēkā esošajiem tiesību aktiem atbilstoši </w:t>
      </w:r>
      <w:r w:rsidR="003D6A0C" w:rsidRPr="00F00573">
        <w:rPr>
          <w:rFonts w:ascii="Times New Roman" w:hAnsi="Times New Roman"/>
          <w:sz w:val="26"/>
          <w:szCs w:val="26"/>
          <w:lang w:val="lv-LV"/>
        </w:rPr>
        <w:t xml:space="preserve">RP SIA “Rīgas satiksme” </w:t>
      </w:r>
      <w:r w:rsidR="28FA0AF9" w:rsidRPr="00F00573">
        <w:rPr>
          <w:rFonts w:ascii="Times New Roman" w:hAnsi="Times New Roman"/>
          <w:sz w:val="26"/>
          <w:szCs w:val="26"/>
          <w:lang w:val="lv-LV"/>
        </w:rPr>
        <w:t xml:space="preserve">rīcībā esošajiem finanšu līdzekļiem, kas paredzēti šim mērķim (1.2. punkts); </w:t>
      </w:r>
    </w:p>
    <w:p w14:paraId="3640AC22" w14:textId="656CF1C3" w:rsidR="7035E664" w:rsidRPr="00F00573" w:rsidRDefault="7035E664" w:rsidP="0041453E">
      <w:pPr>
        <w:pStyle w:val="Sarakstarindkopa"/>
        <w:numPr>
          <w:ilvl w:val="0"/>
          <w:numId w:val="3"/>
        </w:numPr>
        <w:tabs>
          <w:tab w:val="left" w:pos="851"/>
        </w:tabs>
        <w:spacing w:after="0" w:line="240" w:lineRule="auto"/>
        <w:ind w:left="0" w:firstLine="567"/>
        <w:jc w:val="both"/>
        <w:rPr>
          <w:rFonts w:ascii="Times New Roman" w:hAnsi="Times New Roman"/>
          <w:sz w:val="26"/>
          <w:szCs w:val="26"/>
          <w:lang w:val="lv-LV"/>
        </w:rPr>
      </w:pPr>
      <w:r w:rsidRPr="00F00573">
        <w:rPr>
          <w:rFonts w:ascii="Times New Roman" w:hAnsi="Times New Roman"/>
          <w:sz w:val="26"/>
          <w:szCs w:val="26"/>
          <w:lang w:val="lv-LV"/>
        </w:rPr>
        <w:t xml:space="preserve">RP SIA “Rīgas satiksme” nodrošina </w:t>
      </w:r>
      <w:r w:rsidR="4EEAFBAD" w:rsidRPr="00F00573">
        <w:rPr>
          <w:rFonts w:ascii="Times New Roman" w:hAnsi="Times New Roman"/>
          <w:sz w:val="26"/>
          <w:szCs w:val="26"/>
          <w:lang w:val="lv-LV"/>
        </w:rPr>
        <w:t>Pašvaldības maksas autostāvvietu, kas atrodas ielu sarkano līniju robežās, lietošanas kārtības un lietošanas noteikumu ievērošanas kontroli, kā arī samaksas iekasēšanas kārtības kontroli saskaņā ar spēkā esošajiem normatīvajiem aktiem (1.3. punkts);</w:t>
      </w:r>
    </w:p>
    <w:p w14:paraId="7F11DB77" w14:textId="77777777" w:rsidR="00E63FE7" w:rsidRPr="00F00573" w:rsidRDefault="28FA0AF9" w:rsidP="0041453E">
      <w:pPr>
        <w:pStyle w:val="Sarakstarindkopa"/>
        <w:numPr>
          <w:ilvl w:val="0"/>
          <w:numId w:val="3"/>
        </w:numPr>
        <w:tabs>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00F00573">
        <w:rPr>
          <w:rFonts w:ascii="Times New Roman" w:hAnsi="Times New Roman"/>
          <w:sz w:val="26"/>
          <w:szCs w:val="26"/>
          <w:lang w:val="lv-LV"/>
        </w:rPr>
        <w:t xml:space="preserve">šī līguma noteikumu izpildei un tā ietvaros jaunizveidotās infrastruktūras un jauno īpašumu īpašnieks ir </w:t>
      </w:r>
      <w:r w:rsidR="7035E664" w:rsidRPr="00F00573">
        <w:rPr>
          <w:rFonts w:ascii="Times New Roman" w:hAnsi="Times New Roman"/>
          <w:sz w:val="26"/>
          <w:szCs w:val="26"/>
          <w:lang w:val="lv-LV"/>
        </w:rPr>
        <w:t>RP SIA “Rīgas satiksme”</w:t>
      </w:r>
      <w:r w:rsidRPr="00F00573">
        <w:rPr>
          <w:rFonts w:ascii="Times New Roman" w:hAnsi="Times New Roman"/>
          <w:sz w:val="26"/>
          <w:szCs w:val="26"/>
          <w:lang w:val="lv-LV"/>
        </w:rPr>
        <w:t xml:space="preserve">, ja jaunizveidotās infrastruktūras un jauno īpašumu pasūtītājs ir bijusi </w:t>
      </w:r>
      <w:r w:rsidR="7035E664" w:rsidRPr="00F00573">
        <w:rPr>
          <w:rFonts w:ascii="Times New Roman" w:hAnsi="Times New Roman"/>
          <w:sz w:val="26"/>
          <w:szCs w:val="26"/>
          <w:lang w:val="lv-LV"/>
        </w:rPr>
        <w:t xml:space="preserve">RP SIA “Rīgas satiksme” </w:t>
      </w:r>
      <w:r w:rsidRPr="00F00573">
        <w:rPr>
          <w:rFonts w:ascii="Times New Roman" w:hAnsi="Times New Roman"/>
          <w:sz w:val="26"/>
          <w:szCs w:val="26"/>
          <w:lang w:val="lv-LV"/>
        </w:rPr>
        <w:t>(14.4. punkts);</w:t>
      </w:r>
    </w:p>
    <w:p w14:paraId="6B1D731E" w14:textId="18351B76" w:rsidR="00E63FE7" w:rsidRPr="00F00573" w:rsidRDefault="7035E664" w:rsidP="0041453E">
      <w:pPr>
        <w:pStyle w:val="Sarakstarindkopa"/>
        <w:numPr>
          <w:ilvl w:val="0"/>
          <w:numId w:val="3"/>
        </w:numPr>
        <w:tabs>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00F00573">
        <w:rPr>
          <w:rFonts w:ascii="Times New Roman" w:hAnsi="Times New Roman"/>
          <w:sz w:val="26"/>
          <w:szCs w:val="26"/>
          <w:lang w:val="lv-LV"/>
        </w:rPr>
        <w:t xml:space="preserve">RP SIA “Rīgas satiksme” </w:t>
      </w:r>
      <w:r w:rsidR="28FA0AF9" w:rsidRPr="00F00573">
        <w:rPr>
          <w:rFonts w:ascii="Times New Roman" w:hAnsi="Times New Roman"/>
          <w:sz w:val="26"/>
          <w:szCs w:val="26"/>
          <w:lang w:val="lv-LV"/>
        </w:rPr>
        <w:t>iekasē maksu par Pašvaldības maksas stāvvietu, kas atrodas ielu sarkano līniju robežās, lietošanu saskaņā ar Rīgas domes noteikto kārtību un maksas apmēru (4.2. punkts);</w:t>
      </w:r>
    </w:p>
    <w:p w14:paraId="63D62EB9" w14:textId="53CF48F3" w:rsidR="00E63FE7" w:rsidRPr="00D7633C" w:rsidRDefault="28FA0AF9" w:rsidP="0041453E">
      <w:pPr>
        <w:pStyle w:val="Sarakstarindkopa"/>
        <w:numPr>
          <w:ilvl w:val="0"/>
          <w:numId w:val="3"/>
        </w:numPr>
        <w:tabs>
          <w:tab w:val="left" w:pos="851"/>
        </w:tabs>
        <w:autoSpaceDE w:val="0"/>
        <w:autoSpaceDN w:val="0"/>
        <w:adjustRightInd w:val="0"/>
        <w:spacing w:after="0" w:line="240" w:lineRule="auto"/>
        <w:ind w:left="0" w:firstLine="567"/>
        <w:jc w:val="both"/>
        <w:rPr>
          <w:rFonts w:ascii="Times New Roman" w:hAnsi="Times New Roman"/>
          <w:sz w:val="26"/>
          <w:szCs w:val="26"/>
          <w:lang w:val="lv-LV"/>
        </w:rPr>
      </w:pPr>
      <w:r w:rsidRPr="00D7633C">
        <w:rPr>
          <w:rFonts w:ascii="Times New Roman" w:hAnsi="Times New Roman"/>
          <w:sz w:val="26"/>
          <w:szCs w:val="26"/>
          <w:lang w:val="lv-LV"/>
        </w:rPr>
        <w:t xml:space="preserve">finanšu līdzekļi, kas iegūti no Pašvaldības maksas stāvvietu, kuras atrodas ielu sarkano līniju robežās, lietošanas, tiek izlietoti Pašvaldības maksas stāvvietu, kas atrodas ielu sarkano līniju robežās, apsaimniekošanai un pārvaldīšanai, jaunu Pašvaldības maksas stāvvietu ierīkošanai un satiksmes infrastruktūras attīstībai (4.3. punkts);  </w:t>
      </w:r>
    </w:p>
    <w:p w14:paraId="2F63BA79" w14:textId="3F127C44" w:rsidR="4EEAFBAD" w:rsidRPr="00D25CE9" w:rsidRDefault="4EEAFBAD" w:rsidP="0041453E">
      <w:pPr>
        <w:pStyle w:val="Sarakstarindkopa"/>
        <w:numPr>
          <w:ilvl w:val="0"/>
          <w:numId w:val="3"/>
        </w:numPr>
        <w:tabs>
          <w:tab w:val="left" w:pos="851"/>
        </w:tabs>
        <w:spacing w:after="0" w:line="240" w:lineRule="auto"/>
        <w:ind w:left="0" w:firstLine="567"/>
        <w:jc w:val="both"/>
        <w:rPr>
          <w:rFonts w:ascii="Times New Roman" w:hAnsi="Times New Roman"/>
          <w:sz w:val="26"/>
          <w:szCs w:val="26"/>
          <w:lang w:val="lv-LV"/>
        </w:rPr>
      </w:pPr>
      <w:r w:rsidRPr="00D7633C">
        <w:rPr>
          <w:rFonts w:ascii="Times New Roman" w:hAnsi="Times New Roman"/>
          <w:sz w:val="26"/>
          <w:szCs w:val="26"/>
          <w:lang w:val="lv-LV"/>
        </w:rPr>
        <w:t xml:space="preserve">Pašvaldība </w:t>
      </w:r>
      <w:r w:rsidRPr="00D25CE9">
        <w:rPr>
          <w:rFonts w:ascii="Times New Roman" w:hAnsi="Times New Roman"/>
          <w:sz w:val="26"/>
          <w:szCs w:val="26"/>
          <w:lang w:val="lv-LV"/>
        </w:rPr>
        <w:t xml:space="preserve">Rīgas domes Satiksmes departamenta vai tā pilnvarotas personas personā, ir tiesīga veikt Deleģējuma līguma izpildes kontroli un </w:t>
      </w:r>
      <w:r w:rsidR="7035E664" w:rsidRPr="00D7633C">
        <w:rPr>
          <w:rFonts w:ascii="Times New Roman" w:hAnsi="Times New Roman"/>
          <w:sz w:val="26"/>
          <w:szCs w:val="26"/>
          <w:lang w:val="lv-LV"/>
        </w:rPr>
        <w:t>RP SIA “Rīgas satiksme”</w:t>
      </w:r>
      <w:r w:rsidRPr="00D25CE9">
        <w:rPr>
          <w:rFonts w:ascii="Times New Roman" w:hAnsi="Times New Roman"/>
          <w:sz w:val="26"/>
          <w:szCs w:val="26"/>
          <w:lang w:val="lv-LV"/>
        </w:rPr>
        <w:t xml:space="preserve"> pienākums ir neradīt šķēršļus kontroles veikšanai (5.1. punkts);</w:t>
      </w:r>
    </w:p>
    <w:p w14:paraId="51B784B0" w14:textId="48B00797" w:rsidR="4EEAFBAD" w:rsidRPr="00D25CE9" w:rsidRDefault="4EEAFBAD" w:rsidP="0041453E">
      <w:pPr>
        <w:pStyle w:val="Sarakstarindkopa"/>
        <w:numPr>
          <w:ilvl w:val="0"/>
          <w:numId w:val="3"/>
        </w:numPr>
        <w:tabs>
          <w:tab w:val="left" w:pos="851"/>
        </w:tabs>
        <w:spacing w:after="0" w:line="240" w:lineRule="auto"/>
        <w:ind w:left="0" w:firstLine="567"/>
        <w:jc w:val="both"/>
        <w:rPr>
          <w:rFonts w:ascii="Times New Roman" w:hAnsi="Times New Roman"/>
          <w:sz w:val="26"/>
          <w:szCs w:val="26"/>
          <w:lang w:val="lv-LV"/>
        </w:rPr>
      </w:pPr>
      <w:r w:rsidRPr="00D25CE9">
        <w:rPr>
          <w:rFonts w:ascii="Times New Roman" w:hAnsi="Times New Roman"/>
          <w:sz w:val="26"/>
          <w:szCs w:val="26"/>
          <w:lang w:val="lv-LV"/>
        </w:rPr>
        <w:t xml:space="preserve">Pašvaldība jebkurā brīdī var pieprasīt un </w:t>
      </w:r>
      <w:r w:rsidR="7035E664" w:rsidRPr="00D7633C">
        <w:rPr>
          <w:rFonts w:ascii="Times New Roman" w:hAnsi="Times New Roman"/>
          <w:sz w:val="26"/>
          <w:szCs w:val="26"/>
          <w:lang w:val="lv-LV"/>
        </w:rPr>
        <w:t>RP SIA “Rīgas satiksme”</w:t>
      </w:r>
      <w:r w:rsidRPr="00D7633C">
        <w:rPr>
          <w:rFonts w:ascii="Times New Roman" w:hAnsi="Times New Roman"/>
          <w:sz w:val="26"/>
          <w:szCs w:val="26"/>
          <w:lang w:val="lv-LV"/>
        </w:rPr>
        <w:t xml:space="preserve"> </w:t>
      </w:r>
      <w:r w:rsidRPr="00D25CE9">
        <w:rPr>
          <w:rFonts w:ascii="Times New Roman" w:hAnsi="Times New Roman"/>
          <w:sz w:val="26"/>
          <w:szCs w:val="26"/>
          <w:lang w:val="lv-LV"/>
        </w:rPr>
        <w:t xml:space="preserve">ir pienākums iesniegt </w:t>
      </w:r>
      <w:r w:rsidR="7035E664" w:rsidRPr="00D7633C">
        <w:rPr>
          <w:rFonts w:ascii="Times New Roman" w:hAnsi="Times New Roman"/>
          <w:sz w:val="26"/>
          <w:szCs w:val="26"/>
          <w:lang w:val="lv-LV"/>
        </w:rPr>
        <w:t>RP SIA “Rīgas satiksme”</w:t>
      </w:r>
      <w:r w:rsidRPr="00D7633C">
        <w:rPr>
          <w:rFonts w:ascii="Times New Roman" w:hAnsi="Times New Roman"/>
          <w:sz w:val="26"/>
          <w:szCs w:val="26"/>
          <w:lang w:val="lv-LV"/>
        </w:rPr>
        <w:t xml:space="preserve"> </w:t>
      </w:r>
      <w:r w:rsidRPr="00D25CE9">
        <w:rPr>
          <w:rFonts w:ascii="Times New Roman" w:hAnsi="Times New Roman"/>
          <w:sz w:val="26"/>
          <w:szCs w:val="26"/>
          <w:lang w:val="lv-LV"/>
        </w:rPr>
        <w:t>maksas autostāvvietu apsaimniekošanas ieņēmumu un izmaksu atsevišķo uzskaiti un citiem ar aprēķiniem un maksājumiem saistītajiem dokumentiem, kas pamato šos ieņēmumus un izmaksas.</w:t>
      </w:r>
    </w:p>
    <w:p w14:paraId="546A9B45" w14:textId="77777777" w:rsidR="00E63FE7" w:rsidRPr="00885173" w:rsidRDefault="00E63FE7" w:rsidP="00E63FE7">
      <w:pPr>
        <w:pStyle w:val="Sarakstarindkopa"/>
        <w:autoSpaceDE w:val="0"/>
        <w:autoSpaceDN w:val="0"/>
        <w:adjustRightInd w:val="0"/>
        <w:ind w:left="0"/>
        <w:jc w:val="both"/>
        <w:rPr>
          <w:rFonts w:ascii="Times New Roman" w:hAnsi="Times New Roman"/>
          <w:sz w:val="26"/>
          <w:szCs w:val="26"/>
          <w:lang w:val="lv-LV"/>
        </w:rPr>
      </w:pPr>
    </w:p>
    <w:p w14:paraId="18D394BD" w14:textId="70BB1E19" w:rsidR="00E63FE7" w:rsidRPr="00885173" w:rsidRDefault="00E63FE7" w:rsidP="00D539FB">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Līdz ar to secināms, ka ienākumi, ko </w:t>
      </w:r>
      <w:r w:rsidR="0004087B" w:rsidRPr="004D0132">
        <w:rPr>
          <w:rFonts w:ascii="Times New Roman" w:hAnsi="Times New Roman"/>
          <w:sz w:val="26"/>
          <w:szCs w:val="26"/>
          <w:lang w:val="lv-LV"/>
        </w:rPr>
        <w:t xml:space="preserve">RP SIA </w:t>
      </w:r>
      <w:r w:rsidR="0004087B">
        <w:rPr>
          <w:rFonts w:ascii="Times New Roman" w:hAnsi="Times New Roman"/>
          <w:sz w:val="26"/>
          <w:szCs w:val="26"/>
          <w:lang w:val="lv-LV"/>
        </w:rPr>
        <w:t>“</w:t>
      </w:r>
      <w:r w:rsidR="0004087B" w:rsidRPr="004D0132">
        <w:rPr>
          <w:rFonts w:ascii="Times New Roman" w:hAnsi="Times New Roman"/>
          <w:sz w:val="26"/>
          <w:szCs w:val="26"/>
          <w:lang w:val="lv-LV"/>
        </w:rPr>
        <w:t>Rīgas satiksme”</w:t>
      </w:r>
      <w:r w:rsidR="0004087B">
        <w:rPr>
          <w:rFonts w:ascii="Times New Roman" w:hAnsi="Times New Roman"/>
          <w:sz w:val="26"/>
          <w:szCs w:val="26"/>
          <w:lang w:val="lv-LV"/>
        </w:rPr>
        <w:t xml:space="preserve"> </w:t>
      </w:r>
      <w:r w:rsidRPr="00885173">
        <w:rPr>
          <w:rFonts w:ascii="Times New Roman" w:hAnsi="Times New Roman"/>
          <w:sz w:val="26"/>
          <w:szCs w:val="26"/>
          <w:lang w:val="lv-LV"/>
        </w:rPr>
        <w:t>gūst no maksas autostāvvietas pakalpojuma sniegšanas, tā izmanto izdevumu, kas saistīti ar šī pakalpojuma sniegšanu, segšanai, tostarp nepieciešamās infrastruktūras izveidei</w:t>
      </w:r>
      <w:r w:rsidR="006962D0">
        <w:rPr>
          <w:rFonts w:ascii="Times New Roman" w:hAnsi="Times New Roman"/>
          <w:sz w:val="26"/>
          <w:szCs w:val="26"/>
          <w:lang w:val="lv-LV"/>
        </w:rPr>
        <w:t>.</w:t>
      </w:r>
      <w:r w:rsidRPr="00885173">
        <w:rPr>
          <w:rFonts w:ascii="Times New Roman" w:hAnsi="Times New Roman"/>
          <w:sz w:val="26"/>
          <w:szCs w:val="26"/>
          <w:lang w:val="lv-LV"/>
        </w:rPr>
        <w:t xml:space="preserve"> </w:t>
      </w:r>
      <w:r w:rsidR="006962D0">
        <w:rPr>
          <w:rFonts w:ascii="Times New Roman" w:hAnsi="Times New Roman"/>
          <w:sz w:val="26"/>
          <w:szCs w:val="26"/>
          <w:lang w:val="lv-LV"/>
        </w:rPr>
        <w:t>A</w:t>
      </w:r>
      <w:r w:rsidRPr="00885173">
        <w:rPr>
          <w:rFonts w:ascii="Times New Roman" w:hAnsi="Times New Roman"/>
          <w:sz w:val="26"/>
          <w:szCs w:val="26"/>
          <w:lang w:val="lv-LV"/>
        </w:rPr>
        <w:t xml:space="preserve">tlikušie ienākumi tiek izmantoti sabiedriskā transporta pakalpojumu sniegšanai, tādējādi mazinot Pašvaldības </w:t>
      </w:r>
      <w:r w:rsidRPr="00885173">
        <w:rPr>
          <w:rFonts w:ascii="Times New Roman" w:hAnsi="Times New Roman"/>
          <w:sz w:val="26"/>
          <w:szCs w:val="26"/>
          <w:lang w:val="lv-LV"/>
        </w:rPr>
        <w:lastRenderedPageBreak/>
        <w:t>līdzfinansējumu. Līdz ar to Pašvaldības peļņa no maksas autostāvvietas pakalpojuma sniegšanas ir daļa no finansējuma, ko tā nodrošina sabiedriskā pakalpojuma nodrošināšanai.</w:t>
      </w:r>
    </w:p>
    <w:p w14:paraId="6F53137F" w14:textId="77777777" w:rsidR="00E63FE7" w:rsidRPr="00885173" w:rsidRDefault="00E63FE7" w:rsidP="00545A37">
      <w:pPr>
        <w:pStyle w:val="Sarakstarindkopa"/>
        <w:autoSpaceDE w:val="0"/>
        <w:autoSpaceDN w:val="0"/>
        <w:adjustRightInd w:val="0"/>
        <w:ind w:left="0" w:firstLine="567"/>
        <w:jc w:val="both"/>
        <w:rPr>
          <w:rFonts w:ascii="Times New Roman" w:hAnsi="Times New Roman"/>
          <w:sz w:val="26"/>
          <w:szCs w:val="26"/>
          <w:lang w:val="lv-LV"/>
        </w:rPr>
      </w:pPr>
    </w:p>
    <w:p w14:paraId="611FF3AF" w14:textId="77777777" w:rsidR="00E63FE7" w:rsidRPr="00885173" w:rsidRDefault="0004087B"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4D0132">
        <w:rPr>
          <w:rFonts w:ascii="Times New Roman" w:hAnsi="Times New Roman"/>
          <w:sz w:val="26"/>
          <w:szCs w:val="26"/>
          <w:lang w:val="lv-LV"/>
        </w:rPr>
        <w:t xml:space="preserve">RP SIA </w:t>
      </w:r>
      <w:r>
        <w:rPr>
          <w:rFonts w:ascii="Times New Roman" w:hAnsi="Times New Roman"/>
          <w:sz w:val="26"/>
          <w:szCs w:val="26"/>
          <w:lang w:val="lv-LV"/>
        </w:rPr>
        <w:t>“</w:t>
      </w:r>
      <w:r w:rsidRPr="004D0132">
        <w:rPr>
          <w:rFonts w:ascii="Times New Roman" w:hAnsi="Times New Roman"/>
          <w:sz w:val="26"/>
          <w:szCs w:val="26"/>
          <w:lang w:val="lv-LV"/>
        </w:rPr>
        <w:t>Rīgas satiksme”</w:t>
      </w:r>
      <w:r w:rsidR="00E63FE7" w:rsidRPr="00885173">
        <w:rPr>
          <w:rFonts w:ascii="Times New Roman" w:hAnsi="Times New Roman"/>
          <w:sz w:val="26"/>
          <w:szCs w:val="26"/>
          <w:lang w:val="lv-LV"/>
        </w:rPr>
        <w:t xml:space="preserve"> sniedz Pašvaldības maksas autostāvvietas pakalpojumu saskaņā ar Pašvaldības saistošajiem noteikumiem, līdz ar to nepastāv konkurences tiesību pārkāpuma risks attiecībā pret tās klientiem. Tādējādi Pašvaldības peļņa no maksas autostāvvietas pakalpojuma sniegšanas ir daļa no finansējuma, ko tā nodrošina sabiedriskā pakalpojuma nodrošināšanai.</w:t>
      </w:r>
    </w:p>
    <w:p w14:paraId="21D466DA" w14:textId="77777777" w:rsidR="00E63FE7" w:rsidRPr="00885173" w:rsidRDefault="00E63FE7" w:rsidP="00545A37">
      <w:pPr>
        <w:pStyle w:val="Sarakstarindkopa"/>
        <w:autoSpaceDE w:val="0"/>
        <w:autoSpaceDN w:val="0"/>
        <w:adjustRightInd w:val="0"/>
        <w:ind w:left="0" w:firstLine="567"/>
        <w:jc w:val="both"/>
        <w:rPr>
          <w:rFonts w:ascii="Times New Roman" w:hAnsi="Times New Roman"/>
          <w:sz w:val="26"/>
          <w:szCs w:val="26"/>
          <w:lang w:val="lv-LV"/>
        </w:rPr>
      </w:pPr>
    </w:p>
    <w:p w14:paraId="6C7A90B6" w14:textId="7730E92B" w:rsidR="00E63FE7" w:rsidRDefault="00E63FE7"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885173">
        <w:rPr>
          <w:rFonts w:ascii="Times New Roman" w:hAnsi="Times New Roman"/>
          <w:sz w:val="26"/>
          <w:szCs w:val="26"/>
          <w:lang w:val="lv-LV"/>
        </w:rPr>
        <w:t xml:space="preserve">Pašvaldībai ir ekskluzīvas tiesības vienai darboties tirgū, jo citi maksas autostāvvietas pakalpojuma sniedzēji darbojas pēc būtiski atšķirīgiem pakalpojuma sniegšanas nosacījumiem, tādēļ nekonkurē ar Pašvaldību. </w:t>
      </w:r>
    </w:p>
    <w:p w14:paraId="2A6E0DD5" w14:textId="77777777" w:rsidR="00FF0288" w:rsidRPr="00885173" w:rsidRDefault="00FF0288"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p>
    <w:p w14:paraId="4CE89F53" w14:textId="77777777" w:rsidR="00FF0288" w:rsidRPr="00930BCC" w:rsidRDefault="00FF0288" w:rsidP="00FF0288">
      <w:pPr>
        <w:autoSpaceDE w:val="0"/>
        <w:autoSpaceDN w:val="0"/>
        <w:adjustRightInd w:val="0"/>
        <w:ind w:firstLine="360"/>
        <w:jc w:val="both"/>
        <w:rPr>
          <w:b/>
          <w:bCs/>
          <w:sz w:val="26"/>
          <w:szCs w:val="26"/>
        </w:rPr>
      </w:pPr>
      <w:r w:rsidRPr="00FF0288">
        <w:rPr>
          <w:i/>
          <w:iCs/>
          <w:sz w:val="26"/>
          <w:szCs w:val="26"/>
        </w:rPr>
        <w:t>Secinājum</w:t>
      </w:r>
      <w:r>
        <w:rPr>
          <w:i/>
          <w:iCs/>
          <w:sz w:val="26"/>
          <w:szCs w:val="26"/>
        </w:rPr>
        <w:t>i</w:t>
      </w:r>
    </w:p>
    <w:p w14:paraId="13350640" w14:textId="77777777" w:rsidR="00FF0288" w:rsidRPr="00930BCC" w:rsidRDefault="00FF0288" w:rsidP="00FF0288">
      <w:pPr>
        <w:autoSpaceDE w:val="0"/>
        <w:autoSpaceDN w:val="0"/>
        <w:adjustRightInd w:val="0"/>
        <w:ind w:left="360"/>
        <w:jc w:val="both"/>
        <w:rPr>
          <w:sz w:val="26"/>
          <w:szCs w:val="26"/>
        </w:rPr>
      </w:pPr>
      <w:r w:rsidRPr="00930BCC">
        <w:rPr>
          <w:sz w:val="26"/>
          <w:szCs w:val="26"/>
        </w:rPr>
        <w:t>Ņemot vērā, ka:</w:t>
      </w:r>
    </w:p>
    <w:p w14:paraId="743D8995" w14:textId="77777777" w:rsidR="00FF0288" w:rsidRDefault="00FF0288" w:rsidP="00FF0288">
      <w:pPr>
        <w:pStyle w:val="Sarakstarindkopa"/>
        <w:numPr>
          <w:ilvl w:val="0"/>
          <w:numId w:val="2"/>
        </w:numPr>
        <w:autoSpaceDE w:val="0"/>
        <w:autoSpaceDN w:val="0"/>
        <w:adjustRightInd w:val="0"/>
        <w:spacing w:line="240" w:lineRule="auto"/>
        <w:ind w:left="0" w:firstLine="426"/>
        <w:jc w:val="both"/>
        <w:rPr>
          <w:rFonts w:ascii="Times New Roman" w:hAnsi="Times New Roman"/>
          <w:sz w:val="26"/>
          <w:szCs w:val="26"/>
          <w:lang w:val="lv-LV"/>
        </w:rPr>
      </w:pPr>
      <w:r w:rsidRPr="00930BCC">
        <w:rPr>
          <w:rFonts w:ascii="Times New Roman" w:hAnsi="Times New Roman"/>
          <w:sz w:val="26"/>
          <w:szCs w:val="26"/>
          <w:lang w:val="lv-LV"/>
        </w:rPr>
        <w:t xml:space="preserve">RP SIA “Rīgas satiksme” pārstāv Pašvaldību, kurai ir ekskluzīvas tiesības vienīgajai darboties šajā tirgū, realizējot publiskās funkcijas un uzdevumus, līdz ar to darbība šajā tirgū nevar radīt negatīvu ietekmi uz konkurenci citiem tirgus dalībniekiem; </w:t>
      </w:r>
    </w:p>
    <w:p w14:paraId="77D40C24" w14:textId="77777777" w:rsidR="00FF0288" w:rsidRPr="004A6364" w:rsidRDefault="00FF0288" w:rsidP="00FF0288">
      <w:pPr>
        <w:pStyle w:val="Sarakstarindkopa"/>
        <w:numPr>
          <w:ilvl w:val="0"/>
          <w:numId w:val="2"/>
        </w:numPr>
        <w:autoSpaceDE w:val="0"/>
        <w:autoSpaceDN w:val="0"/>
        <w:adjustRightInd w:val="0"/>
        <w:spacing w:line="240" w:lineRule="auto"/>
        <w:ind w:left="0" w:firstLine="426"/>
        <w:jc w:val="both"/>
        <w:rPr>
          <w:rFonts w:ascii="Times New Roman" w:hAnsi="Times New Roman"/>
          <w:sz w:val="26"/>
          <w:szCs w:val="26"/>
          <w:lang w:val="lv-LV"/>
        </w:rPr>
      </w:pPr>
      <w:r w:rsidRPr="00930BCC">
        <w:rPr>
          <w:rFonts w:ascii="Times New Roman" w:hAnsi="Times New Roman"/>
          <w:sz w:val="26"/>
          <w:szCs w:val="26"/>
          <w:lang w:val="lv-LV"/>
        </w:rPr>
        <w:t xml:space="preserve">ar Deleģējuma līgumu piešķirot tiesības sniegt Pašvaldības maksas autostāvvietu pakalpojumu kapitālsabiedrībai, kurā Pašvaldībai nav izšķirošas ietekmes, rada pakalpojuma izmaksu </w:t>
      </w:r>
      <w:r w:rsidRPr="004A6364">
        <w:rPr>
          <w:rFonts w:ascii="Times New Roman" w:hAnsi="Times New Roman"/>
          <w:sz w:val="26"/>
          <w:szCs w:val="26"/>
          <w:lang w:val="lv-LV"/>
        </w:rPr>
        <w:t>palielināšanās risku, kas savukārt rada gūstamo publisko līdzekļu samazināšanās risku, vienlaikus tas var kavēt publisko funkciju un uzdevumu realizāciju. Līdz ar to stratēģiski svarīgo īpašumu apsaimniekot un publisko funkciju un uzdevumus īstenot efektīvāk var, slēdzot deleģējuma līgumu ar RP SIA “Rīgas satiksme”;</w:t>
      </w:r>
    </w:p>
    <w:p w14:paraId="1CE2BA64" w14:textId="25D23E6C" w:rsidR="00FF0288" w:rsidRDefault="00FF0288" w:rsidP="00FF0288">
      <w:pPr>
        <w:pStyle w:val="Sarakstarindkopa"/>
        <w:numPr>
          <w:ilvl w:val="0"/>
          <w:numId w:val="2"/>
        </w:numPr>
        <w:autoSpaceDE w:val="0"/>
        <w:autoSpaceDN w:val="0"/>
        <w:adjustRightInd w:val="0"/>
        <w:spacing w:line="240" w:lineRule="auto"/>
        <w:ind w:left="0" w:firstLine="426"/>
        <w:jc w:val="both"/>
        <w:rPr>
          <w:rFonts w:ascii="Times New Roman" w:hAnsi="Times New Roman"/>
          <w:sz w:val="26"/>
          <w:szCs w:val="26"/>
          <w:lang w:val="lv-LV"/>
        </w:rPr>
      </w:pPr>
      <w:r w:rsidRPr="004A6364">
        <w:rPr>
          <w:rFonts w:ascii="Times New Roman" w:hAnsi="Times New Roman"/>
          <w:sz w:val="26"/>
          <w:szCs w:val="26"/>
          <w:lang w:val="lv-LV"/>
        </w:rPr>
        <w:t>Pašvaldības maksas autostāvvietas pakalpojuma sniegšana ir pamatota ar publiskajām tiesībām un Pašvaldības autonomajām funkcijām un uzdevumiem, kā arī to, ka peļņa tiek novirzīta citu Pašvaldības uzdevumu veikšanai, nav pamata uzskatīt, ka komercdarbības atbalsta kontroles jomu regulējošo normatīvo aktu prasības tiktu pārkāptas, secināms, ka RP SIA “Rīgas satiksme” komercdarbība, sniedzot Pašvaldības maksas autostāvvietas pakalpojumu, atbilst VPIL 88. panta pirmās daļas 3. punkta mērķiem – stratēģiski svarīgu īpašumu – ielu sarkano līniju robežu apsaimniekošana.</w:t>
      </w:r>
    </w:p>
    <w:p w14:paraId="0DB17C6B" w14:textId="081F4A63" w:rsidR="00E05650" w:rsidRDefault="00E05650" w:rsidP="00E05650">
      <w:pPr>
        <w:autoSpaceDE w:val="0"/>
        <w:autoSpaceDN w:val="0"/>
        <w:adjustRightInd w:val="0"/>
        <w:jc w:val="both"/>
        <w:rPr>
          <w:sz w:val="26"/>
          <w:szCs w:val="26"/>
        </w:rPr>
      </w:pPr>
    </w:p>
    <w:p w14:paraId="6DA14C5C" w14:textId="0BD7EBD3" w:rsidR="004E7865" w:rsidRPr="00E05650" w:rsidRDefault="00FF0288" w:rsidP="00E05650">
      <w:pPr>
        <w:pStyle w:val="Virsraksts2"/>
        <w:rPr>
          <w:rFonts w:ascii="Times New Roman" w:hAnsi="Times New Roman" w:cs="Times New Roman"/>
          <w:b/>
          <w:bCs/>
          <w:color w:val="auto"/>
        </w:rPr>
      </w:pPr>
      <w:bookmarkStart w:id="141" w:name="_Toc107497411"/>
      <w:r w:rsidRPr="00E05650">
        <w:rPr>
          <w:rFonts w:ascii="Times New Roman" w:hAnsi="Times New Roman" w:cs="Times New Roman"/>
          <w:b/>
          <w:bCs/>
          <w:color w:val="auto"/>
        </w:rPr>
        <w:t>Stāvvietas pakalpojumi apakšzemes stāvvietā Krišjāņa Valdemāra ielā 5a Rīgā</w:t>
      </w:r>
      <w:bookmarkEnd w:id="141"/>
    </w:p>
    <w:p w14:paraId="0F8A15D1" w14:textId="77777777" w:rsidR="00FF0288" w:rsidRDefault="00FF0288" w:rsidP="00545A37">
      <w:pPr>
        <w:ind w:firstLine="567"/>
        <w:rPr>
          <w:b/>
          <w:bCs/>
          <w:sz w:val="26"/>
          <w:szCs w:val="26"/>
        </w:rPr>
      </w:pPr>
    </w:p>
    <w:p w14:paraId="26C76C47" w14:textId="447E1D27" w:rsidR="005621A1" w:rsidRPr="005621A1" w:rsidRDefault="005621A1" w:rsidP="00545A37">
      <w:pPr>
        <w:pStyle w:val="Sarakstarindkopa"/>
        <w:autoSpaceDE w:val="0"/>
        <w:autoSpaceDN w:val="0"/>
        <w:adjustRightInd w:val="0"/>
        <w:spacing w:line="240" w:lineRule="auto"/>
        <w:ind w:left="0" w:firstLine="567"/>
        <w:jc w:val="both"/>
        <w:rPr>
          <w:rFonts w:ascii="Times New Roman" w:hAnsi="Times New Roman"/>
          <w:sz w:val="26"/>
          <w:szCs w:val="26"/>
          <w:lang w:val="lv-LV"/>
        </w:rPr>
      </w:pPr>
      <w:r w:rsidRPr="005621A1">
        <w:rPr>
          <w:rFonts w:ascii="Times New Roman" w:hAnsi="Times New Roman"/>
          <w:sz w:val="26"/>
          <w:szCs w:val="26"/>
          <w:lang w:val="lv-LV"/>
        </w:rPr>
        <w:t>Papildus Deleģē</w:t>
      </w:r>
      <w:r w:rsidR="00D539FB">
        <w:rPr>
          <w:rFonts w:ascii="Times New Roman" w:hAnsi="Times New Roman"/>
          <w:sz w:val="26"/>
          <w:szCs w:val="26"/>
          <w:lang w:val="lv-LV"/>
        </w:rPr>
        <w:t>juma</w:t>
      </w:r>
      <w:r w:rsidRPr="005621A1">
        <w:rPr>
          <w:rFonts w:ascii="Times New Roman" w:hAnsi="Times New Roman"/>
          <w:sz w:val="26"/>
          <w:szCs w:val="26"/>
          <w:lang w:val="lv-LV"/>
        </w:rPr>
        <w:t xml:space="preserve"> līgumā noteiktajam uzdevumam </w:t>
      </w:r>
      <w:r w:rsidR="00DC1B54" w:rsidRPr="00DC1B54">
        <w:rPr>
          <w:rFonts w:ascii="Times New Roman" w:hAnsi="Times New Roman"/>
          <w:sz w:val="26"/>
          <w:szCs w:val="26"/>
          <w:lang w:val="lv-LV"/>
        </w:rPr>
        <w:t>–</w:t>
      </w:r>
      <w:r w:rsidRPr="005621A1">
        <w:rPr>
          <w:rFonts w:ascii="Times New Roman" w:hAnsi="Times New Roman"/>
          <w:sz w:val="26"/>
          <w:szCs w:val="26"/>
          <w:lang w:val="lv-LV"/>
        </w:rPr>
        <w:t xml:space="preserve"> veikt pašvaldības maksas autostāvvietu, kas atrodas ielu sarkano līniju robežās, apsaimniekošanu, ierīkošanu, pārvaldīšanu un maksas autostāvvietu lietošanas noteikumu ievērošanas kontroli </w:t>
      </w:r>
      <w:r w:rsidR="00A02A41" w:rsidRPr="00A02A41">
        <w:rPr>
          <w:rFonts w:ascii="Times New Roman" w:hAnsi="Times New Roman"/>
          <w:sz w:val="26"/>
          <w:szCs w:val="26"/>
          <w:lang w:val="lv-LV"/>
        </w:rPr>
        <w:t>–</w:t>
      </w:r>
      <w:r w:rsidRPr="005621A1">
        <w:rPr>
          <w:rFonts w:ascii="Times New Roman" w:hAnsi="Times New Roman"/>
          <w:sz w:val="26"/>
          <w:szCs w:val="26"/>
          <w:lang w:val="lv-LV"/>
        </w:rPr>
        <w:t xml:space="preserve">, </w:t>
      </w:r>
      <w:r w:rsidRPr="004D0132">
        <w:rPr>
          <w:rFonts w:ascii="Times New Roman" w:hAnsi="Times New Roman"/>
          <w:sz w:val="26"/>
          <w:szCs w:val="26"/>
          <w:lang w:val="lv-LV"/>
        </w:rPr>
        <w:t xml:space="preserve">RP SIA </w:t>
      </w:r>
      <w:r>
        <w:rPr>
          <w:rFonts w:ascii="Times New Roman" w:hAnsi="Times New Roman"/>
          <w:sz w:val="26"/>
          <w:szCs w:val="26"/>
          <w:lang w:val="lv-LV"/>
        </w:rPr>
        <w:t>“</w:t>
      </w:r>
      <w:r w:rsidRPr="004D0132">
        <w:rPr>
          <w:rFonts w:ascii="Times New Roman" w:hAnsi="Times New Roman"/>
          <w:sz w:val="26"/>
          <w:szCs w:val="26"/>
          <w:lang w:val="lv-LV"/>
        </w:rPr>
        <w:t>Rīgas satiksme”</w:t>
      </w:r>
      <w:r w:rsidRPr="00885173">
        <w:rPr>
          <w:rFonts w:ascii="Times New Roman" w:hAnsi="Times New Roman"/>
          <w:sz w:val="26"/>
          <w:szCs w:val="26"/>
          <w:lang w:val="lv-LV"/>
        </w:rPr>
        <w:t xml:space="preserve"> </w:t>
      </w:r>
      <w:r w:rsidRPr="005621A1">
        <w:rPr>
          <w:rFonts w:ascii="Times New Roman" w:hAnsi="Times New Roman"/>
          <w:sz w:val="26"/>
          <w:szCs w:val="26"/>
          <w:lang w:val="lv-LV"/>
        </w:rPr>
        <w:t>sniedz stāvvietas pakalpojumus apakšzemes stāvvietā Krišjāņa Valdemāra ielā 5a</w:t>
      </w:r>
      <w:r w:rsidR="00A02A41">
        <w:rPr>
          <w:rFonts w:ascii="Times New Roman" w:hAnsi="Times New Roman"/>
          <w:sz w:val="26"/>
          <w:szCs w:val="26"/>
          <w:lang w:val="lv-LV"/>
        </w:rPr>
        <w:t>,</w:t>
      </w:r>
      <w:r w:rsidRPr="005621A1">
        <w:rPr>
          <w:rFonts w:ascii="Times New Roman" w:hAnsi="Times New Roman"/>
          <w:sz w:val="26"/>
          <w:szCs w:val="26"/>
          <w:lang w:val="lv-LV"/>
        </w:rPr>
        <w:t xml:space="preserve"> Rīgā. Pakalpojums tiek sniegts saskaņā ar nekustamā īpašuma nomas līgumu, kas noslēgts starp Rīgas domes Īpašuma departamentu un </w:t>
      </w:r>
      <w:r w:rsidR="00D539FB" w:rsidRPr="00F00573">
        <w:rPr>
          <w:rFonts w:ascii="Times New Roman" w:hAnsi="Times New Roman"/>
          <w:sz w:val="26"/>
          <w:szCs w:val="26"/>
          <w:lang w:val="lv-LV"/>
        </w:rPr>
        <w:t xml:space="preserve">RP SIA “Rīgas satiksme” </w:t>
      </w:r>
      <w:r>
        <w:rPr>
          <w:rFonts w:ascii="Times New Roman" w:hAnsi="Times New Roman"/>
          <w:sz w:val="26"/>
          <w:szCs w:val="26"/>
          <w:lang w:val="lv-LV"/>
        </w:rPr>
        <w:t>14.05.</w:t>
      </w:r>
      <w:r w:rsidRPr="005621A1">
        <w:rPr>
          <w:rFonts w:ascii="Times New Roman" w:hAnsi="Times New Roman"/>
          <w:sz w:val="26"/>
          <w:szCs w:val="26"/>
          <w:lang w:val="lv-LV"/>
        </w:rPr>
        <w:t xml:space="preserve">2009.  un ir spēkā līdz </w:t>
      </w:r>
      <w:r>
        <w:rPr>
          <w:rFonts w:ascii="Times New Roman" w:hAnsi="Times New Roman"/>
          <w:sz w:val="26"/>
          <w:szCs w:val="26"/>
          <w:lang w:val="lv-LV"/>
        </w:rPr>
        <w:t>08.07.</w:t>
      </w:r>
      <w:r w:rsidRPr="005621A1">
        <w:rPr>
          <w:rFonts w:ascii="Times New Roman" w:hAnsi="Times New Roman"/>
          <w:sz w:val="26"/>
          <w:szCs w:val="26"/>
          <w:lang w:val="lv-LV"/>
        </w:rPr>
        <w:t>2033. </w:t>
      </w:r>
    </w:p>
    <w:p w14:paraId="3CAAB9CA" w14:textId="2E25EF49" w:rsidR="005621A1" w:rsidRPr="005621A1" w:rsidRDefault="005621A1"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5621A1">
        <w:rPr>
          <w:rFonts w:ascii="Times New Roman" w:hAnsi="Times New Roman"/>
          <w:sz w:val="26"/>
          <w:szCs w:val="26"/>
          <w:lang w:val="lv-LV"/>
        </w:rPr>
        <w:t xml:space="preserve">Saskaņā ar Publiskas personas finanšu līdzekļu un mantas izšķērdēšanas novēršanas likuma trešā panta 1. punktu publiskas personas kapitālsabiedrībai ir jārīkojas ar finanšu līdzekļiem un mantu lietderīgi, t. i., rīcībai jābūt tādai, lai mērķi sasniegtu ar mazāko finanšu līdzekļu un mantas izlietojumu. No minētā izriet, ka Pašvaldībai ir pienākums izmantot tās rīcībā esošos aktīvus efektīvi, mazinot finanšu līdzekļu izlietojumu. Pašvaldībai pieder īpašums Krišjāņa Valdemāra ielā 5a, Rīgā, kas izmantojams apakšzemes stāvvietas darbībai. Apakšzemes stāvvieta šajā vietā tika izveidota, lai efektīvi izmantotu Pašvaldības </w:t>
      </w:r>
      <w:r w:rsidRPr="005621A1">
        <w:rPr>
          <w:rFonts w:ascii="Times New Roman" w:hAnsi="Times New Roman"/>
          <w:sz w:val="26"/>
          <w:szCs w:val="26"/>
          <w:lang w:val="lv-LV"/>
        </w:rPr>
        <w:lastRenderedPageBreak/>
        <w:t>īpašumu, vienlaikus radot papildu transportlīdzekļu novietošanas iespējas, mazinot stāvvietu ielu sarkanajās līnijās noslodzi.</w:t>
      </w:r>
    </w:p>
    <w:p w14:paraId="7CA648D4" w14:textId="0059865C" w:rsidR="005621A1" w:rsidRPr="005621A1" w:rsidRDefault="005621A1"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5621A1">
        <w:rPr>
          <w:rFonts w:ascii="Times New Roman" w:hAnsi="Times New Roman"/>
          <w:sz w:val="26"/>
          <w:szCs w:val="26"/>
          <w:lang w:val="lv-LV"/>
        </w:rPr>
        <w:t xml:space="preserve">Pašvaldība sava īpašuma apsaimniekošanu un pārvaldīšanu ar konkrētu mērķi – apakšzemes autostāvvietas pakalpojuma sniegšana – ir uzticējusi </w:t>
      </w:r>
      <w:r w:rsidRPr="004D0132">
        <w:rPr>
          <w:rFonts w:ascii="Times New Roman" w:hAnsi="Times New Roman"/>
          <w:sz w:val="26"/>
          <w:szCs w:val="26"/>
          <w:lang w:val="lv-LV"/>
        </w:rPr>
        <w:t xml:space="preserve">RP SIA </w:t>
      </w:r>
      <w:r>
        <w:rPr>
          <w:rFonts w:ascii="Times New Roman" w:hAnsi="Times New Roman"/>
          <w:sz w:val="26"/>
          <w:szCs w:val="26"/>
          <w:lang w:val="lv-LV"/>
        </w:rPr>
        <w:t>“</w:t>
      </w:r>
      <w:r w:rsidRPr="004D0132">
        <w:rPr>
          <w:rFonts w:ascii="Times New Roman" w:hAnsi="Times New Roman"/>
          <w:sz w:val="26"/>
          <w:szCs w:val="26"/>
          <w:lang w:val="lv-LV"/>
        </w:rPr>
        <w:t>Rīgas satiksme”</w:t>
      </w:r>
      <w:r w:rsidRPr="005621A1">
        <w:rPr>
          <w:rFonts w:ascii="Times New Roman" w:hAnsi="Times New Roman"/>
          <w:sz w:val="26"/>
          <w:szCs w:val="26"/>
          <w:lang w:val="lv-LV"/>
        </w:rPr>
        <w:t xml:space="preserve">. Šāds lēmums uzticēt apakšzemes autostāvvietas pakalpojuma sniegšanu </w:t>
      </w:r>
      <w:r w:rsidRPr="004D0132">
        <w:rPr>
          <w:rFonts w:ascii="Times New Roman" w:hAnsi="Times New Roman"/>
          <w:sz w:val="26"/>
          <w:szCs w:val="26"/>
          <w:lang w:val="lv-LV"/>
        </w:rPr>
        <w:t xml:space="preserve">RP SIA </w:t>
      </w:r>
      <w:r>
        <w:rPr>
          <w:rFonts w:ascii="Times New Roman" w:hAnsi="Times New Roman"/>
          <w:sz w:val="26"/>
          <w:szCs w:val="26"/>
          <w:lang w:val="lv-LV"/>
        </w:rPr>
        <w:t>“</w:t>
      </w:r>
      <w:r w:rsidRPr="004D0132">
        <w:rPr>
          <w:rFonts w:ascii="Times New Roman" w:hAnsi="Times New Roman"/>
          <w:sz w:val="26"/>
          <w:szCs w:val="26"/>
          <w:lang w:val="lv-LV"/>
        </w:rPr>
        <w:t>Rīgas satiksme”</w:t>
      </w:r>
      <w:r w:rsidRPr="00885173">
        <w:rPr>
          <w:rFonts w:ascii="Times New Roman" w:hAnsi="Times New Roman"/>
          <w:sz w:val="26"/>
          <w:szCs w:val="26"/>
          <w:lang w:val="lv-LV"/>
        </w:rPr>
        <w:t xml:space="preserve"> </w:t>
      </w:r>
      <w:r w:rsidRPr="005621A1">
        <w:rPr>
          <w:rFonts w:ascii="Times New Roman" w:hAnsi="Times New Roman"/>
          <w:sz w:val="26"/>
          <w:szCs w:val="26"/>
          <w:lang w:val="lv-LV"/>
        </w:rPr>
        <w:t xml:space="preserve">ir pamatots, ņemot vērā to, ka </w:t>
      </w:r>
      <w:r w:rsidRPr="004D0132">
        <w:rPr>
          <w:rFonts w:ascii="Times New Roman" w:hAnsi="Times New Roman"/>
          <w:sz w:val="26"/>
          <w:szCs w:val="26"/>
          <w:lang w:val="lv-LV"/>
        </w:rPr>
        <w:t xml:space="preserve">RP SIA </w:t>
      </w:r>
      <w:r>
        <w:rPr>
          <w:rFonts w:ascii="Times New Roman" w:hAnsi="Times New Roman"/>
          <w:sz w:val="26"/>
          <w:szCs w:val="26"/>
          <w:lang w:val="lv-LV"/>
        </w:rPr>
        <w:t>“</w:t>
      </w:r>
      <w:r w:rsidRPr="004D0132">
        <w:rPr>
          <w:rFonts w:ascii="Times New Roman" w:hAnsi="Times New Roman"/>
          <w:sz w:val="26"/>
          <w:szCs w:val="26"/>
          <w:lang w:val="lv-LV"/>
        </w:rPr>
        <w:t>Rīgas satiksme”</w:t>
      </w:r>
      <w:r w:rsidRPr="00885173">
        <w:rPr>
          <w:rFonts w:ascii="Times New Roman" w:hAnsi="Times New Roman"/>
          <w:sz w:val="26"/>
          <w:szCs w:val="26"/>
          <w:lang w:val="lv-LV"/>
        </w:rPr>
        <w:t xml:space="preserve"> </w:t>
      </w:r>
      <w:r w:rsidRPr="005621A1">
        <w:rPr>
          <w:rFonts w:ascii="Times New Roman" w:hAnsi="Times New Roman"/>
          <w:sz w:val="26"/>
          <w:szCs w:val="26"/>
          <w:lang w:val="lv-LV"/>
        </w:rPr>
        <w:t>sniedz autostāvvietu pakalpojumus arī ielu sarkano līniju robežās. Apakšzemes autostāvvieta, ņemot vērā tās izvietojumu, var tikt izmantota Pašvaldības un valsts nozīmes pasākumu nodrošināšanā. Tas, ka autostāvvietas pakalpojumu nodrošina Pašvaldības kapitālsabiedrība, atvieglo tās izmantošanu šādās situācijās.</w:t>
      </w:r>
    </w:p>
    <w:p w14:paraId="1244F40A" w14:textId="28F68730" w:rsidR="005621A1" w:rsidRPr="005621A1" w:rsidRDefault="005621A1"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4D0132">
        <w:rPr>
          <w:rFonts w:ascii="Times New Roman" w:hAnsi="Times New Roman"/>
          <w:sz w:val="26"/>
          <w:szCs w:val="26"/>
          <w:lang w:val="lv-LV"/>
        </w:rPr>
        <w:t xml:space="preserve">RP SIA </w:t>
      </w:r>
      <w:r>
        <w:rPr>
          <w:rFonts w:ascii="Times New Roman" w:hAnsi="Times New Roman"/>
          <w:sz w:val="26"/>
          <w:szCs w:val="26"/>
          <w:lang w:val="lv-LV"/>
        </w:rPr>
        <w:t>“</w:t>
      </w:r>
      <w:r w:rsidRPr="004D0132">
        <w:rPr>
          <w:rFonts w:ascii="Times New Roman" w:hAnsi="Times New Roman"/>
          <w:sz w:val="26"/>
          <w:szCs w:val="26"/>
          <w:lang w:val="lv-LV"/>
        </w:rPr>
        <w:t>Rīgas satiksme”</w:t>
      </w:r>
      <w:r w:rsidR="00A02A41">
        <w:rPr>
          <w:rFonts w:ascii="Times New Roman" w:hAnsi="Times New Roman"/>
          <w:sz w:val="26"/>
          <w:szCs w:val="26"/>
          <w:lang w:val="lv-LV"/>
        </w:rPr>
        <w:t>,</w:t>
      </w:r>
      <w:r w:rsidRPr="00885173">
        <w:rPr>
          <w:rFonts w:ascii="Times New Roman" w:hAnsi="Times New Roman"/>
          <w:sz w:val="26"/>
          <w:szCs w:val="26"/>
          <w:lang w:val="lv-LV"/>
        </w:rPr>
        <w:t xml:space="preserve"> </w:t>
      </w:r>
      <w:r w:rsidRPr="005621A1">
        <w:rPr>
          <w:rFonts w:ascii="Times New Roman" w:hAnsi="Times New Roman"/>
          <w:sz w:val="26"/>
          <w:szCs w:val="26"/>
          <w:lang w:val="lv-LV"/>
        </w:rPr>
        <w:t>sniedzot apakšzemes autostāvvietas</w:t>
      </w:r>
      <w:r w:rsidRPr="005621A1">
        <w:rPr>
          <w:rFonts w:ascii="Times New Roman" w:hAnsi="Times New Roman"/>
          <w:i/>
          <w:iCs/>
          <w:sz w:val="26"/>
          <w:szCs w:val="26"/>
          <w:lang w:val="lv-LV"/>
        </w:rPr>
        <w:t xml:space="preserve"> </w:t>
      </w:r>
      <w:r w:rsidRPr="005621A1">
        <w:rPr>
          <w:rFonts w:ascii="Times New Roman" w:hAnsi="Times New Roman"/>
          <w:sz w:val="26"/>
          <w:szCs w:val="26"/>
          <w:lang w:val="lv-LV"/>
        </w:rPr>
        <w:t xml:space="preserve">pakalpojumu, pamatā izmanto aktīvus un cilvēkresursus, ko tā izmanto autostāvvietu pakalpojumu sniegšanai ielu sarkano līniju robežās. Papildus apakšzemes stāvvietas pakalpojuma sniegšanai tiek nodarbināti pieci darbinieki, kas nodrošina stāvvietas lietošanas kontroli, dokumentu apriti un samaksas iekasēšanu. </w:t>
      </w:r>
      <w:r w:rsidR="000D5B5D" w:rsidRPr="00F00573">
        <w:rPr>
          <w:rFonts w:ascii="Times New Roman" w:hAnsi="Times New Roman"/>
          <w:sz w:val="26"/>
          <w:szCs w:val="26"/>
          <w:lang w:val="lv-LV"/>
        </w:rPr>
        <w:t xml:space="preserve">RP SIA “Rīgas satiksme” </w:t>
      </w:r>
      <w:r w:rsidRPr="005621A1">
        <w:rPr>
          <w:rFonts w:ascii="Times New Roman" w:hAnsi="Times New Roman"/>
          <w:sz w:val="26"/>
          <w:szCs w:val="26"/>
          <w:lang w:val="lv-LV"/>
        </w:rPr>
        <w:t xml:space="preserve">rodas papildu izmaksas, kas saistītas ar procesa administrēšanu, taču šīs izmaksas ir objektīvi nepieciešamas, lai gūtu papildu ienākumus no apsaimniekošanā nodotā īpašuma, neuzsākot komercdarbību vertikāli integrētā tirgū. </w:t>
      </w:r>
    </w:p>
    <w:p w14:paraId="7A52E365" w14:textId="692D0E85" w:rsidR="005621A1" w:rsidRPr="005621A1" w:rsidRDefault="005621A1"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5621A1">
        <w:rPr>
          <w:rFonts w:ascii="Times New Roman" w:hAnsi="Times New Roman"/>
          <w:sz w:val="26"/>
          <w:szCs w:val="26"/>
          <w:lang w:val="lv-LV"/>
        </w:rPr>
        <w:t xml:space="preserve">Apakšzemes autostāvvietas darbības nodrošināšanai </w:t>
      </w:r>
      <w:r w:rsidRPr="004D0132">
        <w:rPr>
          <w:rFonts w:ascii="Times New Roman" w:hAnsi="Times New Roman"/>
          <w:sz w:val="26"/>
          <w:szCs w:val="26"/>
          <w:lang w:val="lv-LV"/>
        </w:rPr>
        <w:t xml:space="preserve">RP SIA </w:t>
      </w:r>
      <w:r>
        <w:rPr>
          <w:rFonts w:ascii="Times New Roman" w:hAnsi="Times New Roman"/>
          <w:sz w:val="26"/>
          <w:szCs w:val="26"/>
          <w:lang w:val="lv-LV"/>
        </w:rPr>
        <w:t>“</w:t>
      </w:r>
      <w:r w:rsidRPr="004D0132">
        <w:rPr>
          <w:rFonts w:ascii="Times New Roman" w:hAnsi="Times New Roman"/>
          <w:sz w:val="26"/>
          <w:szCs w:val="26"/>
          <w:lang w:val="lv-LV"/>
        </w:rPr>
        <w:t>Rīgas satiksme”</w:t>
      </w:r>
      <w:r w:rsidRPr="00885173">
        <w:rPr>
          <w:rFonts w:ascii="Times New Roman" w:hAnsi="Times New Roman"/>
          <w:sz w:val="26"/>
          <w:szCs w:val="26"/>
          <w:lang w:val="lv-LV"/>
        </w:rPr>
        <w:t xml:space="preserve"> </w:t>
      </w:r>
      <w:r w:rsidRPr="005621A1">
        <w:rPr>
          <w:rFonts w:ascii="Times New Roman" w:hAnsi="Times New Roman"/>
          <w:sz w:val="26"/>
          <w:szCs w:val="26"/>
          <w:lang w:val="lv-LV"/>
        </w:rPr>
        <w:t>slēdz līgumus par šādiem ārpakalpojumiem: elektroniskā kases aparāta apkalpošana, iebraukšanas-izbraukšanas kontroles sistēmas apkalpošana, apsardzes pakalpojumi.</w:t>
      </w:r>
    </w:p>
    <w:p w14:paraId="58EA89A2" w14:textId="6C345D08" w:rsidR="005621A1" w:rsidRPr="005621A1" w:rsidRDefault="000D5B5D" w:rsidP="00545A37">
      <w:pPr>
        <w:pStyle w:val="Sarakstarindkopa"/>
        <w:autoSpaceDE w:val="0"/>
        <w:autoSpaceDN w:val="0"/>
        <w:adjustRightInd w:val="0"/>
        <w:spacing w:after="0" w:line="240" w:lineRule="auto"/>
        <w:ind w:left="0" w:firstLine="567"/>
        <w:jc w:val="both"/>
        <w:rPr>
          <w:rFonts w:ascii="Times New Roman" w:hAnsi="Times New Roman"/>
          <w:sz w:val="26"/>
          <w:szCs w:val="26"/>
          <w:lang w:val="lv-LV"/>
        </w:rPr>
      </w:pPr>
      <w:r w:rsidRPr="00F00573">
        <w:rPr>
          <w:rFonts w:ascii="Times New Roman" w:hAnsi="Times New Roman"/>
          <w:sz w:val="26"/>
          <w:szCs w:val="26"/>
          <w:lang w:val="lv-LV"/>
        </w:rPr>
        <w:t xml:space="preserve">RP SIA “Rīgas satiksme” </w:t>
      </w:r>
      <w:r w:rsidR="005621A1" w:rsidRPr="005621A1">
        <w:rPr>
          <w:rFonts w:ascii="Times New Roman" w:hAnsi="Times New Roman"/>
          <w:sz w:val="26"/>
          <w:szCs w:val="26"/>
          <w:lang w:val="lv-LV"/>
        </w:rPr>
        <w:t>ieņēmumi no apakšzemes autostāvvietas pakalpojuma pret ieņēmumiem no autostāvvietu pakalpojumiem ielu sarkano līniju robežās ir 2</w:t>
      </w:r>
      <w:r>
        <w:rPr>
          <w:rFonts w:ascii="Times New Roman" w:hAnsi="Times New Roman"/>
          <w:sz w:val="26"/>
          <w:szCs w:val="26"/>
          <w:lang w:val="lv-LV"/>
        </w:rPr>
        <w:t> </w:t>
      </w:r>
      <w:r w:rsidR="005621A1" w:rsidRPr="005621A1">
        <w:rPr>
          <w:rFonts w:ascii="Times New Roman" w:hAnsi="Times New Roman"/>
          <w:sz w:val="26"/>
          <w:szCs w:val="26"/>
          <w:lang w:val="lv-LV"/>
        </w:rPr>
        <w:t xml:space="preserve">%, bet to īpatsvars kopējos </w:t>
      </w:r>
      <w:r w:rsidRPr="00F00573">
        <w:rPr>
          <w:rFonts w:ascii="Times New Roman" w:hAnsi="Times New Roman"/>
          <w:sz w:val="26"/>
          <w:szCs w:val="26"/>
          <w:lang w:val="lv-LV"/>
        </w:rPr>
        <w:t xml:space="preserve">RP SIA “Rīgas satiksme” </w:t>
      </w:r>
      <w:r w:rsidR="005621A1" w:rsidRPr="005621A1">
        <w:rPr>
          <w:rFonts w:ascii="Times New Roman" w:hAnsi="Times New Roman"/>
          <w:sz w:val="26"/>
          <w:szCs w:val="26"/>
          <w:lang w:val="lv-LV"/>
        </w:rPr>
        <w:t>ieņēmumos nepārsniedz 0,1 %. Secīgi, ienākumi no apakšzemes autostāvvietas pakalpojuma nepārsniedz 10 % un tādēļ tas pamatoti atzīstams par papildu pakalpojumu, kas saistīts ar pamatdarbību – autostāvvietu pakalpojumu sniegšanu ielu sarkano līniju robežās.</w:t>
      </w:r>
    </w:p>
    <w:p w14:paraId="38AEF414" w14:textId="2FE1E79E" w:rsidR="005621A1" w:rsidRPr="005621A1" w:rsidRDefault="005621A1" w:rsidP="00545A37">
      <w:pPr>
        <w:pStyle w:val="Sarakstarindkopa"/>
        <w:autoSpaceDE w:val="0"/>
        <w:autoSpaceDN w:val="0"/>
        <w:adjustRightInd w:val="0"/>
        <w:spacing w:after="0" w:line="240" w:lineRule="auto"/>
        <w:ind w:left="0" w:firstLine="567"/>
        <w:jc w:val="both"/>
        <w:rPr>
          <w:rFonts w:ascii="Times New Roman" w:hAnsi="Times New Roman"/>
          <w:b/>
          <w:bCs/>
          <w:sz w:val="26"/>
          <w:szCs w:val="26"/>
          <w:lang w:val="lv-LV"/>
        </w:rPr>
      </w:pPr>
      <w:r w:rsidRPr="005621A1">
        <w:rPr>
          <w:rFonts w:ascii="Times New Roman" w:hAnsi="Times New Roman"/>
          <w:b/>
          <w:bCs/>
          <w:sz w:val="26"/>
          <w:szCs w:val="26"/>
          <w:lang w:val="lv-LV"/>
        </w:rPr>
        <w:t>Līdz ar to secināms, ka apakšzemes autostāvvietas pakalpojums Krišjāņa Valdemāra ielā 5a, Rīgā,</w:t>
      </w:r>
      <w:r w:rsidRPr="005621A1">
        <w:rPr>
          <w:rFonts w:ascii="Times New Roman" w:hAnsi="Times New Roman"/>
          <w:sz w:val="26"/>
          <w:szCs w:val="26"/>
          <w:lang w:val="lv-LV"/>
        </w:rPr>
        <w:t xml:space="preserve"> </w:t>
      </w:r>
      <w:r w:rsidRPr="005621A1">
        <w:rPr>
          <w:rFonts w:ascii="Times New Roman" w:hAnsi="Times New Roman"/>
          <w:b/>
          <w:bCs/>
          <w:sz w:val="26"/>
          <w:szCs w:val="26"/>
          <w:lang w:val="lv-LV"/>
        </w:rPr>
        <w:t>ir RP SIA “Rīgas satiksme” papildu darbība, kas saistīta ar pamatdarbību – autostāvvietu pakalpojumiem ielu sarkano līniju robežās.</w:t>
      </w:r>
    </w:p>
    <w:p w14:paraId="7F98FCDA" w14:textId="39D72DC3" w:rsidR="005621A1" w:rsidRPr="005621A1" w:rsidRDefault="005621A1" w:rsidP="005621A1">
      <w:pPr>
        <w:pStyle w:val="Sarakstarindkopa"/>
        <w:autoSpaceDE w:val="0"/>
        <w:autoSpaceDN w:val="0"/>
        <w:adjustRightInd w:val="0"/>
        <w:spacing w:after="0" w:line="240" w:lineRule="auto"/>
        <w:ind w:left="0"/>
        <w:jc w:val="both"/>
        <w:rPr>
          <w:rFonts w:ascii="Times New Roman" w:hAnsi="Times New Roman"/>
          <w:sz w:val="26"/>
          <w:szCs w:val="26"/>
          <w:highlight w:val="yellow"/>
          <w:lang w:val="lv-LV"/>
        </w:rPr>
      </w:pPr>
      <w:r w:rsidRPr="005621A1">
        <w:rPr>
          <w:rFonts w:ascii="Times New Roman" w:hAnsi="Times New Roman"/>
          <w:b/>
          <w:bCs/>
          <w:sz w:val="26"/>
          <w:szCs w:val="26"/>
          <w:lang w:val="lv-LV"/>
        </w:rPr>
        <w:tab/>
      </w:r>
    </w:p>
    <w:p w14:paraId="2B2926FD" w14:textId="3D0B2000" w:rsidR="005621A1" w:rsidRPr="004A6364" w:rsidRDefault="005621A1" w:rsidP="00C90BDC">
      <w:pPr>
        <w:pStyle w:val="Pamatteksts"/>
        <w:jc w:val="both"/>
        <w:rPr>
          <w:rFonts w:eastAsia="Calibri"/>
          <w:i/>
          <w:iCs/>
          <w:sz w:val="26"/>
          <w:szCs w:val="26"/>
        </w:rPr>
      </w:pPr>
      <w:bookmarkStart w:id="142" w:name="_Toc99401137"/>
      <w:r w:rsidRPr="004A6364">
        <w:rPr>
          <w:rFonts w:eastAsia="Calibri"/>
          <w:i/>
          <w:iCs/>
          <w:sz w:val="26"/>
          <w:szCs w:val="26"/>
        </w:rPr>
        <w:t>Kas ir konkrētās preces/pakalpojuma saņēmēji?</w:t>
      </w:r>
      <w:bookmarkEnd w:id="142"/>
      <w:r w:rsidRPr="004A6364">
        <w:rPr>
          <w:rFonts w:eastAsia="Calibri"/>
          <w:i/>
          <w:iCs/>
          <w:sz w:val="26"/>
          <w:szCs w:val="26"/>
        </w:rPr>
        <w:t xml:space="preserve"> </w:t>
      </w:r>
    </w:p>
    <w:p w14:paraId="64C9920C" w14:textId="087F6341" w:rsidR="005621A1" w:rsidRPr="004A6364" w:rsidRDefault="005621A1" w:rsidP="000D5B5D">
      <w:pPr>
        <w:pStyle w:val="Pamatteksts"/>
        <w:ind w:firstLine="567"/>
        <w:jc w:val="both"/>
        <w:rPr>
          <w:sz w:val="26"/>
          <w:szCs w:val="26"/>
        </w:rPr>
      </w:pPr>
      <w:r w:rsidRPr="004A6364">
        <w:rPr>
          <w:sz w:val="26"/>
          <w:szCs w:val="26"/>
        </w:rPr>
        <w:t xml:space="preserve">Pakalpojumu saņem fiziskas un juridiskas personas, transportlīdzekļu lietotāji, kuriem nepieciešams novietot transportlīdzekli Krišjāņa Valdemāra ielas 5a, Rīgā, apkārtnē.  </w:t>
      </w:r>
    </w:p>
    <w:p w14:paraId="000C6431" w14:textId="1A3D9B39" w:rsidR="005621A1" w:rsidRPr="004A6364" w:rsidRDefault="005621A1" w:rsidP="00545A37">
      <w:pPr>
        <w:pStyle w:val="Pamatteksts"/>
        <w:ind w:firstLine="567"/>
        <w:jc w:val="both"/>
        <w:rPr>
          <w:rFonts w:eastAsia="Calibri"/>
          <w:sz w:val="26"/>
          <w:szCs w:val="26"/>
        </w:rPr>
      </w:pPr>
      <w:bookmarkStart w:id="143" w:name="_Toc99401138"/>
      <w:r w:rsidRPr="004A6364">
        <w:rPr>
          <w:rStyle w:val="PamattekstsRakstz"/>
          <w:sz w:val="26"/>
          <w:szCs w:val="26"/>
        </w:rPr>
        <w:t>Kāds un cik būtisks ieguvums radīsies preces/pakalpojuma saņēmējiem</w:t>
      </w:r>
      <w:r w:rsidRPr="004A6364">
        <w:rPr>
          <w:rFonts w:eastAsia="Calibri"/>
          <w:sz w:val="26"/>
          <w:szCs w:val="26"/>
        </w:rPr>
        <w:t xml:space="preserve"> (patērētājiem) vai konkrētām iedzīvotāju grupām?</w:t>
      </w:r>
      <w:bookmarkEnd w:id="143"/>
      <w:r w:rsidRPr="004A6364">
        <w:rPr>
          <w:rFonts w:eastAsia="Calibri"/>
          <w:sz w:val="26"/>
          <w:szCs w:val="26"/>
        </w:rPr>
        <w:t xml:space="preserve"> </w:t>
      </w:r>
    </w:p>
    <w:p w14:paraId="766C5529" w14:textId="3C94CEB1" w:rsidR="005621A1" w:rsidRPr="004A6364" w:rsidRDefault="005621A1" w:rsidP="00545A37">
      <w:pPr>
        <w:pStyle w:val="Pamatteksts"/>
        <w:ind w:firstLine="567"/>
        <w:jc w:val="both"/>
        <w:rPr>
          <w:sz w:val="26"/>
          <w:szCs w:val="26"/>
        </w:rPr>
      </w:pPr>
      <w:r w:rsidRPr="004A6364">
        <w:rPr>
          <w:sz w:val="26"/>
          <w:szCs w:val="26"/>
        </w:rPr>
        <w:t>Tiek nodrošināta papildu iespēja novietot transportlīdzekli. Tā kā stāvvieta atrodas apakšzemē, tiek samazināt</w:t>
      </w:r>
      <w:r w:rsidR="00A02A41">
        <w:rPr>
          <w:sz w:val="26"/>
          <w:szCs w:val="26"/>
        </w:rPr>
        <w:t>s</w:t>
      </w:r>
      <w:r w:rsidRPr="004A6364">
        <w:rPr>
          <w:sz w:val="26"/>
          <w:szCs w:val="26"/>
        </w:rPr>
        <w:t xml:space="preserve"> ielu transporta apjom</w:t>
      </w:r>
      <w:r w:rsidR="00A02A41">
        <w:rPr>
          <w:sz w:val="26"/>
          <w:szCs w:val="26"/>
        </w:rPr>
        <w:t>s</w:t>
      </w:r>
      <w:r w:rsidRPr="004A6364">
        <w:rPr>
          <w:sz w:val="26"/>
          <w:szCs w:val="26"/>
        </w:rPr>
        <w:t xml:space="preserve"> ielās.</w:t>
      </w:r>
    </w:p>
    <w:p w14:paraId="2519FD18" w14:textId="69E8585B" w:rsidR="005621A1" w:rsidRPr="004A6364" w:rsidRDefault="005621A1" w:rsidP="00C90BDC">
      <w:pPr>
        <w:pStyle w:val="Pamatteksts"/>
        <w:jc w:val="both"/>
        <w:rPr>
          <w:rStyle w:val="PamattekstsRakstz"/>
          <w:i/>
          <w:iCs/>
          <w:sz w:val="26"/>
          <w:szCs w:val="26"/>
        </w:rPr>
      </w:pPr>
      <w:bookmarkStart w:id="144" w:name="_Toc99401139"/>
      <w:r w:rsidRPr="004A6364">
        <w:rPr>
          <w:rStyle w:val="PamattekstsRakstz"/>
          <w:i/>
          <w:iCs/>
          <w:sz w:val="26"/>
          <w:szCs w:val="26"/>
        </w:rPr>
        <w:t>Vai ir veikta preces/pakalpojuma tirgus definēšana?</w:t>
      </w:r>
      <w:bookmarkEnd w:id="144"/>
      <w:r w:rsidRPr="004A6364">
        <w:rPr>
          <w:rStyle w:val="PamattekstsRakstz"/>
          <w:i/>
          <w:iCs/>
          <w:sz w:val="26"/>
          <w:szCs w:val="26"/>
        </w:rPr>
        <w:t xml:space="preserve"> </w:t>
      </w:r>
    </w:p>
    <w:p w14:paraId="710F4CF2" w14:textId="21D4C413" w:rsidR="005621A1" w:rsidRPr="004A6364" w:rsidRDefault="005621A1" w:rsidP="000D5B5D">
      <w:pPr>
        <w:pStyle w:val="Pamatteksts"/>
        <w:ind w:firstLine="567"/>
        <w:jc w:val="both"/>
        <w:rPr>
          <w:sz w:val="26"/>
          <w:szCs w:val="26"/>
        </w:rPr>
      </w:pPr>
      <w:r w:rsidRPr="004A6364">
        <w:rPr>
          <w:sz w:val="26"/>
          <w:szCs w:val="26"/>
        </w:rPr>
        <w:t>Konkrētās preces tirgus ir autostāvvietu pakalpojumi, vienlaikus ņemot vērā to, ka attiecībā uz autostāvvietām, kas atrodas ielu sarkanajās līnijās, piemērojams atšķirīgs regulējums un tā mērķis ir ne tikai peļņas gūšana, kā citiem tirgus dalībniekiem, bet arī sociālā, kultūras un vides aizsardzības funkcija. Līdz ar to secināms, ka RP SIA “Rīgas satiksme” darbojas  atsevišķos tirgos, sniedzot autostāvvietas pakalpojumu apakšzemes stāvvietā un autostāvvietu pakalpojumus ielu sarkano līniju robežās. Konkrētais ģeogrāfiskais tirgus varētu tikt definēts kā Pašvaldības administratīvā teritorija vai šaurāks, piemēram, Rīgas centrs.</w:t>
      </w:r>
    </w:p>
    <w:p w14:paraId="0C8A5A8D" w14:textId="6EBD8E19" w:rsidR="005621A1" w:rsidRPr="004A6364" w:rsidRDefault="005621A1" w:rsidP="00C90BDC">
      <w:pPr>
        <w:pStyle w:val="Pamatteksts"/>
        <w:jc w:val="both"/>
        <w:rPr>
          <w:rFonts w:eastAsia="Calibri"/>
          <w:i/>
          <w:iCs/>
          <w:sz w:val="26"/>
          <w:szCs w:val="26"/>
        </w:rPr>
      </w:pPr>
      <w:bookmarkStart w:id="145" w:name="_Toc99401140"/>
      <w:r w:rsidRPr="004A6364">
        <w:rPr>
          <w:rFonts w:eastAsia="Calibri"/>
          <w:i/>
          <w:iCs/>
          <w:sz w:val="26"/>
          <w:szCs w:val="26"/>
        </w:rPr>
        <w:lastRenderedPageBreak/>
        <w:t>V</w:t>
      </w:r>
      <w:r w:rsidRPr="004A6364">
        <w:rPr>
          <w:rStyle w:val="PamattekstsRakstz"/>
          <w:i/>
          <w:iCs/>
          <w:sz w:val="26"/>
          <w:szCs w:val="26"/>
        </w:rPr>
        <w:t>ai tirgū ir novērojama pilnīga vai daļēja tirgus nepilnība?</w:t>
      </w:r>
      <w:bookmarkEnd w:id="145"/>
      <w:r w:rsidRPr="004A6364">
        <w:rPr>
          <w:rStyle w:val="PamattekstsRakstz"/>
          <w:i/>
          <w:iCs/>
          <w:sz w:val="26"/>
          <w:szCs w:val="26"/>
        </w:rPr>
        <w:t xml:space="preserve"> </w:t>
      </w:r>
    </w:p>
    <w:p w14:paraId="32C085CD" w14:textId="7A72E04B" w:rsidR="005621A1" w:rsidRPr="004A6364" w:rsidRDefault="005621A1" w:rsidP="000D5B5D">
      <w:pPr>
        <w:pStyle w:val="Pamatteksts"/>
        <w:ind w:firstLine="567"/>
        <w:jc w:val="both"/>
        <w:rPr>
          <w:sz w:val="26"/>
          <w:szCs w:val="26"/>
        </w:rPr>
      </w:pPr>
      <w:r w:rsidRPr="004A6364">
        <w:rPr>
          <w:sz w:val="26"/>
          <w:szCs w:val="26"/>
        </w:rPr>
        <w:t xml:space="preserve">Rīgas centrā novērojama piedāvājuma nepietiekamība, taču nebūtu pamats konstatēt tirgus nepilnību. Vienlaikus norādāms, ka iesaistīšanās tirgū ir saistīta ar Pašvaldības uzdevumu efektīvi apsaimniekot un pārvaldīt tās īpašumu, gūstot pēc iespējas lielākus ienākumus no tā, nevis tādēļ, ka tirgū būtu konstatējama tirgus nepilnība. </w:t>
      </w:r>
    </w:p>
    <w:p w14:paraId="25B07FBB" w14:textId="77D400F2" w:rsidR="005621A1" w:rsidRPr="004A6364" w:rsidRDefault="005621A1" w:rsidP="00C90BDC">
      <w:pPr>
        <w:pStyle w:val="Pamatteksts"/>
        <w:jc w:val="both"/>
        <w:rPr>
          <w:rStyle w:val="PamattekstsRakstz"/>
          <w:i/>
          <w:iCs/>
          <w:sz w:val="26"/>
          <w:szCs w:val="26"/>
        </w:rPr>
      </w:pPr>
      <w:bookmarkStart w:id="146" w:name="_Toc99401141"/>
      <w:r w:rsidRPr="004A6364">
        <w:rPr>
          <w:rStyle w:val="PamattekstsRakstz"/>
          <w:i/>
          <w:iCs/>
          <w:sz w:val="26"/>
          <w:szCs w:val="26"/>
        </w:rPr>
        <w:t>Vai lēmums par līdzdalību vai darbības paplašināšanu kapitālsabiedrībā nelikvidē stimulu privātā kapitāla uzņēmējdarbības attīstībai gan konkrētās preces/pakalpojuma sniegšanā, gan plašākā kontekstā?</w:t>
      </w:r>
      <w:bookmarkEnd w:id="146"/>
      <w:r w:rsidRPr="004A6364">
        <w:rPr>
          <w:rStyle w:val="PamattekstsRakstz"/>
          <w:i/>
          <w:iCs/>
          <w:sz w:val="26"/>
          <w:szCs w:val="26"/>
        </w:rPr>
        <w:t xml:space="preserve"> </w:t>
      </w:r>
    </w:p>
    <w:p w14:paraId="03587CCC" w14:textId="2413A3D2" w:rsidR="000D5B5D" w:rsidRDefault="005621A1" w:rsidP="000D5B5D">
      <w:pPr>
        <w:pStyle w:val="Pamatteksts"/>
        <w:ind w:firstLine="567"/>
        <w:jc w:val="both"/>
        <w:rPr>
          <w:sz w:val="26"/>
          <w:szCs w:val="26"/>
        </w:rPr>
      </w:pPr>
      <w:r w:rsidRPr="004A6364">
        <w:rPr>
          <w:sz w:val="26"/>
          <w:szCs w:val="26"/>
        </w:rPr>
        <w:t>RP SIA “Rīgas satiksme” tirgū ieiet ar vienu apakšzemes stāvvietu. Pakalpojuma sniegšana šādā apjomā nav vērtējama kā tāda, kas var ietekmēt citu tirgus dalībnieku darbību tirgū.</w:t>
      </w:r>
    </w:p>
    <w:p w14:paraId="2E0A3368" w14:textId="79A73BDF" w:rsidR="005621A1" w:rsidRPr="004A6364" w:rsidRDefault="005621A1" w:rsidP="00545A37">
      <w:pPr>
        <w:pStyle w:val="Pamatteksts"/>
        <w:ind w:firstLine="567"/>
        <w:jc w:val="both"/>
        <w:rPr>
          <w:sz w:val="26"/>
          <w:szCs w:val="26"/>
        </w:rPr>
      </w:pPr>
      <w:r w:rsidRPr="004A6364">
        <w:rPr>
          <w:sz w:val="26"/>
          <w:szCs w:val="26"/>
        </w:rPr>
        <w:t xml:space="preserve">Nav pamata uzskatīt, ka pakalpojuma sniegšanas nodošana ārpakalpojumā ietekmētu privātā kapitāla stimulu uzņēmējdarbības attīstībai. Šādā situācijā RP SIA “Rīgas satiksme” nomainītu cits tirgus dalībnieks, tādā veidā neatstājot būtisku ietekmi uz konkurenci. </w:t>
      </w:r>
    </w:p>
    <w:p w14:paraId="681A7DBE" w14:textId="55A3EB6F" w:rsidR="005621A1" w:rsidRPr="004A6364" w:rsidRDefault="005621A1" w:rsidP="00C90BDC">
      <w:pPr>
        <w:pStyle w:val="Pamatteksts"/>
        <w:jc w:val="both"/>
        <w:rPr>
          <w:rStyle w:val="PamattekstsRakstz"/>
          <w:i/>
          <w:iCs/>
          <w:sz w:val="26"/>
          <w:szCs w:val="26"/>
        </w:rPr>
      </w:pPr>
      <w:bookmarkStart w:id="147" w:name="_Toc99401142"/>
      <w:r w:rsidRPr="004A6364">
        <w:rPr>
          <w:rStyle w:val="PamattekstsRakstz"/>
          <w:i/>
          <w:iCs/>
          <w:sz w:val="26"/>
          <w:szCs w:val="26"/>
        </w:rPr>
        <w:t>Vai ir izskatīta iespēja veikt privāto tirgus dalībnieku komercdarbību veicinošus pasākumus?</w:t>
      </w:r>
      <w:bookmarkEnd w:id="147"/>
      <w:r w:rsidRPr="004A6364">
        <w:rPr>
          <w:rStyle w:val="PamattekstsRakstz"/>
          <w:i/>
          <w:iCs/>
          <w:sz w:val="26"/>
          <w:szCs w:val="26"/>
        </w:rPr>
        <w:t xml:space="preserve"> </w:t>
      </w:r>
    </w:p>
    <w:p w14:paraId="5B56C5E7" w14:textId="09A58B80" w:rsidR="005621A1" w:rsidRPr="004A6364" w:rsidRDefault="005621A1" w:rsidP="00626364">
      <w:pPr>
        <w:pStyle w:val="Pamatteksts"/>
        <w:ind w:firstLine="567"/>
        <w:jc w:val="both"/>
        <w:rPr>
          <w:sz w:val="26"/>
          <w:szCs w:val="26"/>
        </w:rPr>
      </w:pPr>
      <w:r w:rsidRPr="004A6364">
        <w:rPr>
          <w:sz w:val="26"/>
          <w:szCs w:val="26"/>
        </w:rPr>
        <w:t xml:space="preserve">RP SIA “Rīgas satiksme” tirgū ieiet ar vienu apakšzemes stāvvietu. Pakalpojuma sniegšana šādā apjomā nav vērtējama kā tāda, kas var ietekmēt citu tirgus dalībnieku darbību tirgū, līdz ar to arī tirgus stimulēšana šādā situācijā nav vērtējama kā nepieciešama. </w:t>
      </w:r>
    </w:p>
    <w:p w14:paraId="495EA3BE" w14:textId="5E14CAA1" w:rsidR="005621A1" w:rsidRPr="004A6364" w:rsidRDefault="005621A1" w:rsidP="00C90BDC">
      <w:pPr>
        <w:pStyle w:val="Pamatteksts"/>
        <w:jc w:val="both"/>
        <w:rPr>
          <w:rStyle w:val="PamattekstsRakstz"/>
          <w:i/>
          <w:iCs/>
          <w:sz w:val="26"/>
          <w:szCs w:val="26"/>
        </w:rPr>
      </w:pPr>
      <w:bookmarkStart w:id="148" w:name="_Toc99401143"/>
      <w:r w:rsidRPr="004A6364">
        <w:rPr>
          <w:rStyle w:val="PamattekstsRakstz"/>
          <w:i/>
          <w:iCs/>
          <w:sz w:val="26"/>
          <w:szCs w:val="26"/>
        </w:rPr>
        <w:t>Vai pastāv kādi riski nodot preces/pakalpojuma sniegšanu privātajam sektoram?</w:t>
      </w:r>
      <w:bookmarkEnd w:id="148"/>
      <w:r w:rsidRPr="004A6364">
        <w:rPr>
          <w:rStyle w:val="PamattekstsRakstz"/>
          <w:i/>
          <w:iCs/>
          <w:sz w:val="26"/>
          <w:szCs w:val="26"/>
        </w:rPr>
        <w:t xml:space="preserve"> </w:t>
      </w:r>
    </w:p>
    <w:p w14:paraId="4EBC8A16" w14:textId="2EE55823" w:rsidR="005621A1" w:rsidRPr="004A6364" w:rsidRDefault="005621A1" w:rsidP="00626364">
      <w:pPr>
        <w:pStyle w:val="Pamatteksts"/>
        <w:ind w:firstLine="567"/>
        <w:jc w:val="both"/>
        <w:rPr>
          <w:sz w:val="26"/>
          <w:szCs w:val="26"/>
        </w:rPr>
      </w:pPr>
      <w:r w:rsidRPr="004A6364">
        <w:rPr>
          <w:sz w:val="26"/>
          <w:szCs w:val="26"/>
        </w:rPr>
        <w:t>Nepastāv būtiski riski pakalpojuma sniegšanas tiesību nodošanai privātajam sektoram, izņemot Pašvaldības intereses to operatīvi un efektīvi izmantot Pašvaldības un valsts nozīmes pasākumos. Vienlaikus norādāms, ka iesaistīšanās tirgū ir saistīta ar tiesībām uz īpašumu, no kurām tostarp izriet rīcības brīvība lemt par sava īpašuma izmantošanas veidu.</w:t>
      </w:r>
    </w:p>
    <w:p w14:paraId="515B3211" w14:textId="55C4B70C" w:rsidR="005621A1" w:rsidRPr="004A6364" w:rsidRDefault="005621A1" w:rsidP="00C90BDC">
      <w:pPr>
        <w:pStyle w:val="Pamatteksts"/>
        <w:jc w:val="both"/>
        <w:rPr>
          <w:rStyle w:val="PamattekstsRakstz"/>
          <w:i/>
          <w:iCs/>
          <w:sz w:val="26"/>
          <w:szCs w:val="26"/>
        </w:rPr>
      </w:pPr>
      <w:bookmarkStart w:id="149" w:name="_Toc99401144"/>
      <w:r w:rsidRPr="004A6364">
        <w:rPr>
          <w:rStyle w:val="PamattekstsRakstz"/>
          <w:i/>
          <w:iCs/>
          <w:sz w:val="26"/>
          <w:szCs w:val="26"/>
        </w:rPr>
        <w:t>Cik būtiski ir konkrētie riski?</w:t>
      </w:r>
      <w:bookmarkEnd w:id="149"/>
      <w:r w:rsidRPr="004A6364">
        <w:rPr>
          <w:rStyle w:val="PamattekstsRakstz"/>
          <w:i/>
          <w:iCs/>
          <w:sz w:val="26"/>
          <w:szCs w:val="26"/>
        </w:rPr>
        <w:t xml:space="preserve"> </w:t>
      </w:r>
    </w:p>
    <w:p w14:paraId="329C8587" w14:textId="2F72F7C1" w:rsidR="005621A1" w:rsidRPr="004A6364" w:rsidRDefault="005621A1" w:rsidP="00626364">
      <w:pPr>
        <w:pStyle w:val="Pamatteksts"/>
        <w:ind w:firstLine="567"/>
        <w:jc w:val="both"/>
        <w:rPr>
          <w:sz w:val="26"/>
          <w:szCs w:val="26"/>
        </w:rPr>
      </w:pPr>
      <w:r w:rsidRPr="004A6364">
        <w:rPr>
          <w:sz w:val="26"/>
          <w:szCs w:val="26"/>
        </w:rPr>
        <w:t>Riski nav būtiski.</w:t>
      </w:r>
    </w:p>
    <w:p w14:paraId="618EAB52" w14:textId="24BED7DE" w:rsidR="005621A1" w:rsidRPr="004A6364" w:rsidRDefault="005621A1" w:rsidP="00C90BDC">
      <w:pPr>
        <w:pStyle w:val="Pamatteksts"/>
        <w:jc w:val="both"/>
        <w:rPr>
          <w:rFonts w:eastAsia="Calibri"/>
          <w:i/>
          <w:iCs/>
          <w:sz w:val="26"/>
          <w:szCs w:val="26"/>
        </w:rPr>
      </w:pPr>
      <w:bookmarkStart w:id="150" w:name="_Toc99401145"/>
      <w:r w:rsidRPr="004A6364">
        <w:rPr>
          <w:rFonts w:eastAsia="Calibri"/>
          <w:i/>
          <w:iCs/>
          <w:sz w:val="26"/>
          <w:szCs w:val="26"/>
        </w:rPr>
        <w:t>V</w:t>
      </w:r>
      <w:r w:rsidRPr="004A6364">
        <w:rPr>
          <w:rStyle w:val="PamattekstsRakstz"/>
          <w:i/>
          <w:iCs/>
          <w:sz w:val="26"/>
          <w:szCs w:val="26"/>
        </w:rPr>
        <w:t>ai pastāv alternatīvi veidi, kā tos samazināt vai novērst?</w:t>
      </w:r>
      <w:bookmarkEnd w:id="150"/>
      <w:r w:rsidRPr="004A6364">
        <w:rPr>
          <w:rStyle w:val="PamattekstsRakstz"/>
          <w:i/>
          <w:iCs/>
          <w:sz w:val="26"/>
          <w:szCs w:val="26"/>
        </w:rPr>
        <w:t xml:space="preserve"> </w:t>
      </w:r>
    </w:p>
    <w:p w14:paraId="394F4F4B" w14:textId="68977410" w:rsidR="005621A1" w:rsidRPr="004A6364" w:rsidRDefault="005621A1" w:rsidP="00B16A5B">
      <w:pPr>
        <w:pStyle w:val="Pamatteksts"/>
        <w:ind w:firstLine="567"/>
        <w:jc w:val="both"/>
        <w:rPr>
          <w:sz w:val="26"/>
          <w:szCs w:val="26"/>
        </w:rPr>
      </w:pPr>
      <w:r w:rsidRPr="004A6364">
        <w:rPr>
          <w:sz w:val="26"/>
          <w:szCs w:val="26"/>
        </w:rPr>
        <w:t xml:space="preserve">Pastāv ierobežota iespēja izmantot konkrēto autostāvvietu Pašvaldības un valsts pasākumos, jo pakalpojuma sniedzējs šādā situācijā varētu būt jāizvēlas atklātas procedūras ietvaros. </w:t>
      </w:r>
    </w:p>
    <w:p w14:paraId="00DBA1CF" w14:textId="7FCBDC1C" w:rsidR="005621A1" w:rsidRPr="004A6364" w:rsidRDefault="005621A1" w:rsidP="00C90BDC">
      <w:pPr>
        <w:pStyle w:val="Pamatteksts"/>
        <w:jc w:val="both"/>
        <w:rPr>
          <w:rStyle w:val="PamattekstsRakstz"/>
          <w:i/>
          <w:iCs/>
          <w:sz w:val="26"/>
          <w:szCs w:val="26"/>
        </w:rPr>
      </w:pPr>
      <w:bookmarkStart w:id="151" w:name="_Toc99401146"/>
      <w:r w:rsidRPr="004A6364">
        <w:rPr>
          <w:rStyle w:val="PamattekstsRakstz"/>
          <w:i/>
          <w:iCs/>
          <w:sz w:val="26"/>
          <w:szCs w:val="26"/>
        </w:rPr>
        <w:t>Kādas un cik būtiskas būtu iespējamās sekas uz patērētājiem, ja publiska persona neiesaistītos/neturpinātu komercdarbību?</w:t>
      </w:r>
      <w:bookmarkEnd w:id="151"/>
      <w:r w:rsidRPr="004A6364">
        <w:rPr>
          <w:rStyle w:val="PamattekstsRakstz"/>
          <w:i/>
          <w:iCs/>
          <w:sz w:val="26"/>
          <w:szCs w:val="26"/>
        </w:rPr>
        <w:t xml:space="preserve"> </w:t>
      </w:r>
    </w:p>
    <w:p w14:paraId="04DB4304" w14:textId="31B9CB42" w:rsidR="005621A1" w:rsidRPr="004A6364" w:rsidRDefault="005621A1" w:rsidP="00B16A5B">
      <w:pPr>
        <w:pStyle w:val="Pamatteksts"/>
        <w:ind w:firstLine="567"/>
        <w:jc w:val="both"/>
        <w:rPr>
          <w:sz w:val="26"/>
          <w:szCs w:val="26"/>
        </w:rPr>
      </w:pPr>
      <w:r w:rsidRPr="004A6364">
        <w:rPr>
          <w:sz w:val="26"/>
          <w:szCs w:val="26"/>
        </w:rPr>
        <w:t xml:space="preserve">Nepastāv būtiskas sekas, ja </w:t>
      </w:r>
      <w:r w:rsidR="00B16A5B" w:rsidRPr="00F00573">
        <w:rPr>
          <w:sz w:val="26"/>
          <w:szCs w:val="26"/>
        </w:rPr>
        <w:t xml:space="preserve">RP SIA “Rīgas satiksme” </w:t>
      </w:r>
      <w:r w:rsidRPr="004A6364">
        <w:rPr>
          <w:sz w:val="26"/>
          <w:szCs w:val="26"/>
        </w:rPr>
        <w:t>nesniegtu autostāvvietas pakalpojumu. Taču, kā norādīts iepriekš, pakalpojuma sniegšanas tiesību nodošanai privātajam sektoram varētu ietekmēt Pašvaldības intereses to efektīvi izmantot Pašvaldības un valsts nozīmes pasākumos, ja tāda nepieciešamība rastos. Vienlaikus norādāms, ka iesaistīšanās tirgū ir saistīta ar tiesībām uz īpašumu, no kurām tostarp izriet rīcības brīvība lemt par sava īpašuma izmantošanas veidu.</w:t>
      </w:r>
    </w:p>
    <w:p w14:paraId="6AA6A880" w14:textId="77777777" w:rsidR="005621A1" w:rsidRPr="004A6364" w:rsidRDefault="005621A1" w:rsidP="00545A37">
      <w:pPr>
        <w:pStyle w:val="Pamatteksts"/>
        <w:ind w:firstLine="567"/>
        <w:jc w:val="both"/>
        <w:rPr>
          <w:sz w:val="26"/>
          <w:szCs w:val="26"/>
        </w:rPr>
      </w:pPr>
      <w:r w:rsidRPr="004A6364">
        <w:rPr>
          <w:sz w:val="26"/>
          <w:szCs w:val="26"/>
        </w:rPr>
        <w:t xml:space="preserve">Ja šajā adresē vispār nesniegtu autostāvvietas pakalpojumu – tā tiktu izmantota citiem mērķiem –, samazinātos pakalpojuma piedāvājums. </w:t>
      </w:r>
    </w:p>
    <w:p w14:paraId="56C44240" w14:textId="07942A3F" w:rsidR="005621A1" w:rsidRPr="004A6364" w:rsidRDefault="005621A1" w:rsidP="00C90BDC">
      <w:pPr>
        <w:pStyle w:val="Pamatteksts"/>
        <w:jc w:val="both"/>
        <w:rPr>
          <w:rStyle w:val="PamattekstsRakstz"/>
          <w:i/>
          <w:iCs/>
          <w:sz w:val="26"/>
          <w:szCs w:val="26"/>
        </w:rPr>
      </w:pPr>
      <w:bookmarkStart w:id="152" w:name="_Toc99401147"/>
      <w:r w:rsidRPr="004A6364">
        <w:rPr>
          <w:rStyle w:val="PamattekstsRakstz"/>
          <w:i/>
          <w:iCs/>
          <w:sz w:val="26"/>
          <w:szCs w:val="26"/>
        </w:rPr>
        <w:t>Vai tas radītu zaudējumu patērētājiem nekā darbības turpināšana?</w:t>
      </w:r>
      <w:bookmarkEnd w:id="152"/>
      <w:r w:rsidRPr="004A6364">
        <w:rPr>
          <w:rStyle w:val="PamattekstsRakstz"/>
          <w:i/>
          <w:iCs/>
          <w:sz w:val="26"/>
          <w:szCs w:val="26"/>
        </w:rPr>
        <w:t xml:space="preserve"> </w:t>
      </w:r>
    </w:p>
    <w:p w14:paraId="422E792D" w14:textId="12101A70" w:rsidR="005621A1" w:rsidRPr="004A6364" w:rsidRDefault="005621A1" w:rsidP="00B16A5B">
      <w:pPr>
        <w:pStyle w:val="Pamatteksts"/>
        <w:ind w:firstLine="567"/>
        <w:jc w:val="both"/>
        <w:rPr>
          <w:sz w:val="26"/>
          <w:szCs w:val="26"/>
        </w:rPr>
      </w:pPr>
      <w:r w:rsidRPr="004A6364">
        <w:rPr>
          <w:sz w:val="26"/>
          <w:szCs w:val="26"/>
        </w:rPr>
        <w:lastRenderedPageBreak/>
        <w:t>Nepastāv būtiskas sekas, ja RP SIA “Rīgas satiksme” nesniegtu autostāvvietas pakalpojumu. Taču, kā norādīts iepriekš, iesaistīšanās tirgū ir saistīta ar tiesībām uz īpašumu, no kurām tostarp izriet rīcības brīvība lemt par sava īpašuma izmantošanas veidu.</w:t>
      </w:r>
    </w:p>
    <w:p w14:paraId="66356060" w14:textId="12F3DE78" w:rsidR="005621A1" w:rsidRPr="004A6364" w:rsidRDefault="005621A1" w:rsidP="00C90BDC">
      <w:pPr>
        <w:pStyle w:val="Pamatteksts"/>
        <w:jc w:val="both"/>
        <w:rPr>
          <w:rStyle w:val="PamattekstsRakstz"/>
          <w:i/>
          <w:iCs/>
          <w:sz w:val="26"/>
          <w:szCs w:val="26"/>
        </w:rPr>
      </w:pPr>
      <w:bookmarkStart w:id="153" w:name="_Toc99401148"/>
      <w:r w:rsidRPr="004A6364">
        <w:rPr>
          <w:rStyle w:val="PamattekstsRakstz"/>
          <w:i/>
          <w:iCs/>
          <w:sz w:val="26"/>
          <w:szCs w:val="26"/>
        </w:rPr>
        <w:t>Vai publiska persona ir veikusi konkurences situācijas novērtējumu, identificējot konkurencei draudzīgāko risinājumu?</w:t>
      </w:r>
      <w:bookmarkEnd w:id="153"/>
      <w:r w:rsidRPr="004A6364">
        <w:rPr>
          <w:rStyle w:val="PamattekstsRakstz"/>
          <w:i/>
          <w:iCs/>
          <w:sz w:val="26"/>
          <w:szCs w:val="26"/>
        </w:rPr>
        <w:t xml:space="preserve"> </w:t>
      </w:r>
    </w:p>
    <w:p w14:paraId="28BF312C" w14:textId="0ED2ED58" w:rsidR="005621A1" w:rsidRPr="004A6364" w:rsidRDefault="005621A1" w:rsidP="008916FB">
      <w:pPr>
        <w:pStyle w:val="Pamatteksts"/>
        <w:ind w:firstLine="567"/>
        <w:jc w:val="both"/>
        <w:rPr>
          <w:sz w:val="26"/>
          <w:szCs w:val="26"/>
        </w:rPr>
      </w:pPr>
      <w:r w:rsidRPr="004A6364">
        <w:rPr>
          <w:sz w:val="26"/>
          <w:szCs w:val="26"/>
        </w:rPr>
        <w:t>Pašvaldība varētu neizmantot šo īpašumu autostāvvietas pakalpojuma sniegšanai, taču šāds risinājums nav vērtējams kā konkurencei draudzīgāks, bet gan konkurenci samazinošs. Pašvaldība varētu nodot pakalpojuma sniegšanu ārpakalpojumā. Taču, ņemot vērā, ka sniegtā pakalpojuma apjoms nav būtisks, nav pamata uzskatīt, ka šāda alternatīva ietekmētu konkurenci tirgū.</w:t>
      </w:r>
    </w:p>
    <w:p w14:paraId="04B51FB6" w14:textId="6DC15357" w:rsidR="005621A1" w:rsidRPr="004A6364" w:rsidRDefault="005621A1" w:rsidP="00C90BDC">
      <w:pPr>
        <w:pStyle w:val="Pamatteksts"/>
        <w:jc w:val="both"/>
        <w:rPr>
          <w:rStyle w:val="PamattekstsRakstz"/>
          <w:i/>
          <w:iCs/>
          <w:sz w:val="26"/>
          <w:szCs w:val="26"/>
        </w:rPr>
      </w:pPr>
      <w:bookmarkStart w:id="154" w:name="_Toc99401149"/>
      <w:r w:rsidRPr="004A6364">
        <w:rPr>
          <w:rStyle w:val="PamattekstsRakstz"/>
          <w:i/>
          <w:iCs/>
          <w:sz w:val="26"/>
          <w:szCs w:val="26"/>
        </w:rPr>
        <w:t>Vai ir iegūti un izvērtēti gan publiskā, gan privātā sektora viedokļi par iespējamiem riskiem publiskas personas līdzdalībai kapitālsabiedrībā?</w:t>
      </w:r>
      <w:bookmarkEnd w:id="154"/>
      <w:r w:rsidRPr="004A6364">
        <w:rPr>
          <w:rStyle w:val="PamattekstsRakstz"/>
          <w:i/>
          <w:iCs/>
          <w:sz w:val="26"/>
          <w:szCs w:val="26"/>
        </w:rPr>
        <w:t xml:space="preserve"> </w:t>
      </w:r>
    </w:p>
    <w:p w14:paraId="338E4A88" w14:textId="4CE7F45A" w:rsidR="005621A1" w:rsidRPr="004A6364" w:rsidRDefault="005621A1" w:rsidP="008916FB">
      <w:pPr>
        <w:pStyle w:val="Pamatteksts"/>
        <w:ind w:firstLine="567"/>
        <w:jc w:val="both"/>
        <w:rPr>
          <w:sz w:val="26"/>
          <w:szCs w:val="26"/>
        </w:rPr>
      </w:pPr>
      <w:r w:rsidRPr="004A6364">
        <w:rPr>
          <w:sz w:val="26"/>
          <w:szCs w:val="26"/>
        </w:rPr>
        <w:t>Informācija par to, ka RP SIA “Rīgas satiksme” sniedz autostāvvietas pakalpojumu, ir publiski pieejama. Autostāvvietas pakalpojuma sniegšana nav RP SIA “Rīgas satiksme” pamatdarbība. Īpašuma efektīvas pārvaldīšanas, kas nepārsniedz objektīvi nepieciešamo iesaisti tirgū, ierobežošanu neparedz tiesību normas, līdz ar to uz šādu papildu darbību neattiecas VPIL 88. pantā noteiktais konsultēšanās pienākums.</w:t>
      </w:r>
    </w:p>
    <w:p w14:paraId="1FCF47E2" w14:textId="446B6B6A" w:rsidR="005621A1" w:rsidRPr="004A6364" w:rsidRDefault="005621A1" w:rsidP="00C90BDC">
      <w:pPr>
        <w:pStyle w:val="Pamatteksts"/>
        <w:jc w:val="both"/>
        <w:rPr>
          <w:rStyle w:val="PamattekstsRakstz"/>
          <w:i/>
          <w:iCs/>
          <w:sz w:val="26"/>
          <w:szCs w:val="26"/>
        </w:rPr>
      </w:pPr>
      <w:bookmarkStart w:id="155" w:name="_Toc99401150"/>
      <w:r w:rsidRPr="004A6364">
        <w:rPr>
          <w:rStyle w:val="PamattekstsRakstz"/>
          <w:i/>
          <w:iCs/>
          <w:sz w:val="26"/>
          <w:szCs w:val="26"/>
        </w:rPr>
        <w:t>Vai ir identificēti potenciālie konkurenti?</w:t>
      </w:r>
      <w:bookmarkEnd w:id="155"/>
      <w:r w:rsidRPr="004A6364">
        <w:rPr>
          <w:rStyle w:val="PamattekstsRakstz"/>
          <w:i/>
          <w:iCs/>
          <w:sz w:val="26"/>
          <w:szCs w:val="26"/>
        </w:rPr>
        <w:t xml:space="preserve"> </w:t>
      </w:r>
    </w:p>
    <w:p w14:paraId="6E05705B" w14:textId="7996010D" w:rsidR="005621A1" w:rsidRPr="004A6364" w:rsidRDefault="005621A1" w:rsidP="008916FB">
      <w:pPr>
        <w:pStyle w:val="Pamatteksts"/>
        <w:ind w:firstLine="567"/>
        <w:jc w:val="both"/>
        <w:rPr>
          <w:sz w:val="26"/>
          <w:szCs w:val="26"/>
        </w:rPr>
      </w:pPr>
      <w:r w:rsidRPr="004A6364">
        <w:rPr>
          <w:sz w:val="26"/>
          <w:szCs w:val="26"/>
        </w:rPr>
        <w:t xml:space="preserve">Tirgū ir konkurenti, kuri piedāvā autostāvvietas pakalpojumus ārpus ielu sarkanajām līnijām. </w:t>
      </w:r>
    </w:p>
    <w:p w14:paraId="5C6CB45C" w14:textId="05C8D200" w:rsidR="005621A1" w:rsidRPr="004A6364" w:rsidRDefault="005621A1" w:rsidP="00C90BDC">
      <w:pPr>
        <w:pStyle w:val="Pamatteksts"/>
        <w:jc w:val="both"/>
        <w:rPr>
          <w:rStyle w:val="PamattekstsRakstz"/>
          <w:i/>
          <w:iCs/>
          <w:sz w:val="26"/>
          <w:szCs w:val="26"/>
        </w:rPr>
      </w:pPr>
      <w:bookmarkStart w:id="156" w:name="_Toc99401151"/>
      <w:r w:rsidRPr="004A6364">
        <w:rPr>
          <w:rStyle w:val="PamattekstsRakstz"/>
          <w:i/>
          <w:iCs/>
          <w:sz w:val="26"/>
          <w:szCs w:val="26"/>
        </w:rPr>
        <w:t>Vai konkurence tirgū ir pietiekama?</w:t>
      </w:r>
      <w:bookmarkEnd w:id="156"/>
    </w:p>
    <w:p w14:paraId="51501FC3" w14:textId="0AB34032" w:rsidR="005621A1" w:rsidRPr="004A6364" w:rsidRDefault="005621A1" w:rsidP="008916FB">
      <w:pPr>
        <w:pStyle w:val="Pamatteksts"/>
        <w:ind w:firstLine="567"/>
        <w:jc w:val="both"/>
        <w:rPr>
          <w:sz w:val="26"/>
          <w:szCs w:val="26"/>
        </w:rPr>
      </w:pPr>
      <w:r w:rsidRPr="004A6364">
        <w:rPr>
          <w:sz w:val="26"/>
          <w:szCs w:val="26"/>
        </w:rPr>
        <w:t>Pieprasījums ne vienmēr apmierina piedāvājumu Rīgas centrā, taču nav pamata uzskatīt, ka konkurence tirgū ir nepietiekama.</w:t>
      </w:r>
      <w:r w:rsidRPr="004A6364">
        <w:rPr>
          <w:sz w:val="26"/>
          <w:szCs w:val="26"/>
          <w:highlight w:val="yellow"/>
        </w:rPr>
        <w:t xml:space="preserve"> </w:t>
      </w:r>
    </w:p>
    <w:p w14:paraId="58F4F9BA" w14:textId="24E9B126" w:rsidR="005621A1" w:rsidRPr="004A6364" w:rsidRDefault="005621A1" w:rsidP="00C90BDC">
      <w:pPr>
        <w:pStyle w:val="Pamatteksts"/>
        <w:jc w:val="both"/>
        <w:rPr>
          <w:rStyle w:val="PamattekstsRakstz"/>
          <w:i/>
          <w:iCs/>
          <w:sz w:val="26"/>
          <w:szCs w:val="26"/>
        </w:rPr>
      </w:pPr>
      <w:bookmarkStart w:id="157" w:name="_Toc99401152"/>
      <w:r w:rsidRPr="004A6364">
        <w:rPr>
          <w:rStyle w:val="PamattekstsRakstz"/>
          <w:i/>
          <w:iCs/>
          <w:sz w:val="26"/>
          <w:szCs w:val="26"/>
        </w:rPr>
        <w:t>Vai publiskas personas iesaiste komercdarbībā nerada negatīvu ietekmi uz privātajiem uzņēmējiem un konkurences procesu kopumā arī citos tirgos, kurus varētu skart kapitālsabiedrības saimnieciskā darbība?</w:t>
      </w:r>
      <w:bookmarkEnd w:id="157"/>
      <w:r w:rsidRPr="004A6364">
        <w:rPr>
          <w:rStyle w:val="PamattekstsRakstz"/>
          <w:i/>
          <w:iCs/>
          <w:sz w:val="26"/>
          <w:szCs w:val="26"/>
        </w:rPr>
        <w:t xml:space="preserve"> </w:t>
      </w:r>
    </w:p>
    <w:p w14:paraId="491D2A37" w14:textId="19B26401" w:rsidR="005621A1" w:rsidRPr="004A6364" w:rsidRDefault="005621A1" w:rsidP="008916FB">
      <w:pPr>
        <w:pStyle w:val="Pamatteksts"/>
        <w:ind w:firstLine="567"/>
        <w:jc w:val="both"/>
        <w:rPr>
          <w:sz w:val="26"/>
          <w:szCs w:val="26"/>
        </w:rPr>
      </w:pPr>
      <w:r w:rsidRPr="004A6364">
        <w:rPr>
          <w:sz w:val="26"/>
          <w:szCs w:val="26"/>
        </w:rPr>
        <w:t>Nav pamata uzskatīt, ka RP SIA “Rīgas satiksme”, sniedzot autostāvvietas pakalpojumu, varētu radīt negatīvu ietekmi uz privātajiem uzņēmējiem un konkurences procesu kopumā arī citos tirgos.</w:t>
      </w:r>
    </w:p>
    <w:p w14:paraId="56F15870" w14:textId="43DD5B94" w:rsidR="005621A1" w:rsidRPr="004A6364" w:rsidRDefault="005621A1" w:rsidP="00C90BDC">
      <w:pPr>
        <w:pStyle w:val="Pamatteksts"/>
        <w:jc w:val="both"/>
        <w:rPr>
          <w:rStyle w:val="PamattekstsRakstz"/>
          <w:i/>
          <w:iCs/>
          <w:sz w:val="26"/>
          <w:szCs w:val="26"/>
        </w:rPr>
      </w:pPr>
      <w:bookmarkStart w:id="158" w:name="_Toc99401153"/>
      <w:r w:rsidRPr="004A6364">
        <w:rPr>
          <w:rStyle w:val="PamattekstsRakstz"/>
          <w:i/>
          <w:iCs/>
          <w:sz w:val="26"/>
          <w:szCs w:val="26"/>
        </w:rPr>
        <w:t>Vai publiskas personas iesaiste komercdarbībā samazina kapitāla un cilvēkresursu pieejamību tirgus dalībniekiem citos tirgos?</w:t>
      </w:r>
      <w:bookmarkEnd w:id="158"/>
      <w:r w:rsidRPr="004A6364">
        <w:rPr>
          <w:rStyle w:val="PamattekstsRakstz"/>
          <w:i/>
          <w:iCs/>
          <w:sz w:val="26"/>
          <w:szCs w:val="26"/>
        </w:rPr>
        <w:t xml:space="preserve"> </w:t>
      </w:r>
    </w:p>
    <w:p w14:paraId="03DAA060" w14:textId="6BB349C9" w:rsidR="005621A1" w:rsidRPr="004A6364" w:rsidRDefault="005621A1" w:rsidP="008916FB">
      <w:pPr>
        <w:pStyle w:val="Pamatteksts"/>
        <w:ind w:firstLine="567"/>
        <w:jc w:val="both"/>
        <w:rPr>
          <w:sz w:val="26"/>
          <w:szCs w:val="26"/>
        </w:rPr>
      </w:pPr>
      <w:r w:rsidRPr="004A6364">
        <w:rPr>
          <w:sz w:val="26"/>
          <w:szCs w:val="26"/>
        </w:rPr>
        <w:t xml:space="preserve">Nav pamata uzskatīt, ka RP SIA “Rīgas satiksme”, sniedzot autostāvvietas pakalpojumu, samazina kapitāla un cilvēkresursu pieejamību tirgus dalībniekiem citos tirgos. </w:t>
      </w:r>
    </w:p>
    <w:p w14:paraId="47BACF57" w14:textId="47630F2C" w:rsidR="005621A1" w:rsidRPr="004A6364" w:rsidRDefault="005621A1" w:rsidP="00C90BDC">
      <w:pPr>
        <w:pStyle w:val="Pamatteksts"/>
        <w:jc w:val="both"/>
        <w:rPr>
          <w:rStyle w:val="PamattekstsRakstz"/>
          <w:i/>
          <w:iCs/>
          <w:sz w:val="26"/>
          <w:szCs w:val="26"/>
        </w:rPr>
      </w:pPr>
      <w:bookmarkStart w:id="159" w:name="_Toc99401154"/>
      <w:r w:rsidRPr="004A6364">
        <w:rPr>
          <w:rStyle w:val="PamattekstsRakstz"/>
          <w:i/>
          <w:iCs/>
          <w:sz w:val="26"/>
          <w:szCs w:val="26"/>
        </w:rPr>
        <w:t>Vai pastāv konkurenci mazāk ietekmējoša alternatīva, kas neparedz publiskas personas kapitālsabiedrības iesaisti tirgū?</w:t>
      </w:r>
      <w:bookmarkEnd w:id="159"/>
      <w:r w:rsidRPr="004A6364">
        <w:rPr>
          <w:rStyle w:val="PamattekstsRakstz"/>
          <w:i/>
          <w:iCs/>
          <w:sz w:val="26"/>
          <w:szCs w:val="26"/>
        </w:rPr>
        <w:t xml:space="preserve"> </w:t>
      </w:r>
    </w:p>
    <w:p w14:paraId="64B12820" w14:textId="5822928A" w:rsidR="005621A1" w:rsidRPr="004A6364" w:rsidRDefault="005621A1" w:rsidP="00A02A41">
      <w:pPr>
        <w:pStyle w:val="Pamatteksts"/>
        <w:spacing w:after="0"/>
        <w:ind w:firstLine="567"/>
        <w:jc w:val="both"/>
        <w:rPr>
          <w:sz w:val="26"/>
          <w:szCs w:val="26"/>
        </w:rPr>
      </w:pPr>
      <w:r w:rsidRPr="004A6364">
        <w:rPr>
          <w:rStyle w:val="PamattekstsRakstz"/>
          <w:sz w:val="26"/>
          <w:szCs w:val="26"/>
        </w:rPr>
        <w:t>Pašvaldība varētu neizmantot šo īpašumu autostāvvietas</w:t>
      </w:r>
      <w:r w:rsidRPr="004A6364">
        <w:rPr>
          <w:sz w:val="26"/>
          <w:szCs w:val="26"/>
        </w:rPr>
        <w:t xml:space="preserve"> pakalpojuma sniegšanai, taču šāda alternatīva nav vērtējama kā konkurenci mazāk ietekmējoša, bet gan konkurenci samazinoša. Pašvaldība varētu nodot pakalpojuma sniegšanu ārpakalpojumā. </w:t>
      </w:r>
    </w:p>
    <w:p w14:paraId="7B5D4690" w14:textId="77777777" w:rsidR="005621A1" w:rsidRPr="004A6364" w:rsidRDefault="005621A1" w:rsidP="00A02A41">
      <w:pPr>
        <w:pStyle w:val="Pamatteksts"/>
        <w:spacing w:after="0"/>
        <w:ind w:firstLine="567"/>
        <w:jc w:val="both"/>
        <w:rPr>
          <w:sz w:val="26"/>
          <w:szCs w:val="26"/>
        </w:rPr>
      </w:pPr>
      <w:r w:rsidRPr="004A6364">
        <w:rPr>
          <w:sz w:val="26"/>
          <w:szCs w:val="26"/>
        </w:rPr>
        <w:t xml:space="preserve">Taču, ņemot vērā, ka sniegtā pakalpojuma apjoms nav būtisks, nav pamata uzskatīt, ka šāda alternatīva ietekmētu konkurenci tirgū. </w:t>
      </w:r>
    </w:p>
    <w:p w14:paraId="19A8002F" w14:textId="77777777" w:rsidR="00A02A41" w:rsidRDefault="00A02A41" w:rsidP="00C90BDC">
      <w:pPr>
        <w:pStyle w:val="Pamatteksts"/>
        <w:jc w:val="both"/>
        <w:rPr>
          <w:rStyle w:val="PamattekstsRakstz"/>
          <w:i/>
          <w:iCs/>
          <w:sz w:val="26"/>
          <w:szCs w:val="26"/>
        </w:rPr>
      </w:pPr>
      <w:bookmarkStart w:id="160" w:name="_Toc99401155"/>
    </w:p>
    <w:p w14:paraId="097BABC2" w14:textId="04645F48" w:rsidR="005621A1" w:rsidRPr="004A6364" w:rsidRDefault="005621A1" w:rsidP="00C90BDC">
      <w:pPr>
        <w:pStyle w:val="Pamatteksts"/>
        <w:jc w:val="both"/>
        <w:rPr>
          <w:rStyle w:val="PamattekstsRakstz"/>
          <w:i/>
          <w:iCs/>
          <w:sz w:val="26"/>
          <w:szCs w:val="26"/>
        </w:rPr>
      </w:pPr>
      <w:r w:rsidRPr="004A6364">
        <w:rPr>
          <w:rStyle w:val="PamattekstsRakstz"/>
          <w:i/>
          <w:iCs/>
          <w:sz w:val="26"/>
          <w:szCs w:val="26"/>
        </w:rPr>
        <w:lastRenderedPageBreak/>
        <w:t>Vai privāto tirgus dalībnieku kapacitāte ir atzīstama par pietiekamu gadījumam, ja publiska persona izlems neturpināt līdzdalību kapitālsabiedrībā?</w:t>
      </w:r>
      <w:bookmarkEnd w:id="160"/>
      <w:r w:rsidRPr="004A6364">
        <w:rPr>
          <w:rStyle w:val="PamattekstsRakstz"/>
          <w:i/>
          <w:iCs/>
          <w:sz w:val="26"/>
          <w:szCs w:val="26"/>
        </w:rPr>
        <w:t xml:space="preserve"> </w:t>
      </w:r>
    </w:p>
    <w:p w14:paraId="6878EAB8" w14:textId="415C8EFA" w:rsidR="005621A1" w:rsidRPr="004A6364" w:rsidRDefault="005621A1" w:rsidP="008916FB">
      <w:pPr>
        <w:pStyle w:val="Pamatteksts"/>
        <w:ind w:firstLine="567"/>
        <w:jc w:val="both"/>
        <w:rPr>
          <w:sz w:val="26"/>
          <w:szCs w:val="26"/>
        </w:rPr>
      </w:pPr>
      <w:r w:rsidRPr="004A6364">
        <w:rPr>
          <w:sz w:val="26"/>
          <w:szCs w:val="26"/>
        </w:rPr>
        <w:t>Tā kā nav konstatēta pilnīga vai daļēja tirgus nepilnība, nav pamata uzskatīt, ka tirgus dalībnieku kapacitāte varētu tikt atzīta par nepietiekamu gadījumam, ja publiska persona izlems neturpināt līdzdalību kapitālsabiedrībā.</w:t>
      </w:r>
    </w:p>
    <w:p w14:paraId="5F024E08" w14:textId="29F96BC9" w:rsidR="005621A1" w:rsidRPr="004A6364" w:rsidRDefault="005621A1" w:rsidP="004A6364">
      <w:pPr>
        <w:pStyle w:val="Pamatteksts"/>
        <w:jc w:val="both"/>
        <w:rPr>
          <w:rStyle w:val="PamattekstsRakstz"/>
          <w:i/>
          <w:iCs/>
          <w:sz w:val="26"/>
          <w:szCs w:val="26"/>
        </w:rPr>
      </w:pPr>
      <w:bookmarkStart w:id="161" w:name="_Toc99401156"/>
      <w:r w:rsidRPr="004A6364">
        <w:rPr>
          <w:rStyle w:val="PamattekstsRakstz"/>
          <w:i/>
          <w:iCs/>
          <w:sz w:val="26"/>
          <w:szCs w:val="26"/>
        </w:rPr>
        <w:t>Vai ir identificēti iespējamie konkurences neitralitātes pārkāpuma riski un paredzēti pasākumi to novēršanai?</w:t>
      </w:r>
      <w:bookmarkEnd w:id="161"/>
      <w:r w:rsidRPr="004A6364">
        <w:rPr>
          <w:rStyle w:val="PamattekstsRakstz"/>
          <w:i/>
          <w:iCs/>
          <w:sz w:val="26"/>
          <w:szCs w:val="26"/>
        </w:rPr>
        <w:t xml:space="preserve"> </w:t>
      </w:r>
    </w:p>
    <w:p w14:paraId="767873FA" w14:textId="0A0E72C1" w:rsidR="005621A1" w:rsidRPr="004A6364" w:rsidRDefault="008916FB" w:rsidP="00127EBD">
      <w:pPr>
        <w:pStyle w:val="Pamatteksts"/>
        <w:ind w:firstLine="567"/>
        <w:jc w:val="both"/>
        <w:rPr>
          <w:sz w:val="26"/>
          <w:szCs w:val="26"/>
        </w:rPr>
      </w:pPr>
      <w:r w:rsidRPr="00F00573">
        <w:rPr>
          <w:sz w:val="26"/>
          <w:szCs w:val="26"/>
        </w:rPr>
        <w:t xml:space="preserve">RP SIA “Rīgas satiksme” </w:t>
      </w:r>
      <w:r w:rsidR="005621A1" w:rsidRPr="004A6364">
        <w:rPr>
          <w:sz w:val="26"/>
          <w:szCs w:val="26"/>
        </w:rPr>
        <w:t xml:space="preserve">pakalpojumu klientiem sniedz, ievērojot vienotu kārtību, nav pamata uzskatīt, ka tā satur konkurenci ierobežojošus nosacījumus. RP SIA “Rīgas satiksme” maksā nomas maksu par īpašuma izmantošanu autostāvvietas pakalpojuma sniegšanai, kas noteikta, ievērojot tiesību normas. Līdz ar to nav pamata konstatēt konkurences neitralitātes pārkāpuma riskus. </w:t>
      </w:r>
    </w:p>
    <w:p w14:paraId="3977B310" w14:textId="4EF64B81" w:rsidR="005621A1" w:rsidRPr="004A6364" w:rsidRDefault="005621A1" w:rsidP="004A6364">
      <w:pPr>
        <w:pStyle w:val="Pamatteksts"/>
        <w:jc w:val="both"/>
        <w:rPr>
          <w:rStyle w:val="PamattekstsRakstz"/>
          <w:i/>
          <w:iCs/>
          <w:sz w:val="26"/>
          <w:szCs w:val="26"/>
        </w:rPr>
      </w:pPr>
      <w:bookmarkStart w:id="162" w:name="_Toc99401157"/>
      <w:r w:rsidRPr="004A6364">
        <w:rPr>
          <w:rStyle w:val="PamattekstsRakstz"/>
          <w:i/>
          <w:iCs/>
          <w:sz w:val="26"/>
          <w:szCs w:val="26"/>
        </w:rPr>
        <w:t>Vai kapitālsabiedrības sniegto preču/pakalpojumu cenas nosedz izmaksas?</w:t>
      </w:r>
      <w:bookmarkEnd w:id="162"/>
      <w:r w:rsidRPr="004A6364">
        <w:rPr>
          <w:rStyle w:val="PamattekstsRakstz"/>
          <w:i/>
          <w:iCs/>
          <w:sz w:val="26"/>
          <w:szCs w:val="26"/>
        </w:rPr>
        <w:t xml:space="preserve"> </w:t>
      </w:r>
    </w:p>
    <w:p w14:paraId="401D4C45" w14:textId="7187FC4E" w:rsidR="005621A1" w:rsidRPr="004A6364" w:rsidRDefault="005621A1" w:rsidP="00127EBD">
      <w:pPr>
        <w:pStyle w:val="Pamatteksts"/>
        <w:ind w:firstLine="567"/>
        <w:jc w:val="both"/>
        <w:rPr>
          <w:sz w:val="26"/>
          <w:szCs w:val="26"/>
        </w:rPr>
      </w:pPr>
      <w:r w:rsidRPr="004A6364">
        <w:rPr>
          <w:sz w:val="26"/>
          <w:szCs w:val="26"/>
        </w:rPr>
        <w:t>Ienākumi no autostāvvietas pakalpojuma sedz visas attiecināmās izmaksas.</w:t>
      </w:r>
    </w:p>
    <w:p w14:paraId="123456CC" w14:textId="5D1BD94C" w:rsidR="005621A1" w:rsidRPr="004A6364" w:rsidRDefault="005621A1" w:rsidP="004A6364">
      <w:pPr>
        <w:pStyle w:val="Pamatteksts"/>
        <w:jc w:val="both"/>
        <w:rPr>
          <w:rStyle w:val="PamattekstsRakstz"/>
          <w:i/>
          <w:iCs/>
          <w:sz w:val="26"/>
          <w:szCs w:val="26"/>
        </w:rPr>
      </w:pPr>
      <w:bookmarkStart w:id="163" w:name="_Toc99401158"/>
      <w:r w:rsidRPr="004A6364">
        <w:rPr>
          <w:rStyle w:val="PamattekstsRakstz"/>
          <w:i/>
          <w:iCs/>
          <w:sz w:val="26"/>
          <w:szCs w:val="26"/>
        </w:rPr>
        <w:t>Vai kapitālsabiedrība saņem publiskas personas budžeta finansējumu?</w:t>
      </w:r>
      <w:bookmarkEnd w:id="163"/>
      <w:r w:rsidRPr="004A6364">
        <w:rPr>
          <w:rStyle w:val="PamattekstsRakstz"/>
          <w:i/>
          <w:iCs/>
          <w:sz w:val="26"/>
          <w:szCs w:val="26"/>
        </w:rPr>
        <w:t xml:space="preserve"> </w:t>
      </w:r>
    </w:p>
    <w:p w14:paraId="7CF29411" w14:textId="267B14F4" w:rsidR="005621A1" w:rsidRPr="004A6364" w:rsidRDefault="00127EBD" w:rsidP="00127EBD">
      <w:pPr>
        <w:pStyle w:val="Pamatteksts"/>
        <w:ind w:firstLine="567"/>
        <w:jc w:val="both"/>
        <w:rPr>
          <w:sz w:val="26"/>
          <w:szCs w:val="26"/>
        </w:rPr>
      </w:pPr>
      <w:r w:rsidRPr="00F00573">
        <w:rPr>
          <w:sz w:val="26"/>
          <w:szCs w:val="26"/>
        </w:rPr>
        <w:t xml:space="preserve">RP SIA “Rīgas satiksme” </w:t>
      </w:r>
      <w:r w:rsidR="005621A1" w:rsidRPr="004A6364">
        <w:rPr>
          <w:sz w:val="26"/>
          <w:szCs w:val="26"/>
        </w:rPr>
        <w:t>saņem kompensāciju no Pašvaldības budžeta par sabiedriskā transporta pakalpojuma sniegšanu, kas nav valsts atbalsts. Taču RP SIA “Rīgas satiksme” nesaņem publiskos līdzekļus ne autostāvvietu ielu sarkano līniju robežās pakalpojumu sniegšanai, ne apakšzemes autostāvvietas pakalpojuma sniegšanai.</w:t>
      </w:r>
    </w:p>
    <w:p w14:paraId="5AD09BBE" w14:textId="5859F267" w:rsidR="005621A1" w:rsidRPr="004A6364" w:rsidRDefault="005621A1" w:rsidP="004A6364">
      <w:pPr>
        <w:pStyle w:val="Pamatteksts"/>
        <w:jc w:val="both"/>
        <w:rPr>
          <w:rStyle w:val="PamattekstsRakstz"/>
          <w:i/>
          <w:iCs/>
          <w:sz w:val="26"/>
          <w:szCs w:val="26"/>
        </w:rPr>
      </w:pPr>
      <w:bookmarkStart w:id="164" w:name="_Toc99401159"/>
      <w:r w:rsidRPr="004A6364">
        <w:rPr>
          <w:rStyle w:val="PamattekstsRakstz"/>
          <w:i/>
          <w:iCs/>
          <w:sz w:val="26"/>
          <w:szCs w:val="26"/>
        </w:rPr>
        <w:t>Kāds ir kapitālsabiedrības finansēšanas avots?</w:t>
      </w:r>
      <w:bookmarkEnd w:id="164"/>
      <w:r w:rsidRPr="004A6364">
        <w:rPr>
          <w:rStyle w:val="PamattekstsRakstz"/>
          <w:i/>
          <w:iCs/>
          <w:sz w:val="26"/>
          <w:szCs w:val="26"/>
        </w:rPr>
        <w:t xml:space="preserve"> </w:t>
      </w:r>
    </w:p>
    <w:p w14:paraId="0FF3A9E2" w14:textId="5ADF97A0" w:rsidR="005621A1" w:rsidRPr="004A6364" w:rsidRDefault="005621A1" w:rsidP="00127EBD">
      <w:pPr>
        <w:pStyle w:val="Pamatteksts"/>
        <w:ind w:firstLine="567"/>
        <w:jc w:val="both"/>
        <w:rPr>
          <w:sz w:val="26"/>
          <w:szCs w:val="26"/>
        </w:rPr>
      </w:pPr>
      <w:r w:rsidRPr="004A6364">
        <w:rPr>
          <w:sz w:val="26"/>
          <w:szCs w:val="26"/>
        </w:rPr>
        <w:t>RP SIA “Rīgas satiksme” saņem kompensāciju no Pašvaldības budžeta par sabiedriskā transporta pakalpojuma sniegšanu, kas nav valsts atbalsts apjomā, ko veido starpība starp izdevumiem un ienākumiem no sabiedriskā transporta pakalpojuma sniegšanas. Pārējā komercdarbība tiek finansēta no ienākumiem par sniegtajiem pakalpojumiem, tostarp autostāvvietas pakalpojuma.</w:t>
      </w:r>
    </w:p>
    <w:p w14:paraId="68A7DAE8" w14:textId="4C6D1F8F" w:rsidR="005621A1" w:rsidRPr="004A6364" w:rsidRDefault="005621A1" w:rsidP="004A6364">
      <w:pPr>
        <w:pStyle w:val="Pamatteksts"/>
        <w:jc w:val="both"/>
        <w:rPr>
          <w:rStyle w:val="PamattekstsRakstz"/>
          <w:i/>
          <w:iCs/>
          <w:sz w:val="26"/>
          <w:szCs w:val="26"/>
        </w:rPr>
      </w:pPr>
      <w:bookmarkStart w:id="165" w:name="_Toc99401160"/>
      <w:r w:rsidRPr="004A6364">
        <w:rPr>
          <w:rStyle w:val="PamattekstsRakstz"/>
          <w:i/>
          <w:iCs/>
          <w:sz w:val="26"/>
          <w:szCs w:val="26"/>
        </w:rPr>
        <w:t>No kuriem līdzekļiem tiek finansēta kapitālsabiedrības papildu darbība?</w:t>
      </w:r>
      <w:bookmarkEnd w:id="165"/>
      <w:r w:rsidRPr="004A6364">
        <w:rPr>
          <w:rStyle w:val="PamattekstsRakstz"/>
          <w:i/>
          <w:iCs/>
          <w:sz w:val="26"/>
          <w:szCs w:val="26"/>
        </w:rPr>
        <w:t xml:space="preserve"> </w:t>
      </w:r>
    </w:p>
    <w:p w14:paraId="0A85DBE3" w14:textId="4EC8BDCD" w:rsidR="005621A1" w:rsidRPr="004A6364" w:rsidRDefault="005621A1" w:rsidP="00BD5198">
      <w:pPr>
        <w:pStyle w:val="Pamatteksts"/>
        <w:ind w:firstLine="567"/>
        <w:jc w:val="both"/>
        <w:rPr>
          <w:sz w:val="26"/>
          <w:szCs w:val="26"/>
        </w:rPr>
      </w:pPr>
      <w:r w:rsidRPr="004A6364">
        <w:rPr>
          <w:sz w:val="26"/>
          <w:szCs w:val="26"/>
        </w:rPr>
        <w:t xml:space="preserve">RP SIA “Rīgas satiksme” papildu pakalpojums – autostāvvietas pakalpojums – tiek finansēts no ienākumiem, ko rada šī pakalpojuma sniegšana. </w:t>
      </w:r>
    </w:p>
    <w:p w14:paraId="66DBC90C" w14:textId="48445DF3" w:rsidR="005621A1" w:rsidRPr="004A6364" w:rsidRDefault="005621A1" w:rsidP="004A6364">
      <w:pPr>
        <w:pStyle w:val="Pamatteksts"/>
        <w:jc w:val="both"/>
        <w:rPr>
          <w:rStyle w:val="PamattekstsRakstz"/>
          <w:i/>
          <w:iCs/>
          <w:sz w:val="26"/>
          <w:szCs w:val="26"/>
        </w:rPr>
      </w:pPr>
      <w:bookmarkStart w:id="166" w:name="_Toc99401161"/>
      <w:r w:rsidRPr="004A6364">
        <w:rPr>
          <w:rStyle w:val="PamattekstsRakstz"/>
          <w:i/>
          <w:iCs/>
          <w:sz w:val="26"/>
          <w:szCs w:val="26"/>
        </w:rPr>
        <w:t>Vai kapitālsabiedrībai ir noslēgti līgumi par investīciju projektu īstenošanu, kuri paredz pārraudzības periodu?</w:t>
      </w:r>
      <w:bookmarkEnd w:id="166"/>
      <w:r w:rsidRPr="004A6364">
        <w:rPr>
          <w:rStyle w:val="PamattekstsRakstz"/>
          <w:i/>
          <w:iCs/>
          <w:sz w:val="26"/>
          <w:szCs w:val="26"/>
        </w:rPr>
        <w:t xml:space="preserve"> </w:t>
      </w:r>
    </w:p>
    <w:p w14:paraId="18BCB40B" w14:textId="062631CD" w:rsidR="005621A1" w:rsidRPr="004A6364" w:rsidRDefault="005621A1" w:rsidP="00BD5198">
      <w:pPr>
        <w:pStyle w:val="Pamatteksts"/>
        <w:ind w:firstLine="567"/>
        <w:jc w:val="both"/>
        <w:rPr>
          <w:sz w:val="26"/>
          <w:szCs w:val="26"/>
        </w:rPr>
      </w:pPr>
      <w:r w:rsidRPr="004A6364">
        <w:rPr>
          <w:sz w:val="26"/>
          <w:szCs w:val="26"/>
        </w:rPr>
        <w:t xml:space="preserve">RP SIA “Rīgas satiksme” papildu pakalpojuma – autostāvvietas pakalpojuma – sniegšanai nav noslēgti līgumi par investīciju projektu īstenošanu, kuri paredz pārraudzības periodu. </w:t>
      </w:r>
    </w:p>
    <w:p w14:paraId="1ADD6E05" w14:textId="0718EB24" w:rsidR="005621A1" w:rsidRPr="004A6364" w:rsidRDefault="005621A1" w:rsidP="004A6364">
      <w:pPr>
        <w:pStyle w:val="Pamatteksts"/>
        <w:jc w:val="both"/>
        <w:rPr>
          <w:rStyle w:val="PamattekstsRakstz"/>
          <w:i/>
          <w:iCs/>
          <w:sz w:val="26"/>
          <w:szCs w:val="26"/>
        </w:rPr>
      </w:pPr>
      <w:bookmarkStart w:id="167" w:name="_Toc99401162"/>
      <w:r w:rsidRPr="004A6364">
        <w:rPr>
          <w:rStyle w:val="PamattekstsRakstz"/>
          <w:i/>
          <w:iCs/>
          <w:sz w:val="26"/>
          <w:szCs w:val="26"/>
        </w:rPr>
        <w:t>Vai kapitālsabiedrība saņem valsts un pašvaldības budžeta dotācijas zaudējumu segšanai?</w:t>
      </w:r>
      <w:bookmarkEnd w:id="167"/>
      <w:r w:rsidRPr="004A6364">
        <w:rPr>
          <w:rStyle w:val="PamattekstsRakstz"/>
          <w:i/>
          <w:iCs/>
          <w:sz w:val="26"/>
          <w:szCs w:val="26"/>
        </w:rPr>
        <w:t xml:space="preserve"> </w:t>
      </w:r>
    </w:p>
    <w:p w14:paraId="3BD26386" w14:textId="02512E2A" w:rsidR="005621A1" w:rsidRPr="004A6364" w:rsidRDefault="005621A1" w:rsidP="00120A0E">
      <w:pPr>
        <w:pStyle w:val="Pamatteksts"/>
        <w:ind w:firstLine="567"/>
        <w:jc w:val="both"/>
        <w:rPr>
          <w:sz w:val="26"/>
          <w:szCs w:val="26"/>
        </w:rPr>
      </w:pPr>
      <w:r w:rsidRPr="004A6364">
        <w:rPr>
          <w:rStyle w:val="PamattekstsRakstz"/>
          <w:sz w:val="26"/>
          <w:szCs w:val="26"/>
        </w:rPr>
        <w:t>RP SIA “Rīgas satiksme</w:t>
      </w:r>
      <w:r w:rsidRPr="004A6364">
        <w:rPr>
          <w:sz w:val="26"/>
          <w:szCs w:val="26"/>
        </w:rPr>
        <w:t>” papildu pakalpojuma – autostāvvietas pakalpojuma – sniegšanai nesaņem Pašvaldības dotācijas zaudējumu segšanai.</w:t>
      </w:r>
    </w:p>
    <w:p w14:paraId="02C5BD80" w14:textId="77777777" w:rsidR="00FF0288" w:rsidRPr="00930BCC" w:rsidRDefault="00FF0288" w:rsidP="00FF0288">
      <w:pPr>
        <w:autoSpaceDE w:val="0"/>
        <w:autoSpaceDN w:val="0"/>
        <w:adjustRightInd w:val="0"/>
        <w:jc w:val="both"/>
        <w:rPr>
          <w:b/>
          <w:bCs/>
          <w:sz w:val="26"/>
          <w:szCs w:val="26"/>
        </w:rPr>
      </w:pPr>
      <w:r w:rsidRPr="00FF0288">
        <w:rPr>
          <w:i/>
          <w:iCs/>
          <w:sz w:val="26"/>
          <w:szCs w:val="26"/>
        </w:rPr>
        <w:t>Secinājum</w:t>
      </w:r>
      <w:r>
        <w:rPr>
          <w:i/>
          <w:iCs/>
          <w:sz w:val="26"/>
          <w:szCs w:val="26"/>
        </w:rPr>
        <w:t>i</w:t>
      </w:r>
    </w:p>
    <w:p w14:paraId="21A2FD7F" w14:textId="6FE7D09C" w:rsidR="00FF0288" w:rsidRPr="00FF0288" w:rsidRDefault="008064C8" w:rsidP="00FF0288">
      <w:pPr>
        <w:ind w:firstLine="567"/>
        <w:jc w:val="both"/>
        <w:rPr>
          <w:sz w:val="26"/>
          <w:szCs w:val="26"/>
        </w:rPr>
      </w:pPr>
      <w:r w:rsidRPr="004A6364">
        <w:rPr>
          <w:rStyle w:val="PamattekstsRakstz"/>
          <w:sz w:val="26"/>
          <w:szCs w:val="26"/>
        </w:rPr>
        <w:t>RP SIA “Rīgas satiksme</w:t>
      </w:r>
      <w:r w:rsidRPr="004A6364">
        <w:rPr>
          <w:sz w:val="26"/>
          <w:szCs w:val="26"/>
        </w:rPr>
        <w:t xml:space="preserve">” </w:t>
      </w:r>
      <w:r w:rsidR="00FF0288" w:rsidRPr="00FF0288">
        <w:rPr>
          <w:sz w:val="26"/>
          <w:szCs w:val="26"/>
        </w:rPr>
        <w:t xml:space="preserve">darbība, sniedzot autostāvvietas pakalpojumu </w:t>
      </w:r>
      <w:r w:rsidR="00A02A41">
        <w:rPr>
          <w:sz w:val="26"/>
          <w:szCs w:val="26"/>
        </w:rPr>
        <w:t>(</w:t>
      </w:r>
      <w:r w:rsidR="00FF0288" w:rsidRPr="00FF0288">
        <w:rPr>
          <w:sz w:val="26"/>
          <w:szCs w:val="26"/>
        </w:rPr>
        <w:t>K.</w:t>
      </w:r>
      <w:r w:rsidR="00C7619C">
        <w:rPr>
          <w:sz w:val="26"/>
          <w:szCs w:val="26"/>
        </w:rPr>
        <w:t> </w:t>
      </w:r>
      <w:r w:rsidR="00FF0288" w:rsidRPr="00FF0288">
        <w:rPr>
          <w:sz w:val="26"/>
          <w:szCs w:val="26"/>
        </w:rPr>
        <w:t>Valdemāra ielas autostāvvieta</w:t>
      </w:r>
      <w:r w:rsidR="00A02A41">
        <w:rPr>
          <w:sz w:val="26"/>
          <w:szCs w:val="26"/>
        </w:rPr>
        <w:t>)</w:t>
      </w:r>
      <w:r w:rsidR="00FF0288" w:rsidRPr="00FF0288">
        <w:rPr>
          <w:sz w:val="26"/>
          <w:szCs w:val="26"/>
        </w:rPr>
        <w:t xml:space="preserve">, ir atzīstama par papildu darbību, kas neatbilst VPIL 88. panta pirmās daļas nosacījumiem, bet izriet no tās īpašnieka – Pašvaldības – rīcībā esošā īpašuma tiesībām. Līdzdalība </w:t>
      </w:r>
      <w:r w:rsidRPr="004A6364">
        <w:rPr>
          <w:rStyle w:val="PamattekstsRakstz"/>
          <w:sz w:val="26"/>
          <w:szCs w:val="26"/>
        </w:rPr>
        <w:t>RP SIA “Rīgas satiksme</w:t>
      </w:r>
      <w:r w:rsidRPr="004A6364">
        <w:rPr>
          <w:sz w:val="26"/>
          <w:szCs w:val="26"/>
        </w:rPr>
        <w:t xml:space="preserve">” </w:t>
      </w:r>
      <w:r w:rsidR="00FF0288" w:rsidRPr="00FF0288">
        <w:rPr>
          <w:sz w:val="26"/>
          <w:szCs w:val="26"/>
        </w:rPr>
        <w:t>ir saglabājama, tai sniedzot autostāvvietas pakalpojumu.</w:t>
      </w:r>
    </w:p>
    <w:p w14:paraId="04E3AD4F" w14:textId="77777777" w:rsidR="00FF0288" w:rsidRDefault="00FF0288" w:rsidP="00FF0288"/>
    <w:p w14:paraId="57EF19D2" w14:textId="7FCFBF30" w:rsidR="00D747F4" w:rsidRPr="00D7633C" w:rsidRDefault="00D747F4" w:rsidP="00D7633C">
      <w:pPr>
        <w:pStyle w:val="Virsraksts2"/>
        <w:jc w:val="center"/>
        <w:rPr>
          <w:rFonts w:ascii="Times New Roman" w:hAnsi="Times New Roman" w:cs="Times New Roman"/>
          <w:b/>
          <w:bCs/>
          <w:color w:val="auto"/>
          <w:sz w:val="28"/>
          <w:szCs w:val="28"/>
        </w:rPr>
      </w:pPr>
      <w:bookmarkStart w:id="168" w:name="_Toc107497412"/>
      <w:r w:rsidRPr="00D7633C">
        <w:rPr>
          <w:rFonts w:ascii="Times New Roman" w:hAnsi="Times New Roman" w:cs="Times New Roman"/>
          <w:b/>
          <w:bCs/>
          <w:color w:val="auto"/>
          <w:sz w:val="28"/>
          <w:szCs w:val="28"/>
        </w:rPr>
        <w:t>Nekustamā īpašuma noma</w:t>
      </w:r>
      <w:bookmarkEnd w:id="168"/>
    </w:p>
    <w:p w14:paraId="45E32A86" w14:textId="77777777" w:rsidR="00D747F4" w:rsidRPr="00930BCC" w:rsidRDefault="00D747F4" w:rsidP="00930BCC">
      <w:pPr>
        <w:pStyle w:val="Sarakstarindkopa"/>
        <w:autoSpaceDE w:val="0"/>
        <w:autoSpaceDN w:val="0"/>
        <w:adjustRightInd w:val="0"/>
        <w:spacing w:line="240" w:lineRule="auto"/>
        <w:jc w:val="both"/>
        <w:rPr>
          <w:rFonts w:ascii="Times New Roman" w:hAnsi="Times New Roman"/>
          <w:sz w:val="26"/>
          <w:szCs w:val="26"/>
          <w:lang w:val="lv-LV"/>
        </w:rPr>
      </w:pPr>
    </w:p>
    <w:p w14:paraId="1CD2D3BD" w14:textId="4D8C2B28" w:rsidR="00D747F4" w:rsidRPr="00D747F4" w:rsidRDefault="00D747F4" w:rsidP="00545A37">
      <w:pPr>
        <w:pStyle w:val="Sarakstarindkopa"/>
        <w:autoSpaceDE w:val="0"/>
        <w:autoSpaceDN w:val="0"/>
        <w:adjustRightInd w:val="0"/>
        <w:spacing w:line="240" w:lineRule="auto"/>
        <w:ind w:left="0" w:firstLine="567"/>
        <w:jc w:val="both"/>
        <w:rPr>
          <w:rFonts w:ascii="Times New Roman" w:hAnsi="Times New Roman"/>
          <w:sz w:val="26"/>
          <w:szCs w:val="26"/>
          <w:lang w:val="lv-LV"/>
        </w:rPr>
      </w:pPr>
      <w:r w:rsidRPr="00D747F4">
        <w:rPr>
          <w:rFonts w:ascii="Times New Roman" w:hAnsi="Times New Roman"/>
          <w:sz w:val="26"/>
          <w:szCs w:val="26"/>
          <w:lang w:val="lv-LV"/>
        </w:rPr>
        <w:t xml:space="preserve">Saskaņā ar Pasūtījuma līguma 16.2. punktu Pašvaldība ir ieguldījusi </w:t>
      </w:r>
      <w:r w:rsidRPr="00930BCC">
        <w:rPr>
          <w:rFonts w:ascii="Times New Roman" w:hAnsi="Times New Roman"/>
          <w:sz w:val="26"/>
          <w:szCs w:val="26"/>
          <w:lang w:val="lv-LV"/>
        </w:rPr>
        <w:t>RP SIA “Rīgas satiksme”</w:t>
      </w:r>
      <w:r w:rsidRPr="004A6364">
        <w:rPr>
          <w:sz w:val="26"/>
          <w:szCs w:val="26"/>
          <w:lang w:val="lv-LV"/>
        </w:rPr>
        <w:t xml:space="preserve"> </w:t>
      </w:r>
      <w:r w:rsidRPr="00D747F4">
        <w:rPr>
          <w:rFonts w:ascii="Times New Roman" w:hAnsi="Times New Roman"/>
          <w:sz w:val="26"/>
          <w:szCs w:val="26"/>
          <w:lang w:val="lv-LV"/>
        </w:rPr>
        <w:t>pamatkapitālā Pasūtījuma līguma izpildei nepieciešamo</w:t>
      </w:r>
      <w:r w:rsidR="00A02A41">
        <w:rPr>
          <w:rFonts w:ascii="Times New Roman" w:hAnsi="Times New Roman"/>
          <w:sz w:val="26"/>
          <w:szCs w:val="26"/>
          <w:lang w:val="lv-LV"/>
        </w:rPr>
        <w:t>s</w:t>
      </w:r>
      <w:r w:rsidRPr="00D747F4">
        <w:rPr>
          <w:rFonts w:ascii="Times New Roman" w:hAnsi="Times New Roman"/>
          <w:sz w:val="26"/>
          <w:szCs w:val="26"/>
          <w:lang w:val="lv-LV"/>
        </w:rPr>
        <w:t xml:space="preserve"> Pašvaldībai piederošo</w:t>
      </w:r>
      <w:r w:rsidR="00FE1EA6">
        <w:rPr>
          <w:rFonts w:ascii="Times New Roman" w:hAnsi="Times New Roman"/>
          <w:sz w:val="26"/>
          <w:szCs w:val="26"/>
          <w:lang w:val="lv-LV"/>
        </w:rPr>
        <w:t>s</w:t>
      </w:r>
      <w:r w:rsidRPr="00D747F4">
        <w:rPr>
          <w:rFonts w:ascii="Times New Roman" w:hAnsi="Times New Roman"/>
          <w:sz w:val="26"/>
          <w:szCs w:val="26"/>
          <w:lang w:val="lv-LV"/>
        </w:rPr>
        <w:t xml:space="preserve"> nekustamo</w:t>
      </w:r>
      <w:r w:rsidR="00FE1EA6">
        <w:rPr>
          <w:rFonts w:ascii="Times New Roman" w:hAnsi="Times New Roman"/>
          <w:sz w:val="26"/>
          <w:szCs w:val="26"/>
          <w:lang w:val="lv-LV"/>
        </w:rPr>
        <w:t>s</w:t>
      </w:r>
      <w:r w:rsidRPr="00D747F4">
        <w:rPr>
          <w:rFonts w:ascii="Times New Roman" w:hAnsi="Times New Roman"/>
          <w:sz w:val="26"/>
          <w:szCs w:val="26"/>
          <w:lang w:val="lv-LV"/>
        </w:rPr>
        <w:t xml:space="preserve"> un kustamos īpašumus. No jauna radīto nekustamo un kustamo īpašumu un infrastruktūras objektu, kurus pasūtījusi </w:t>
      </w:r>
      <w:r w:rsidRPr="00930BCC">
        <w:rPr>
          <w:rFonts w:ascii="Times New Roman" w:hAnsi="Times New Roman"/>
          <w:sz w:val="26"/>
          <w:szCs w:val="26"/>
          <w:lang w:val="lv-LV"/>
        </w:rPr>
        <w:t>RP SIA “Rīgas satiksme”</w:t>
      </w:r>
      <w:r w:rsidRPr="00D747F4">
        <w:rPr>
          <w:rFonts w:ascii="Times New Roman" w:hAnsi="Times New Roman"/>
          <w:sz w:val="26"/>
          <w:szCs w:val="26"/>
          <w:lang w:val="lv-LV"/>
        </w:rPr>
        <w:t xml:space="preserve">, īpašnieks ir </w:t>
      </w:r>
      <w:r w:rsidRPr="00930BCC">
        <w:rPr>
          <w:rFonts w:ascii="Times New Roman" w:hAnsi="Times New Roman"/>
          <w:sz w:val="26"/>
          <w:szCs w:val="26"/>
          <w:lang w:val="lv-LV"/>
        </w:rPr>
        <w:t>RP SIA “Rīgas satiksme”</w:t>
      </w:r>
      <w:r w:rsidRPr="00D747F4">
        <w:rPr>
          <w:rFonts w:ascii="Times New Roman" w:hAnsi="Times New Roman"/>
          <w:sz w:val="26"/>
          <w:szCs w:val="26"/>
          <w:lang w:val="lv-LV"/>
        </w:rPr>
        <w:t xml:space="preserve">. </w:t>
      </w:r>
    </w:p>
    <w:p w14:paraId="5F11B0A8" w14:textId="5B66E53F" w:rsidR="00D747F4" w:rsidRPr="00D747F4" w:rsidRDefault="00D747F4" w:rsidP="00545A37">
      <w:pPr>
        <w:pStyle w:val="Sarakstarindkopa"/>
        <w:autoSpaceDE w:val="0"/>
        <w:autoSpaceDN w:val="0"/>
        <w:adjustRightInd w:val="0"/>
        <w:spacing w:line="240" w:lineRule="auto"/>
        <w:ind w:left="0" w:firstLine="567"/>
        <w:jc w:val="both"/>
        <w:rPr>
          <w:rFonts w:ascii="Times New Roman" w:hAnsi="Times New Roman"/>
          <w:sz w:val="26"/>
          <w:szCs w:val="26"/>
          <w:lang w:val="lv-LV"/>
        </w:rPr>
      </w:pPr>
      <w:r w:rsidRPr="00930BCC">
        <w:rPr>
          <w:rFonts w:ascii="Times New Roman" w:hAnsi="Times New Roman"/>
          <w:sz w:val="26"/>
          <w:szCs w:val="26"/>
          <w:lang w:val="lv-LV"/>
        </w:rPr>
        <w:t>RP SIA “Rīgas satiksme”</w:t>
      </w:r>
      <w:r w:rsidRPr="00D747F4">
        <w:rPr>
          <w:sz w:val="26"/>
          <w:szCs w:val="26"/>
          <w:lang w:val="lv-LV"/>
        </w:rPr>
        <w:t xml:space="preserve"> </w:t>
      </w:r>
      <w:r w:rsidRPr="00D747F4">
        <w:rPr>
          <w:rFonts w:ascii="Times New Roman" w:hAnsi="Times New Roman"/>
          <w:sz w:val="26"/>
          <w:szCs w:val="26"/>
          <w:lang w:val="lv-LV"/>
        </w:rPr>
        <w:t xml:space="preserve">pieder nekustamie īpašumi, kuri vēsturiski ir nonākuši </w:t>
      </w:r>
      <w:r w:rsidR="00FE1EA6" w:rsidRPr="00F00573">
        <w:rPr>
          <w:rFonts w:ascii="Times New Roman" w:hAnsi="Times New Roman"/>
          <w:sz w:val="26"/>
          <w:szCs w:val="26"/>
          <w:lang w:val="lv-LV"/>
        </w:rPr>
        <w:t xml:space="preserve">RP SIA “Rīgas satiksme” </w:t>
      </w:r>
      <w:r w:rsidRPr="00D747F4">
        <w:rPr>
          <w:rFonts w:ascii="Times New Roman" w:hAnsi="Times New Roman"/>
          <w:sz w:val="26"/>
          <w:szCs w:val="26"/>
          <w:lang w:val="lv-LV"/>
        </w:rPr>
        <w:t xml:space="preserve">īpašumā, apvienojot un reorganizējot iepriekšējos Pašvaldības transporta uzņēmumus, un kurus </w:t>
      </w:r>
      <w:r w:rsidRPr="00930BCC">
        <w:rPr>
          <w:rFonts w:ascii="Times New Roman" w:hAnsi="Times New Roman"/>
          <w:sz w:val="26"/>
          <w:szCs w:val="26"/>
          <w:lang w:val="lv-LV"/>
        </w:rPr>
        <w:t>RP SIA “Rīgas satiksme”</w:t>
      </w:r>
      <w:r w:rsidRPr="00D747F4">
        <w:rPr>
          <w:sz w:val="26"/>
          <w:szCs w:val="26"/>
          <w:lang w:val="lv-LV"/>
        </w:rPr>
        <w:t xml:space="preserve"> </w:t>
      </w:r>
      <w:r w:rsidRPr="00D747F4">
        <w:rPr>
          <w:rFonts w:ascii="Times New Roman" w:hAnsi="Times New Roman"/>
          <w:sz w:val="26"/>
          <w:szCs w:val="26"/>
          <w:lang w:val="lv-LV"/>
        </w:rPr>
        <w:t xml:space="preserve">neizmanto savai saimnieciskajai darbībai, piemēram, garāžas un garāžu boksi. Īpašumus, kuri netiek izmantoti pamatdarbības nodrošināšanai, </w:t>
      </w:r>
      <w:r w:rsidRPr="00930BCC">
        <w:rPr>
          <w:rFonts w:ascii="Times New Roman" w:hAnsi="Times New Roman"/>
          <w:sz w:val="26"/>
          <w:szCs w:val="26"/>
          <w:lang w:val="lv-LV"/>
        </w:rPr>
        <w:t>RP SIA “Rīgas satiksme”</w:t>
      </w:r>
      <w:r w:rsidRPr="00D747F4">
        <w:rPr>
          <w:sz w:val="26"/>
          <w:szCs w:val="26"/>
          <w:lang w:val="lv-LV"/>
        </w:rPr>
        <w:t xml:space="preserve"> </w:t>
      </w:r>
      <w:r w:rsidRPr="00D747F4">
        <w:rPr>
          <w:rFonts w:ascii="Times New Roman" w:hAnsi="Times New Roman"/>
          <w:sz w:val="26"/>
          <w:szCs w:val="26"/>
          <w:lang w:val="lv-LV"/>
        </w:rPr>
        <w:t xml:space="preserve">pēc iespējas iznomā. Papildus tam </w:t>
      </w:r>
      <w:r w:rsidRPr="00930BCC">
        <w:rPr>
          <w:rFonts w:ascii="Times New Roman" w:hAnsi="Times New Roman"/>
          <w:sz w:val="26"/>
          <w:szCs w:val="26"/>
          <w:lang w:val="lv-LV"/>
        </w:rPr>
        <w:t>RP SIA “Rīgas satiksme”</w:t>
      </w:r>
      <w:r w:rsidRPr="00D747F4">
        <w:rPr>
          <w:sz w:val="26"/>
          <w:szCs w:val="26"/>
          <w:lang w:val="lv-LV"/>
        </w:rPr>
        <w:t xml:space="preserve"> </w:t>
      </w:r>
      <w:r w:rsidRPr="00D747F4">
        <w:rPr>
          <w:rFonts w:ascii="Times New Roman" w:hAnsi="Times New Roman"/>
          <w:sz w:val="26"/>
          <w:szCs w:val="26"/>
          <w:lang w:val="lv-LV"/>
        </w:rPr>
        <w:t xml:space="preserve">ir noslēgusi arī nomas līgumus, iznomājot īpašumus, kurus tā izmanto saimnieciskajai darbībai, piemēram, noliktavas, ja noma nekavē uzņēmuma saimniecisko darbību. </w:t>
      </w:r>
      <w:r w:rsidRPr="00930BCC">
        <w:rPr>
          <w:rFonts w:ascii="Times New Roman" w:hAnsi="Times New Roman"/>
          <w:sz w:val="26"/>
          <w:szCs w:val="26"/>
          <w:lang w:val="lv-LV"/>
        </w:rPr>
        <w:t>RP SIA “Rīgas satiksme”</w:t>
      </w:r>
      <w:r w:rsidRPr="00930BCC">
        <w:rPr>
          <w:sz w:val="26"/>
          <w:szCs w:val="26"/>
        </w:rPr>
        <w:t xml:space="preserve"> </w:t>
      </w:r>
      <w:r w:rsidRPr="00D747F4">
        <w:rPr>
          <w:rFonts w:ascii="Times New Roman" w:hAnsi="Times New Roman"/>
          <w:sz w:val="26"/>
          <w:szCs w:val="26"/>
          <w:lang w:val="lv-LV"/>
        </w:rPr>
        <w:t>neiegūst un no jauna nerada nekustamos īpašumus ar mērķi tos iznomāt.</w:t>
      </w:r>
    </w:p>
    <w:p w14:paraId="44B3034F" w14:textId="2B3ADFA4" w:rsidR="00D747F4" w:rsidRPr="00D747F4" w:rsidRDefault="00D747F4" w:rsidP="00545A37">
      <w:pPr>
        <w:pStyle w:val="Sarakstarindkopa"/>
        <w:autoSpaceDE w:val="0"/>
        <w:autoSpaceDN w:val="0"/>
        <w:adjustRightInd w:val="0"/>
        <w:spacing w:line="240" w:lineRule="auto"/>
        <w:ind w:left="0" w:firstLine="567"/>
        <w:jc w:val="both"/>
        <w:rPr>
          <w:rFonts w:ascii="Times New Roman" w:hAnsi="Times New Roman"/>
          <w:sz w:val="26"/>
          <w:szCs w:val="26"/>
          <w:lang w:val="lv-LV"/>
        </w:rPr>
      </w:pPr>
      <w:r w:rsidRPr="00D747F4">
        <w:rPr>
          <w:rFonts w:ascii="Times New Roman" w:hAnsi="Times New Roman"/>
          <w:sz w:val="26"/>
          <w:szCs w:val="26"/>
          <w:lang w:val="lv-LV"/>
        </w:rPr>
        <w:t>Telpu nomnieki ir fiziskas personas un juridiskas personas, arī publiskas personas. Fiziskas personas iznomā garāžas, bet ar juridiskajā</w:t>
      </w:r>
      <w:r w:rsidR="00A02A41">
        <w:rPr>
          <w:rFonts w:ascii="Times New Roman" w:hAnsi="Times New Roman"/>
          <w:sz w:val="26"/>
          <w:szCs w:val="26"/>
          <w:lang w:val="lv-LV"/>
        </w:rPr>
        <w:t>m</w:t>
      </w:r>
      <w:r w:rsidRPr="00D747F4">
        <w:rPr>
          <w:rFonts w:ascii="Times New Roman" w:hAnsi="Times New Roman"/>
          <w:sz w:val="26"/>
          <w:szCs w:val="26"/>
          <w:lang w:val="lv-LV"/>
        </w:rPr>
        <w:t xml:space="preserve"> personām pārsvarā tiek slēgti līgumi par biroja telpu un saimnieciskajā darbībā izmantojamu telpu un zemes nomu.  Telpas tiek iznomātas arī </w:t>
      </w:r>
      <w:r w:rsidR="00720AA4">
        <w:rPr>
          <w:rFonts w:ascii="Times New Roman" w:hAnsi="Times New Roman"/>
          <w:sz w:val="26"/>
          <w:szCs w:val="26"/>
          <w:lang w:val="lv-LV"/>
        </w:rPr>
        <w:t>s</w:t>
      </w:r>
      <w:r w:rsidRPr="00D747F4">
        <w:rPr>
          <w:rFonts w:ascii="Times New Roman" w:hAnsi="Times New Roman"/>
          <w:sz w:val="26"/>
          <w:szCs w:val="26"/>
          <w:lang w:val="lv-LV"/>
        </w:rPr>
        <w:t>abiedrība</w:t>
      </w:r>
      <w:r w:rsidR="00FE1EA6">
        <w:rPr>
          <w:rFonts w:ascii="Times New Roman" w:hAnsi="Times New Roman"/>
          <w:sz w:val="26"/>
          <w:szCs w:val="26"/>
          <w:lang w:val="lv-LV"/>
        </w:rPr>
        <w:t>i</w:t>
      </w:r>
      <w:r w:rsidRPr="00D747F4">
        <w:rPr>
          <w:rFonts w:ascii="Times New Roman" w:hAnsi="Times New Roman"/>
          <w:sz w:val="26"/>
          <w:szCs w:val="26"/>
          <w:lang w:val="lv-LV"/>
        </w:rPr>
        <w:t xml:space="preserve"> ar ierobežotu atbildību </w:t>
      </w:r>
      <w:r>
        <w:rPr>
          <w:rFonts w:ascii="Times New Roman" w:hAnsi="Times New Roman"/>
          <w:sz w:val="26"/>
          <w:szCs w:val="26"/>
          <w:lang w:val="lv-LV"/>
        </w:rPr>
        <w:t>“</w:t>
      </w:r>
      <w:r w:rsidRPr="00D747F4">
        <w:rPr>
          <w:rFonts w:ascii="Times New Roman" w:hAnsi="Times New Roman"/>
          <w:sz w:val="26"/>
          <w:szCs w:val="26"/>
          <w:lang w:val="lv-LV"/>
        </w:rPr>
        <w:t>Rīgas acs</w:t>
      </w:r>
      <w:r>
        <w:rPr>
          <w:rFonts w:ascii="Times New Roman" w:hAnsi="Times New Roman"/>
          <w:sz w:val="26"/>
          <w:szCs w:val="26"/>
          <w:lang w:val="lv-LV"/>
        </w:rPr>
        <w:t>”</w:t>
      </w:r>
      <w:r w:rsidRPr="00D747F4">
        <w:rPr>
          <w:rFonts w:ascii="Times New Roman" w:hAnsi="Times New Roman"/>
          <w:sz w:val="26"/>
          <w:szCs w:val="26"/>
          <w:lang w:val="lv-LV"/>
        </w:rPr>
        <w:t xml:space="preserve"> </w:t>
      </w:r>
      <w:r w:rsidR="00720AA4">
        <w:rPr>
          <w:rFonts w:ascii="Times New Roman" w:hAnsi="Times New Roman"/>
          <w:sz w:val="26"/>
          <w:szCs w:val="26"/>
          <w:lang w:val="lv-LV"/>
        </w:rPr>
        <w:t xml:space="preserve">(turpmāk – SIA “Rīgas acs”) </w:t>
      </w:r>
      <w:r w:rsidRPr="00D747F4">
        <w:rPr>
          <w:rFonts w:ascii="Times New Roman" w:hAnsi="Times New Roman"/>
          <w:sz w:val="26"/>
          <w:szCs w:val="26"/>
          <w:lang w:val="lv-LV"/>
        </w:rPr>
        <w:t xml:space="preserve">un nodibinājumam “Basketbola klubs </w:t>
      </w:r>
      <w:r w:rsidR="00A02A41">
        <w:rPr>
          <w:rFonts w:ascii="Times New Roman" w:hAnsi="Times New Roman"/>
          <w:sz w:val="26"/>
          <w:szCs w:val="26"/>
          <w:lang w:val="lv-LV"/>
        </w:rPr>
        <w:t>“</w:t>
      </w:r>
      <w:r w:rsidRPr="00D747F4">
        <w:rPr>
          <w:rFonts w:ascii="Times New Roman" w:hAnsi="Times New Roman"/>
          <w:sz w:val="26"/>
          <w:szCs w:val="26"/>
          <w:lang w:val="lv-LV"/>
        </w:rPr>
        <w:t>TTT</w:t>
      </w:r>
      <w:r w:rsidR="00A02A41">
        <w:rPr>
          <w:rFonts w:ascii="Times New Roman" w:hAnsi="Times New Roman"/>
          <w:sz w:val="26"/>
          <w:szCs w:val="26"/>
          <w:lang w:val="lv-LV"/>
        </w:rPr>
        <w:t>-</w:t>
      </w:r>
      <w:r w:rsidRPr="00D747F4">
        <w:rPr>
          <w:rFonts w:ascii="Times New Roman" w:hAnsi="Times New Roman"/>
          <w:sz w:val="26"/>
          <w:szCs w:val="26"/>
          <w:lang w:val="lv-LV"/>
        </w:rPr>
        <w:t>Rīga</w:t>
      </w:r>
      <w:r w:rsidR="00A02A41">
        <w:rPr>
          <w:rFonts w:ascii="Times New Roman" w:hAnsi="Times New Roman"/>
          <w:sz w:val="26"/>
          <w:szCs w:val="26"/>
          <w:lang w:val="lv-LV"/>
        </w:rPr>
        <w:t>”</w:t>
      </w:r>
      <w:r w:rsidRPr="00D747F4">
        <w:rPr>
          <w:rFonts w:ascii="Times New Roman" w:hAnsi="Times New Roman"/>
          <w:sz w:val="26"/>
          <w:szCs w:val="26"/>
          <w:lang w:val="lv-LV"/>
        </w:rPr>
        <w:t xml:space="preserve">”, kuriem </w:t>
      </w:r>
      <w:r w:rsidR="00FE1EA6" w:rsidRPr="00F00573">
        <w:rPr>
          <w:rFonts w:ascii="Times New Roman" w:hAnsi="Times New Roman"/>
          <w:sz w:val="26"/>
          <w:szCs w:val="26"/>
          <w:lang w:val="lv-LV"/>
        </w:rPr>
        <w:t xml:space="preserve">RP SIA “Rīgas satiksme” </w:t>
      </w:r>
      <w:r w:rsidRPr="00D747F4">
        <w:rPr>
          <w:rFonts w:ascii="Times New Roman" w:hAnsi="Times New Roman"/>
          <w:sz w:val="26"/>
          <w:szCs w:val="26"/>
          <w:lang w:val="lv-LV"/>
        </w:rPr>
        <w:t>attiecīgi ir īpašnieks un līdzdibinātājs.</w:t>
      </w:r>
    </w:p>
    <w:p w14:paraId="2292C538" w14:textId="3B87D64A" w:rsidR="00D747F4" w:rsidRPr="00D747F4" w:rsidRDefault="00D747F4" w:rsidP="00545A37">
      <w:pPr>
        <w:pStyle w:val="Sarakstarindkopa"/>
        <w:tabs>
          <w:tab w:val="left" w:pos="426"/>
        </w:tabs>
        <w:autoSpaceDE w:val="0"/>
        <w:autoSpaceDN w:val="0"/>
        <w:adjustRightInd w:val="0"/>
        <w:spacing w:line="240" w:lineRule="auto"/>
        <w:ind w:left="0" w:firstLine="567"/>
        <w:jc w:val="both"/>
        <w:rPr>
          <w:rFonts w:ascii="Times New Roman" w:hAnsi="Times New Roman"/>
          <w:sz w:val="26"/>
          <w:szCs w:val="26"/>
          <w:lang w:val="lv-LV"/>
        </w:rPr>
      </w:pPr>
      <w:r w:rsidRPr="00D747F4">
        <w:rPr>
          <w:rFonts w:ascii="Times New Roman" w:hAnsi="Times New Roman"/>
          <w:sz w:val="26"/>
          <w:szCs w:val="26"/>
          <w:lang w:val="lv-LV"/>
        </w:rPr>
        <w:tab/>
        <w:t>Šobrīd visi nomas līgumi tiek slēgti izsoles rezultātā, ja vien normatīvie akti nepieļauj savādāku kārtību, piemēram, attiecībā uz publisk</w:t>
      </w:r>
      <w:r w:rsidR="00FE1EA6">
        <w:rPr>
          <w:rFonts w:ascii="Times New Roman" w:hAnsi="Times New Roman"/>
          <w:sz w:val="26"/>
          <w:szCs w:val="26"/>
          <w:lang w:val="lv-LV"/>
        </w:rPr>
        <w:t>ā</w:t>
      </w:r>
      <w:r w:rsidRPr="00D747F4">
        <w:rPr>
          <w:rFonts w:ascii="Times New Roman" w:hAnsi="Times New Roman"/>
          <w:sz w:val="26"/>
          <w:szCs w:val="26"/>
          <w:lang w:val="lv-LV"/>
        </w:rPr>
        <w:t xml:space="preserve">m personām. Vienlaikus jāatzīmē, ka </w:t>
      </w:r>
      <w:r w:rsidRPr="00930BCC">
        <w:rPr>
          <w:rFonts w:ascii="Times New Roman" w:hAnsi="Times New Roman"/>
          <w:sz w:val="26"/>
          <w:szCs w:val="26"/>
          <w:lang w:val="lv-LV"/>
        </w:rPr>
        <w:t>RP SIA “Rīgas satiksme”</w:t>
      </w:r>
      <w:r w:rsidRPr="00D747F4">
        <w:rPr>
          <w:sz w:val="26"/>
          <w:szCs w:val="26"/>
          <w:lang w:val="lv-LV"/>
        </w:rPr>
        <w:t xml:space="preserve"> </w:t>
      </w:r>
      <w:r w:rsidRPr="00D747F4">
        <w:rPr>
          <w:rFonts w:ascii="Times New Roman" w:hAnsi="Times New Roman"/>
          <w:sz w:val="26"/>
          <w:szCs w:val="26"/>
          <w:lang w:val="lv-LV"/>
        </w:rPr>
        <w:t xml:space="preserve">ir saistoši iepriekšējos periodos noslēgtie nomas līgumi. </w:t>
      </w:r>
    </w:p>
    <w:p w14:paraId="73A4AED0" w14:textId="2E9EBDB8" w:rsidR="00D747F4" w:rsidRPr="00D747F4" w:rsidRDefault="00D747F4" w:rsidP="00545A37">
      <w:pPr>
        <w:pStyle w:val="Sarakstarindkopa"/>
        <w:autoSpaceDE w:val="0"/>
        <w:autoSpaceDN w:val="0"/>
        <w:adjustRightInd w:val="0"/>
        <w:spacing w:line="240" w:lineRule="auto"/>
        <w:ind w:left="0" w:firstLine="567"/>
        <w:jc w:val="both"/>
        <w:rPr>
          <w:rFonts w:ascii="Times New Roman" w:hAnsi="Times New Roman"/>
          <w:sz w:val="26"/>
          <w:szCs w:val="26"/>
          <w:lang w:val="lv-LV"/>
        </w:rPr>
      </w:pPr>
      <w:r w:rsidRPr="00930BCC">
        <w:rPr>
          <w:rFonts w:ascii="Times New Roman" w:hAnsi="Times New Roman"/>
          <w:sz w:val="26"/>
          <w:szCs w:val="26"/>
          <w:lang w:val="lv-LV"/>
        </w:rPr>
        <w:t>RP SIA “Rīgas satiksme”</w:t>
      </w:r>
      <w:r w:rsidRPr="00D747F4">
        <w:rPr>
          <w:sz w:val="26"/>
          <w:szCs w:val="26"/>
          <w:lang w:val="lv-LV"/>
        </w:rPr>
        <w:t xml:space="preserve"> </w:t>
      </w:r>
      <w:r w:rsidRPr="00D747F4">
        <w:rPr>
          <w:rFonts w:ascii="Times New Roman" w:hAnsi="Times New Roman"/>
          <w:sz w:val="26"/>
          <w:szCs w:val="26"/>
          <w:lang w:val="lv-LV"/>
        </w:rPr>
        <w:t xml:space="preserve">darbinieki organizē līgumu slēgšanu, administrē līgumus, organizē un kontrolē to izpildi, veic ar īpašuma apsaimniekošanu nepieciešamās darbības, kas piekritīgas īpašniekam. Līdz ar to secināms, ka </w:t>
      </w:r>
      <w:r w:rsidRPr="00930BCC">
        <w:rPr>
          <w:rFonts w:ascii="Times New Roman" w:hAnsi="Times New Roman"/>
          <w:sz w:val="26"/>
          <w:szCs w:val="26"/>
          <w:lang w:val="lv-LV"/>
        </w:rPr>
        <w:t>RP SIA “Rīgas satiksme”</w:t>
      </w:r>
      <w:r w:rsidRPr="00D747F4">
        <w:rPr>
          <w:sz w:val="26"/>
          <w:szCs w:val="26"/>
          <w:lang w:val="lv-LV"/>
        </w:rPr>
        <w:t xml:space="preserve"> </w:t>
      </w:r>
      <w:r w:rsidRPr="00D747F4">
        <w:rPr>
          <w:rFonts w:ascii="Times New Roman" w:hAnsi="Times New Roman"/>
          <w:sz w:val="26"/>
          <w:szCs w:val="26"/>
          <w:lang w:val="lv-LV"/>
        </w:rPr>
        <w:t xml:space="preserve">izmanto tās īpašumā esošos aktīvus, </w:t>
      </w:r>
      <w:r w:rsidRPr="00930BCC">
        <w:rPr>
          <w:rFonts w:ascii="Times New Roman" w:hAnsi="Times New Roman"/>
          <w:sz w:val="26"/>
          <w:szCs w:val="26"/>
          <w:lang w:val="lv-LV"/>
        </w:rPr>
        <w:t>RP SIA “Rīgas satiksme”</w:t>
      </w:r>
      <w:r w:rsidRPr="00D747F4">
        <w:rPr>
          <w:sz w:val="26"/>
          <w:szCs w:val="26"/>
          <w:lang w:val="lv-LV"/>
        </w:rPr>
        <w:t xml:space="preserve"> </w:t>
      </w:r>
      <w:r w:rsidRPr="00D747F4">
        <w:rPr>
          <w:rFonts w:ascii="Times New Roman" w:hAnsi="Times New Roman"/>
          <w:sz w:val="26"/>
          <w:szCs w:val="26"/>
          <w:lang w:val="lv-LV"/>
        </w:rPr>
        <w:t xml:space="preserve">neveic ieguldījumus, kas saskaņā ar tiesību normām neietilpst īpašnieka pienākumos. </w:t>
      </w:r>
      <w:r w:rsidRPr="00930BCC">
        <w:rPr>
          <w:rFonts w:ascii="Times New Roman" w:hAnsi="Times New Roman"/>
          <w:sz w:val="26"/>
          <w:szCs w:val="26"/>
          <w:lang w:val="lv-LV"/>
        </w:rPr>
        <w:t>RP SIA “Rīgas satiksme”</w:t>
      </w:r>
      <w:r w:rsidRPr="00D747F4">
        <w:rPr>
          <w:sz w:val="26"/>
          <w:szCs w:val="26"/>
          <w:lang w:val="lv-LV"/>
        </w:rPr>
        <w:t xml:space="preserve"> </w:t>
      </w:r>
      <w:r w:rsidRPr="00D747F4">
        <w:rPr>
          <w:rFonts w:ascii="Times New Roman" w:hAnsi="Times New Roman"/>
          <w:sz w:val="26"/>
          <w:szCs w:val="26"/>
          <w:lang w:val="lv-LV"/>
        </w:rPr>
        <w:t xml:space="preserve">rodas papildu tiešās izmaksas, kas saistītas ar procesa administrēšanu, taču šīs izmaksas nepārsniedz izmaksas, kas objektīvi nepieciešamas, lai gūtu papildu ienākumus no īpašuma, neuzsākot komercdarbību vertikāli integrētā tirgū. </w:t>
      </w:r>
    </w:p>
    <w:p w14:paraId="0FD3479E" w14:textId="0CA270DF" w:rsidR="00D747F4" w:rsidRPr="004A6364" w:rsidRDefault="00D747F4" w:rsidP="00545A37">
      <w:pPr>
        <w:pStyle w:val="Sarakstarindkopa"/>
        <w:autoSpaceDE w:val="0"/>
        <w:autoSpaceDN w:val="0"/>
        <w:adjustRightInd w:val="0"/>
        <w:spacing w:line="240" w:lineRule="auto"/>
        <w:ind w:left="0" w:firstLine="567"/>
        <w:jc w:val="both"/>
        <w:rPr>
          <w:rFonts w:ascii="Times New Roman" w:hAnsi="Times New Roman"/>
          <w:sz w:val="26"/>
          <w:szCs w:val="26"/>
          <w:lang w:val="lv-LV"/>
        </w:rPr>
      </w:pPr>
      <w:r w:rsidRPr="00930BCC">
        <w:rPr>
          <w:rFonts w:ascii="Times New Roman" w:hAnsi="Times New Roman"/>
          <w:sz w:val="26"/>
          <w:szCs w:val="26"/>
          <w:lang w:val="lv-LV"/>
        </w:rPr>
        <w:t xml:space="preserve">RP </w:t>
      </w:r>
      <w:r w:rsidRPr="004A6364">
        <w:rPr>
          <w:rFonts w:ascii="Times New Roman" w:hAnsi="Times New Roman"/>
          <w:sz w:val="26"/>
          <w:szCs w:val="26"/>
          <w:lang w:val="lv-LV"/>
        </w:rPr>
        <w:t xml:space="preserve">SIA “Rīgas satiksme” ieņēmumi no nekustamā īpašuma nomas pret ieņēmumiem no sabiedriskā transporta biļešu ieņēmumiem veido 0,48 %, pret sabiedriskā transporta biļešu un dotāciju ieņēmumiem – 0,09 %, pret kopējiem </w:t>
      </w:r>
      <w:r w:rsidR="00A02A41">
        <w:rPr>
          <w:rFonts w:ascii="Times New Roman" w:hAnsi="Times New Roman"/>
          <w:sz w:val="26"/>
          <w:szCs w:val="26"/>
          <w:lang w:val="lv-LV"/>
        </w:rPr>
        <w:t>RP SIA “</w:t>
      </w:r>
      <w:r w:rsidRPr="004A6364">
        <w:rPr>
          <w:rFonts w:ascii="Times New Roman" w:hAnsi="Times New Roman"/>
          <w:sz w:val="26"/>
          <w:szCs w:val="26"/>
          <w:lang w:val="lv-LV"/>
        </w:rPr>
        <w:t>Rīgas satiksme</w:t>
      </w:r>
      <w:r w:rsidR="00A02A41">
        <w:rPr>
          <w:rFonts w:ascii="Times New Roman" w:hAnsi="Times New Roman"/>
          <w:sz w:val="26"/>
          <w:szCs w:val="26"/>
          <w:lang w:val="lv-LV"/>
        </w:rPr>
        <w:t>”</w:t>
      </w:r>
      <w:r w:rsidRPr="004A6364">
        <w:rPr>
          <w:rFonts w:ascii="Times New Roman" w:hAnsi="Times New Roman"/>
          <w:sz w:val="26"/>
          <w:szCs w:val="26"/>
          <w:lang w:val="lv-LV"/>
        </w:rPr>
        <w:t xml:space="preserve"> ieņēmumiem – 0,08 %. Secīgi, ienākumi no nekustamā īpašuma nomas nepārsniedz 10 % un tādēļ tas pamatoti atzīstams par papildu pakalpojumu. </w:t>
      </w:r>
    </w:p>
    <w:p w14:paraId="376F3B29" w14:textId="47B64FFF" w:rsidR="00D747F4" w:rsidRPr="004A6364" w:rsidRDefault="00D747F4" w:rsidP="00545A37">
      <w:pPr>
        <w:pStyle w:val="Sarakstarindkopa"/>
        <w:autoSpaceDE w:val="0"/>
        <w:autoSpaceDN w:val="0"/>
        <w:adjustRightInd w:val="0"/>
        <w:spacing w:line="240" w:lineRule="auto"/>
        <w:ind w:left="0" w:firstLine="567"/>
        <w:jc w:val="both"/>
        <w:rPr>
          <w:rFonts w:ascii="Times New Roman" w:hAnsi="Times New Roman"/>
          <w:sz w:val="26"/>
          <w:szCs w:val="26"/>
          <w:lang w:val="lv-LV"/>
        </w:rPr>
      </w:pPr>
      <w:r w:rsidRPr="004A6364">
        <w:rPr>
          <w:rFonts w:ascii="Times New Roman" w:hAnsi="Times New Roman"/>
          <w:b/>
          <w:bCs/>
          <w:sz w:val="26"/>
          <w:szCs w:val="26"/>
          <w:lang w:val="lv-LV"/>
        </w:rPr>
        <w:t xml:space="preserve">Līdz ar to secināms, ka nekustamā īpašuma noma ir </w:t>
      </w:r>
      <w:r w:rsidR="00A202DB" w:rsidRPr="004A6364">
        <w:rPr>
          <w:rFonts w:ascii="Times New Roman" w:hAnsi="Times New Roman"/>
          <w:b/>
          <w:bCs/>
          <w:sz w:val="26"/>
          <w:szCs w:val="26"/>
          <w:lang w:val="lv-LV"/>
        </w:rPr>
        <w:t xml:space="preserve">RP SIA “Rīgas satiksme” </w:t>
      </w:r>
      <w:r w:rsidRPr="004A6364">
        <w:rPr>
          <w:rFonts w:ascii="Times New Roman" w:hAnsi="Times New Roman"/>
          <w:b/>
          <w:bCs/>
          <w:sz w:val="26"/>
          <w:szCs w:val="26"/>
          <w:lang w:val="lv-LV"/>
        </w:rPr>
        <w:t>papildu darbība, kas saistīta ar pamatdarbību.</w:t>
      </w:r>
    </w:p>
    <w:p w14:paraId="10100058" w14:textId="4BD516C9" w:rsidR="00D747F4" w:rsidRPr="004A6364" w:rsidRDefault="00D747F4" w:rsidP="004A6364">
      <w:pPr>
        <w:pStyle w:val="Pamatteksts"/>
        <w:jc w:val="both"/>
        <w:rPr>
          <w:i/>
          <w:iCs/>
          <w:sz w:val="26"/>
          <w:szCs w:val="26"/>
        </w:rPr>
      </w:pPr>
      <w:bookmarkStart w:id="169" w:name="_Toc99401166"/>
      <w:r w:rsidRPr="004A6364">
        <w:rPr>
          <w:i/>
          <w:iCs/>
          <w:sz w:val="26"/>
          <w:szCs w:val="26"/>
        </w:rPr>
        <w:t>Kas ir konkrētās preces/pakalpojuma saņēmēji?</w:t>
      </w:r>
      <w:bookmarkEnd w:id="169"/>
      <w:r w:rsidRPr="004A6364">
        <w:rPr>
          <w:i/>
          <w:iCs/>
          <w:sz w:val="26"/>
          <w:szCs w:val="26"/>
        </w:rPr>
        <w:t xml:space="preserve"> </w:t>
      </w:r>
    </w:p>
    <w:p w14:paraId="50E9DFD9" w14:textId="52317C91" w:rsidR="00D747F4" w:rsidRPr="004A6364" w:rsidRDefault="00D747F4" w:rsidP="00545A37">
      <w:pPr>
        <w:pStyle w:val="Pamatteksts"/>
        <w:ind w:firstLine="426"/>
        <w:jc w:val="both"/>
        <w:rPr>
          <w:sz w:val="26"/>
          <w:szCs w:val="26"/>
        </w:rPr>
      </w:pPr>
      <w:r w:rsidRPr="004A6364">
        <w:rPr>
          <w:sz w:val="26"/>
          <w:szCs w:val="26"/>
        </w:rPr>
        <w:t xml:space="preserve">Nekustamā īpašuma nomnieki ir juridiskas, fiziskas personas, kā arī publiskas personas. </w:t>
      </w:r>
    </w:p>
    <w:p w14:paraId="493D70A1" w14:textId="0A9A22C6" w:rsidR="00D747F4" w:rsidRPr="004A6364" w:rsidRDefault="00D747F4" w:rsidP="004A6364">
      <w:pPr>
        <w:pStyle w:val="Pamatteksts"/>
        <w:jc w:val="both"/>
        <w:rPr>
          <w:i/>
          <w:iCs/>
          <w:sz w:val="26"/>
          <w:szCs w:val="26"/>
        </w:rPr>
      </w:pPr>
      <w:bookmarkStart w:id="170" w:name="_Toc99401167"/>
      <w:r w:rsidRPr="004A6364">
        <w:rPr>
          <w:i/>
          <w:iCs/>
          <w:sz w:val="26"/>
          <w:szCs w:val="26"/>
        </w:rPr>
        <w:t>Kāds un cik būtisks ieguvums radīsies preces/pakalpojuma saņēmējiem (patērētājiem) vai konkrētām iedzīvotāju grupām?</w:t>
      </w:r>
      <w:bookmarkEnd w:id="170"/>
    </w:p>
    <w:p w14:paraId="5516B318" w14:textId="1DD6C9BB" w:rsidR="00D747F4" w:rsidRPr="004A6364" w:rsidRDefault="00D747F4" w:rsidP="00664E5F">
      <w:pPr>
        <w:pStyle w:val="Pamatteksts"/>
        <w:ind w:firstLine="567"/>
        <w:jc w:val="both"/>
        <w:rPr>
          <w:sz w:val="26"/>
          <w:szCs w:val="26"/>
        </w:rPr>
      </w:pPr>
      <w:r w:rsidRPr="004A6364">
        <w:rPr>
          <w:sz w:val="26"/>
          <w:szCs w:val="26"/>
        </w:rPr>
        <w:t>Palielinās iznomājama nekustamā īpašuma pieejamība.</w:t>
      </w:r>
    </w:p>
    <w:p w14:paraId="7F3AB208" w14:textId="700AD354" w:rsidR="00D747F4" w:rsidRPr="004A6364" w:rsidRDefault="00D747F4" w:rsidP="004A6364">
      <w:pPr>
        <w:pStyle w:val="Pamatteksts"/>
        <w:jc w:val="both"/>
        <w:rPr>
          <w:i/>
          <w:iCs/>
          <w:sz w:val="26"/>
          <w:szCs w:val="26"/>
        </w:rPr>
      </w:pPr>
      <w:bookmarkStart w:id="171" w:name="_Toc99401168"/>
      <w:r w:rsidRPr="004A6364">
        <w:rPr>
          <w:i/>
          <w:iCs/>
          <w:sz w:val="26"/>
          <w:szCs w:val="26"/>
        </w:rPr>
        <w:lastRenderedPageBreak/>
        <w:t>Vai ir veikta preces/pakalpojuma tirgus definēšana?</w:t>
      </w:r>
      <w:bookmarkEnd w:id="171"/>
      <w:r w:rsidRPr="004A6364">
        <w:rPr>
          <w:i/>
          <w:iCs/>
          <w:sz w:val="26"/>
          <w:szCs w:val="26"/>
        </w:rPr>
        <w:t xml:space="preserve"> </w:t>
      </w:r>
    </w:p>
    <w:p w14:paraId="09CCD6F8" w14:textId="5405CAD9" w:rsidR="00D747F4" w:rsidRPr="004A6364" w:rsidRDefault="00D747F4" w:rsidP="00664E5F">
      <w:pPr>
        <w:pStyle w:val="Pamatteksts"/>
        <w:ind w:firstLine="567"/>
        <w:jc w:val="both"/>
        <w:rPr>
          <w:sz w:val="26"/>
          <w:szCs w:val="26"/>
        </w:rPr>
      </w:pPr>
      <w:r w:rsidRPr="004A6364">
        <w:rPr>
          <w:sz w:val="26"/>
          <w:szCs w:val="26"/>
        </w:rPr>
        <w:t xml:space="preserve">Nekustamā īpašuma nomas tirgus </w:t>
      </w:r>
      <w:r w:rsidR="00A202DB" w:rsidRPr="004A6364">
        <w:rPr>
          <w:sz w:val="26"/>
          <w:szCs w:val="26"/>
        </w:rPr>
        <w:t>P</w:t>
      </w:r>
      <w:r w:rsidRPr="004A6364">
        <w:rPr>
          <w:sz w:val="26"/>
          <w:szCs w:val="26"/>
        </w:rPr>
        <w:t xml:space="preserve">ašvaldības administratīvajā teritorijā vai plašākā teritorijā. Atkarībā no īpašuma veida un lietošanas iespējām tirgus var tikt definēts šaurāks. </w:t>
      </w:r>
    </w:p>
    <w:p w14:paraId="7844C8B1" w14:textId="6D8C9398" w:rsidR="00D747F4" w:rsidRPr="004A6364" w:rsidRDefault="00D747F4" w:rsidP="004A6364">
      <w:pPr>
        <w:pStyle w:val="Pamatteksts"/>
        <w:jc w:val="both"/>
        <w:rPr>
          <w:i/>
          <w:iCs/>
          <w:sz w:val="26"/>
          <w:szCs w:val="26"/>
        </w:rPr>
      </w:pPr>
      <w:bookmarkStart w:id="172" w:name="_Toc99401169"/>
      <w:r w:rsidRPr="004A6364">
        <w:rPr>
          <w:i/>
          <w:iCs/>
          <w:sz w:val="26"/>
          <w:szCs w:val="26"/>
        </w:rPr>
        <w:t>Vai tirgū ir novērojama pilnīga vai daļēja tirgus nepilnība?</w:t>
      </w:r>
      <w:bookmarkEnd w:id="172"/>
    </w:p>
    <w:p w14:paraId="01D4266A" w14:textId="7D43BE58" w:rsidR="00D747F4" w:rsidRPr="004A6364" w:rsidRDefault="00D747F4" w:rsidP="00664E5F">
      <w:pPr>
        <w:pStyle w:val="Pamatteksts"/>
        <w:ind w:firstLine="567"/>
        <w:jc w:val="both"/>
        <w:rPr>
          <w:sz w:val="26"/>
          <w:szCs w:val="26"/>
        </w:rPr>
      </w:pPr>
      <w:r w:rsidRPr="004A6364">
        <w:rPr>
          <w:sz w:val="26"/>
          <w:szCs w:val="26"/>
        </w:rPr>
        <w:t xml:space="preserve">Tirgū nav novērojama pilnīga vai daļēja tirgus nepilnība. Vienlaikus norādāms, ka iesaistīšanās tirgū ir saistīta ar īpašuma efektīvu pārvaldīšanu, gūstot pēc iespējas lielākus ienākumus no tā, nevis tādēļ, ka tirgū būtu konstatējama tirgus nepilnība. </w:t>
      </w:r>
    </w:p>
    <w:p w14:paraId="1D4F80D8" w14:textId="31BB0F14" w:rsidR="00D747F4" w:rsidRPr="004A6364" w:rsidRDefault="00D747F4" w:rsidP="004A6364">
      <w:pPr>
        <w:pStyle w:val="Pamatteksts"/>
        <w:jc w:val="both"/>
        <w:rPr>
          <w:i/>
          <w:iCs/>
          <w:sz w:val="26"/>
          <w:szCs w:val="26"/>
        </w:rPr>
      </w:pPr>
      <w:bookmarkStart w:id="173" w:name="_Toc99401170"/>
      <w:r w:rsidRPr="004A6364">
        <w:rPr>
          <w:i/>
          <w:iCs/>
          <w:sz w:val="26"/>
          <w:szCs w:val="26"/>
        </w:rPr>
        <w:t>Vai lēmums par līdzdalību vai darbības paplašināšanu kapitālsabiedrībā nelikvidē stimulu privātā kapitāla uzņēmējdarbības attīstībai gan konkrētās preces/pakalpojuma sniegšanā, gan plašākā kontekstā?</w:t>
      </w:r>
      <w:bookmarkEnd w:id="173"/>
    </w:p>
    <w:p w14:paraId="0E0E971E" w14:textId="2AEA3C2B" w:rsidR="00D747F4" w:rsidRPr="004A6364" w:rsidRDefault="00D747F4" w:rsidP="005846E6">
      <w:pPr>
        <w:pStyle w:val="Pamatteksts"/>
        <w:ind w:firstLine="567"/>
        <w:jc w:val="both"/>
        <w:rPr>
          <w:sz w:val="26"/>
          <w:szCs w:val="26"/>
        </w:rPr>
      </w:pPr>
      <w:r w:rsidRPr="004A6364">
        <w:rPr>
          <w:sz w:val="26"/>
          <w:szCs w:val="26"/>
        </w:rPr>
        <w:t xml:space="preserve">Nekustamais īpašums, ko </w:t>
      </w:r>
      <w:r w:rsidR="00A202DB" w:rsidRPr="004A6364">
        <w:rPr>
          <w:sz w:val="26"/>
          <w:szCs w:val="26"/>
        </w:rPr>
        <w:t xml:space="preserve">RP SIA “Rīgas satiksme” </w:t>
      </w:r>
      <w:r w:rsidRPr="004A6364">
        <w:rPr>
          <w:sz w:val="26"/>
          <w:szCs w:val="26"/>
        </w:rPr>
        <w:t xml:space="preserve">iznomā, veido ļoti nelielu daļu no kopējā tirgus piedāvājuma, tādējādi nav pamata uzskatīt, ka konkurences palielināšanās līdz ar </w:t>
      </w:r>
      <w:r w:rsidR="00A202DB" w:rsidRPr="004A6364">
        <w:rPr>
          <w:sz w:val="26"/>
          <w:szCs w:val="26"/>
        </w:rPr>
        <w:t xml:space="preserve">RP SIA “Rīgas satiksme” </w:t>
      </w:r>
      <w:r w:rsidRPr="004A6364">
        <w:rPr>
          <w:sz w:val="26"/>
          <w:szCs w:val="26"/>
        </w:rPr>
        <w:t xml:space="preserve">īpašumu iznomāšanu kavētu vai likvidētu tirgus dalībnieku stimulu attīstībai. </w:t>
      </w:r>
    </w:p>
    <w:p w14:paraId="778D5856" w14:textId="5035A121" w:rsidR="00D747F4" w:rsidRPr="004A6364" w:rsidRDefault="00D747F4" w:rsidP="004A6364">
      <w:pPr>
        <w:pStyle w:val="Pamatteksts"/>
        <w:jc w:val="both"/>
        <w:rPr>
          <w:i/>
          <w:iCs/>
          <w:sz w:val="26"/>
          <w:szCs w:val="26"/>
        </w:rPr>
      </w:pPr>
      <w:bookmarkStart w:id="174" w:name="_Toc99401171"/>
      <w:r w:rsidRPr="004A6364">
        <w:rPr>
          <w:i/>
          <w:iCs/>
          <w:sz w:val="26"/>
          <w:szCs w:val="26"/>
        </w:rPr>
        <w:t>Vai ir izskatīta iespēja veikt privāto tirgus dalībnieku komercdarbību veicinošus pasākumus?</w:t>
      </w:r>
      <w:bookmarkEnd w:id="174"/>
      <w:r w:rsidRPr="004A6364">
        <w:rPr>
          <w:i/>
          <w:iCs/>
          <w:sz w:val="26"/>
          <w:szCs w:val="26"/>
        </w:rPr>
        <w:t xml:space="preserve"> </w:t>
      </w:r>
    </w:p>
    <w:p w14:paraId="0482C352" w14:textId="4F951616" w:rsidR="00D747F4" w:rsidRPr="004A6364" w:rsidRDefault="00A202DB" w:rsidP="005846E6">
      <w:pPr>
        <w:pStyle w:val="Pamatteksts"/>
        <w:ind w:firstLine="567"/>
        <w:jc w:val="both"/>
        <w:rPr>
          <w:sz w:val="26"/>
          <w:szCs w:val="26"/>
        </w:rPr>
      </w:pPr>
      <w:r w:rsidRPr="004A6364">
        <w:rPr>
          <w:sz w:val="26"/>
          <w:szCs w:val="26"/>
        </w:rPr>
        <w:t xml:space="preserve">RP SIA “Rīgas satiksme” </w:t>
      </w:r>
      <w:r w:rsidR="00D747F4" w:rsidRPr="004A6364">
        <w:rPr>
          <w:sz w:val="26"/>
          <w:szCs w:val="26"/>
        </w:rPr>
        <w:t xml:space="preserve">nekustamā īpašumu ilgtermiņa nomas tiesības piešķir izsoles rezultātā, kas uzskatāma par konkurenci visefektīvāk nodrošinošo veidu. Savukārt īstermiņa nomas attiecībām nav ietekmes uz konkurenci. Līdz ar to nav nepieciešams veikt papildu privāto tirgus dalībnieku komercdarbību veicinošus pasākumus, jo īpaši ņemot vērā </w:t>
      </w:r>
      <w:r w:rsidR="00411D5C" w:rsidRPr="004A6364">
        <w:rPr>
          <w:sz w:val="26"/>
          <w:szCs w:val="26"/>
        </w:rPr>
        <w:t xml:space="preserve">RP SIA “Rīgas satiksme” </w:t>
      </w:r>
      <w:r w:rsidR="00D747F4" w:rsidRPr="004A6364">
        <w:rPr>
          <w:sz w:val="26"/>
          <w:szCs w:val="26"/>
        </w:rPr>
        <w:t>nelielo iesaisti tirgū.</w:t>
      </w:r>
    </w:p>
    <w:p w14:paraId="3C15B276" w14:textId="1E0142EA" w:rsidR="00D747F4" w:rsidRPr="004A6364" w:rsidRDefault="00D747F4" w:rsidP="004A6364">
      <w:pPr>
        <w:pStyle w:val="Pamatteksts"/>
        <w:jc w:val="both"/>
        <w:rPr>
          <w:i/>
          <w:iCs/>
          <w:sz w:val="26"/>
          <w:szCs w:val="26"/>
        </w:rPr>
      </w:pPr>
      <w:bookmarkStart w:id="175" w:name="_Toc99401172"/>
      <w:r w:rsidRPr="004A6364">
        <w:rPr>
          <w:i/>
          <w:iCs/>
          <w:sz w:val="26"/>
          <w:szCs w:val="26"/>
        </w:rPr>
        <w:t>Vai pastāv kādi riski nodot preces/pakalpojuma sniegšanu privātajam sektoram?</w:t>
      </w:r>
      <w:bookmarkEnd w:id="175"/>
      <w:r w:rsidRPr="004A6364">
        <w:rPr>
          <w:i/>
          <w:iCs/>
          <w:sz w:val="26"/>
          <w:szCs w:val="26"/>
        </w:rPr>
        <w:t xml:space="preserve"> </w:t>
      </w:r>
    </w:p>
    <w:p w14:paraId="276C1D6E" w14:textId="64E0D499" w:rsidR="00D747F4" w:rsidRPr="004A6364" w:rsidRDefault="00D747F4" w:rsidP="00545A37">
      <w:pPr>
        <w:pStyle w:val="Pamatteksts"/>
        <w:ind w:firstLine="567"/>
        <w:jc w:val="both"/>
        <w:rPr>
          <w:sz w:val="26"/>
          <w:szCs w:val="26"/>
        </w:rPr>
      </w:pPr>
      <w:r w:rsidRPr="004A6364">
        <w:rPr>
          <w:sz w:val="26"/>
          <w:szCs w:val="26"/>
        </w:rPr>
        <w:t xml:space="preserve">Iesaistīšanās tirgū ir saistīta ar īpašuma efektīvu pārvaldīšanu, gūstot pēc iespējas lielākus ienākumus no tā. Nodalot kādu no nekustamā īpašuma pārvaldīšanā ietvertajām darbībām, piemēram, apsaimniekošanas vai iznomāšanas darbību, nav saskatāms ieguvums, ņemot vērā to, ka </w:t>
      </w:r>
      <w:r w:rsidR="00A202DB" w:rsidRPr="004A6364">
        <w:rPr>
          <w:sz w:val="26"/>
          <w:szCs w:val="26"/>
        </w:rPr>
        <w:t xml:space="preserve">RP SIA “Rīgas satiksme” </w:t>
      </w:r>
      <w:r w:rsidRPr="004A6364">
        <w:rPr>
          <w:sz w:val="26"/>
          <w:szCs w:val="26"/>
        </w:rPr>
        <w:t xml:space="preserve">īpašumā ir arī citi īpašumi, kuri ir apsaimniekojami, kas tiek nodrošināts pašpakalpojuma ietvaros. </w:t>
      </w:r>
    </w:p>
    <w:p w14:paraId="3325850A" w14:textId="53E90763" w:rsidR="00D747F4" w:rsidRPr="004A6364" w:rsidRDefault="00D747F4" w:rsidP="004A6364">
      <w:pPr>
        <w:pStyle w:val="Pamatteksts"/>
        <w:jc w:val="both"/>
        <w:rPr>
          <w:i/>
          <w:iCs/>
          <w:sz w:val="26"/>
          <w:szCs w:val="26"/>
        </w:rPr>
      </w:pPr>
      <w:bookmarkStart w:id="176" w:name="_Toc99401173"/>
      <w:r w:rsidRPr="004A6364">
        <w:rPr>
          <w:i/>
          <w:iCs/>
          <w:sz w:val="26"/>
          <w:szCs w:val="26"/>
        </w:rPr>
        <w:t>Cik būtiski ir konkrētie riski?</w:t>
      </w:r>
      <w:bookmarkEnd w:id="176"/>
      <w:r w:rsidRPr="004A6364">
        <w:rPr>
          <w:i/>
          <w:iCs/>
          <w:sz w:val="26"/>
          <w:szCs w:val="26"/>
        </w:rPr>
        <w:t xml:space="preserve"> </w:t>
      </w:r>
    </w:p>
    <w:p w14:paraId="416DA7A0" w14:textId="4685F349" w:rsidR="00D747F4" w:rsidRPr="004A6364" w:rsidRDefault="00D747F4" w:rsidP="005846E6">
      <w:pPr>
        <w:pStyle w:val="Pamatteksts"/>
        <w:ind w:firstLine="567"/>
        <w:jc w:val="both"/>
        <w:rPr>
          <w:sz w:val="26"/>
          <w:szCs w:val="26"/>
        </w:rPr>
      </w:pPr>
      <w:r w:rsidRPr="004A6364">
        <w:rPr>
          <w:sz w:val="26"/>
          <w:szCs w:val="26"/>
        </w:rPr>
        <w:t xml:space="preserve">Attiecībā uz nekustamajiem īpašumiem, kurus </w:t>
      </w:r>
      <w:r w:rsidR="00A202DB" w:rsidRPr="004A6364">
        <w:rPr>
          <w:sz w:val="26"/>
          <w:szCs w:val="26"/>
        </w:rPr>
        <w:t xml:space="preserve">RP SIA “Rīgas satiksme” </w:t>
      </w:r>
      <w:r w:rsidRPr="004A6364">
        <w:rPr>
          <w:sz w:val="26"/>
          <w:szCs w:val="26"/>
        </w:rPr>
        <w:t xml:space="preserve">izmanto saimnieciskajā darbībā, riski ir augsti, jo var tikt apgrūtināta citu pakalpojumu sniegšanas nepārtrauktība. Attiecībā uz īpašumiem, kurus </w:t>
      </w:r>
      <w:r w:rsidR="003524EA">
        <w:rPr>
          <w:sz w:val="26"/>
          <w:szCs w:val="26"/>
        </w:rPr>
        <w:t>RP SIA “</w:t>
      </w:r>
      <w:r w:rsidRPr="004A6364">
        <w:rPr>
          <w:sz w:val="26"/>
          <w:szCs w:val="26"/>
        </w:rPr>
        <w:t>Rīgas satiksme</w:t>
      </w:r>
      <w:r w:rsidR="003524EA">
        <w:rPr>
          <w:sz w:val="26"/>
          <w:szCs w:val="26"/>
        </w:rPr>
        <w:t>”</w:t>
      </w:r>
      <w:r w:rsidRPr="004A6364">
        <w:rPr>
          <w:sz w:val="26"/>
          <w:szCs w:val="26"/>
        </w:rPr>
        <w:t xml:space="preserve"> neizmanto saimnieciskajā darbībā, riski nav augsti, taču nav saskatāma lietderība.</w:t>
      </w:r>
    </w:p>
    <w:p w14:paraId="5A9E0308" w14:textId="2C9FFE18" w:rsidR="00D747F4" w:rsidRPr="004A6364" w:rsidRDefault="00D747F4" w:rsidP="004A6364">
      <w:pPr>
        <w:pStyle w:val="Pamatteksts"/>
        <w:jc w:val="both"/>
        <w:rPr>
          <w:i/>
          <w:iCs/>
          <w:sz w:val="26"/>
          <w:szCs w:val="26"/>
        </w:rPr>
      </w:pPr>
      <w:bookmarkStart w:id="177" w:name="_Toc99401174"/>
      <w:r w:rsidRPr="004A6364">
        <w:rPr>
          <w:i/>
          <w:iCs/>
          <w:sz w:val="26"/>
          <w:szCs w:val="26"/>
        </w:rPr>
        <w:t>Vai pastāv alternatīvi veidi, kā tos samazināt vai novērst?</w:t>
      </w:r>
      <w:bookmarkEnd w:id="177"/>
      <w:r w:rsidRPr="004A6364">
        <w:rPr>
          <w:i/>
          <w:iCs/>
          <w:sz w:val="26"/>
          <w:szCs w:val="26"/>
        </w:rPr>
        <w:t xml:space="preserve"> </w:t>
      </w:r>
    </w:p>
    <w:p w14:paraId="7AE73041" w14:textId="77777777" w:rsidR="00D747F4" w:rsidRPr="004A6364" w:rsidRDefault="00D747F4" w:rsidP="00545A37">
      <w:pPr>
        <w:pStyle w:val="Pamatteksts"/>
        <w:ind w:firstLine="567"/>
        <w:jc w:val="both"/>
        <w:rPr>
          <w:sz w:val="26"/>
          <w:szCs w:val="26"/>
        </w:rPr>
      </w:pPr>
      <w:r w:rsidRPr="004A6364">
        <w:rPr>
          <w:sz w:val="26"/>
          <w:szCs w:val="26"/>
        </w:rPr>
        <w:t>Nepastāv.</w:t>
      </w:r>
    </w:p>
    <w:p w14:paraId="5123B4A7" w14:textId="004E6A89" w:rsidR="00D747F4" w:rsidRPr="004A6364" w:rsidRDefault="00D747F4" w:rsidP="004A6364">
      <w:pPr>
        <w:pStyle w:val="Pamatteksts"/>
        <w:jc w:val="both"/>
        <w:rPr>
          <w:i/>
          <w:iCs/>
          <w:sz w:val="26"/>
          <w:szCs w:val="26"/>
        </w:rPr>
      </w:pPr>
      <w:bookmarkStart w:id="178" w:name="_Toc99401175"/>
      <w:r w:rsidRPr="004A6364">
        <w:rPr>
          <w:i/>
          <w:iCs/>
          <w:sz w:val="26"/>
          <w:szCs w:val="26"/>
        </w:rPr>
        <w:t>Kādas un cik būtiskas būtu iespējamās sekas uz patērētājiem, ja publiska persona neiesaistītos/neturpinātu komercdarbību?</w:t>
      </w:r>
      <w:bookmarkEnd w:id="178"/>
      <w:r w:rsidRPr="004A6364">
        <w:rPr>
          <w:i/>
          <w:iCs/>
          <w:sz w:val="26"/>
          <w:szCs w:val="26"/>
        </w:rPr>
        <w:t xml:space="preserve"> </w:t>
      </w:r>
    </w:p>
    <w:p w14:paraId="61D65810" w14:textId="0AED976C" w:rsidR="00D747F4" w:rsidRPr="004A6364" w:rsidRDefault="00D747F4" w:rsidP="005846E6">
      <w:pPr>
        <w:pStyle w:val="Pamatteksts"/>
        <w:ind w:firstLine="567"/>
        <w:jc w:val="both"/>
        <w:rPr>
          <w:sz w:val="26"/>
          <w:szCs w:val="26"/>
        </w:rPr>
      </w:pPr>
      <w:r w:rsidRPr="004A6364">
        <w:rPr>
          <w:sz w:val="26"/>
          <w:szCs w:val="26"/>
        </w:rPr>
        <w:t xml:space="preserve">Ja </w:t>
      </w:r>
      <w:r w:rsidR="00A202DB" w:rsidRPr="004A6364">
        <w:rPr>
          <w:sz w:val="26"/>
          <w:szCs w:val="26"/>
        </w:rPr>
        <w:t xml:space="preserve">RP SIA “Rīgas satiksme” </w:t>
      </w:r>
      <w:r w:rsidRPr="004A6364">
        <w:rPr>
          <w:sz w:val="26"/>
          <w:szCs w:val="26"/>
        </w:rPr>
        <w:t>neiznomātu īpašumus, tai samazinātos ienākumu apjoms, tādējādi varētu palielināties Pašvaldības kompensācijas apmērs par sabiedriskā transporta pakalpojumu sniegšanu.</w:t>
      </w:r>
    </w:p>
    <w:p w14:paraId="6C6C4668" w14:textId="0FD5C381" w:rsidR="00D747F4" w:rsidRPr="004A6364" w:rsidRDefault="00D747F4" w:rsidP="004A6364">
      <w:pPr>
        <w:pStyle w:val="Pamatteksts"/>
        <w:jc w:val="both"/>
        <w:rPr>
          <w:i/>
          <w:iCs/>
          <w:sz w:val="26"/>
          <w:szCs w:val="26"/>
        </w:rPr>
      </w:pPr>
      <w:bookmarkStart w:id="179" w:name="_Toc99401176"/>
      <w:r w:rsidRPr="004A6364">
        <w:rPr>
          <w:i/>
          <w:iCs/>
          <w:sz w:val="26"/>
          <w:szCs w:val="26"/>
        </w:rPr>
        <w:t>Vai tas radītu zaudējumu patērētājiem nekā darbības turpināšana?</w:t>
      </w:r>
      <w:bookmarkEnd w:id="179"/>
      <w:r w:rsidRPr="004A6364">
        <w:rPr>
          <w:i/>
          <w:iCs/>
          <w:sz w:val="26"/>
          <w:szCs w:val="26"/>
        </w:rPr>
        <w:t xml:space="preserve"> </w:t>
      </w:r>
    </w:p>
    <w:p w14:paraId="10D5E737" w14:textId="77777777" w:rsidR="00D747F4" w:rsidRPr="004A6364" w:rsidRDefault="00D747F4" w:rsidP="00545A37">
      <w:pPr>
        <w:pStyle w:val="Pamatteksts"/>
        <w:ind w:firstLine="567"/>
        <w:jc w:val="both"/>
        <w:rPr>
          <w:sz w:val="26"/>
          <w:szCs w:val="26"/>
        </w:rPr>
      </w:pPr>
      <w:r w:rsidRPr="004A6364">
        <w:rPr>
          <w:sz w:val="26"/>
          <w:szCs w:val="26"/>
        </w:rPr>
        <w:t xml:space="preserve">Patērētāji tieši vai pastarpināti maksātu vairāk par sabiedriskā transporta pakalpojumu. Maksas pieaugumu nevar uzskatīt par zaudējumiem, taču tas var ietekmēt pakalpojuma </w:t>
      </w:r>
      <w:r w:rsidRPr="004A6364">
        <w:rPr>
          <w:sz w:val="26"/>
          <w:szCs w:val="26"/>
        </w:rPr>
        <w:lastRenderedPageBreak/>
        <w:t>pieejamību, kura nodrošināšana ietilpst pašvaldības autonomajās funkcijās un izriet no Regulas Nr. 1370/2007.</w:t>
      </w:r>
    </w:p>
    <w:p w14:paraId="0A36C398" w14:textId="2B761CED" w:rsidR="00D747F4" w:rsidRPr="004A6364" w:rsidRDefault="00D747F4" w:rsidP="004A6364">
      <w:pPr>
        <w:pStyle w:val="Pamatteksts"/>
        <w:jc w:val="both"/>
        <w:rPr>
          <w:i/>
          <w:iCs/>
          <w:sz w:val="26"/>
          <w:szCs w:val="26"/>
        </w:rPr>
      </w:pPr>
      <w:bookmarkStart w:id="180" w:name="_Toc99401177"/>
      <w:r w:rsidRPr="004A6364">
        <w:rPr>
          <w:i/>
          <w:iCs/>
          <w:sz w:val="26"/>
          <w:szCs w:val="26"/>
        </w:rPr>
        <w:t>Vai publiska persona ir veikusi konkurences situācijas novērtējumu, identificējot konkurencei draudzīgāko risinājumu?</w:t>
      </w:r>
      <w:bookmarkEnd w:id="180"/>
      <w:r w:rsidRPr="004A6364">
        <w:rPr>
          <w:i/>
          <w:iCs/>
          <w:sz w:val="26"/>
          <w:szCs w:val="26"/>
        </w:rPr>
        <w:t xml:space="preserve"> </w:t>
      </w:r>
    </w:p>
    <w:p w14:paraId="71FA4BB3" w14:textId="5D0FFC68" w:rsidR="00D747F4" w:rsidRPr="004A6364" w:rsidRDefault="00A202DB" w:rsidP="005846E6">
      <w:pPr>
        <w:pStyle w:val="Pamatteksts"/>
        <w:ind w:firstLine="567"/>
        <w:jc w:val="both"/>
        <w:rPr>
          <w:sz w:val="26"/>
          <w:szCs w:val="26"/>
        </w:rPr>
      </w:pPr>
      <w:r w:rsidRPr="004A6364">
        <w:rPr>
          <w:sz w:val="26"/>
          <w:szCs w:val="26"/>
        </w:rPr>
        <w:t xml:space="preserve">RP SIA “Rīgas satiksme” </w:t>
      </w:r>
      <w:r w:rsidR="00D747F4" w:rsidRPr="004A6364">
        <w:rPr>
          <w:sz w:val="26"/>
          <w:szCs w:val="26"/>
        </w:rPr>
        <w:t xml:space="preserve">ilgtermiņa nomas līgumus slēdz izsoles rezultātā, kas uzskatāma par konkurenci visefektīvāk nodrošinošo veidu. Īstermiņa īpašuma noma nerada negatīvu ietekmi uz konkurenci. Līdz ar to secināms, ka </w:t>
      </w:r>
      <w:r w:rsidRPr="004A6364">
        <w:rPr>
          <w:sz w:val="26"/>
          <w:szCs w:val="26"/>
        </w:rPr>
        <w:t xml:space="preserve">RP SIA “Rīgas satiksme” </w:t>
      </w:r>
      <w:r w:rsidR="00D747F4" w:rsidRPr="004A6364">
        <w:rPr>
          <w:sz w:val="26"/>
          <w:szCs w:val="26"/>
        </w:rPr>
        <w:t>ir veikusi konkurences situācijas novērtējumu, identificējot konkurencei draudzīgāko risinājumu.</w:t>
      </w:r>
    </w:p>
    <w:p w14:paraId="197C0488" w14:textId="70F9ACEE" w:rsidR="00D747F4" w:rsidRPr="004A6364" w:rsidRDefault="00D747F4" w:rsidP="004A6364">
      <w:pPr>
        <w:pStyle w:val="Pamatteksts"/>
        <w:jc w:val="both"/>
        <w:rPr>
          <w:i/>
          <w:iCs/>
          <w:sz w:val="26"/>
          <w:szCs w:val="26"/>
        </w:rPr>
      </w:pPr>
      <w:bookmarkStart w:id="181" w:name="_Toc99401178"/>
      <w:r w:rsidRPr="004A6364">
        <w:rPr>
          <w:i/>
          <w:iCs/>
          <w:sz w:val="26"/>
          <w:szCs w:val="26"/>
        </w:rPr>
        <w:t>Vai ir iegūti un izvērtēti gan publiskā, gan privātā sektora viedokļi par iespējamiem riskiem publiskas personas līdzdalībai kapitālsabiedrībā?</w:t>
      </w:r>
      <w:bookmarkEnd w:id="181"/>
      <w:r w:rsidRPr="004A6364">
        <w:rPr>
          <w:i/>
          <w:iCs/>
          <w:sz w:val="26"/>
          <w:szCs w:val="26"/>
        </w:rPr>
        <w:t xml:space="preserve"> </w:t>
      </w:r>
    </w:p>
    <w:p w14:paraId="45C69399" w14:textId="096AE39C" w:rsidR="00D747F4" w:rsidRPr="004A6364" w:rsidRDefault="00D747F4" w:rsidP="00545A37">
      <w:pPr>
        <w:pStyle w:val="Pamatteksts"/>
        <w:ind w:firstLine="567"/>
        <w:jc w:val="both"/>
        <w:rPr>
          <w:sz w:val="26"/>
          <w:szCs w:val="26"/>
        </w:rPr>
      </w:pPr>
      <w:r w:rsidRPr="004A6364">
        <w:rPr>
          <w:sz w:val="26"/>
          <w:szCs w:val="26"/>
        </w:rPr>
        <w:t xml:space="preserve">Nekustamā īpašuma noma nav </w:t>
      </w:r>
      <w:r w:rsidR="00A202DB" w:rsidRPr="004A6364">
        <w:rPr>
          <w:sz w:val="26"/>
          <w:szCs w:val="26"/>
        </w:rPr>
        <w:t xml:space="preserve">RP SIA “Rīgas satiksme” </w:t>
      </w:r>
      <w:r w:rsidRPr="004A6364">
        <w:rPr>
          <w:sz w:val="26"/>
          <w:szCs w:val="26"/>
        </w:rPr>
        <w:t>pamatdarbība. Īpašuma efektīvas pārvaldīšanas, kas nepārsniedz objektīvi nepieciešamo iesaisti tirgū, neieejot vertikāli integrētā tirgū, ierobežošanu neparedz tiesību normas. Līdz ar to uz šādu papildu darbību neattiecas VPIL 88. pantā noteiktais konsultēšanās pienākums.</w:t>
      </w:r>
    </w:p>
    <w:p w14:paraId="6E192547" w14:textId="4E640213" w:rsidR="00D747F4" w:rsidRPr="004A6364" w:rsidRDefault="00D747F4" w:rsidP="00545A37">
      <w:pPr>
        <w:pStyle w:val="Pamatteksts"/>
        <w:ind w:firstLine="567"/>
        <w:jc w:val="both"/>
        <w:rPr>
          <w:sz w:val="26"/>
          <w:szCs w:val="26"/>
        </w:rPr>
      </w:pPr>
      <w:r w:rsidRPr="004A6364">
        <w:rPr>
          <w:sz w:val="26"/>
          <w:szCs w:val="26"/>
        </w:rPr>
        <w:t xml:space="preserve">Informācija par </w:t>
      </w:r>
      <w:r w:rsidR="00411D5C" w:rsidRPr="004A6364">
        <w:rPr>
          <w:sz w:val="26"/>
          <w:szCs w:val="26"/>
        </w:rPr>
        <w:t xml:space="preserve">RP SIA “Rīgas satiksme” </w:t>
      </w:r>
      <w:r w:rsidRPr="004A6364">
        <w:rPr>
          <w:sz w:val="26"/>
          <w:szCs w:val="26"/>
        </w:rPr>
        <w:t xml:space="preserve">nekustamā īpašuma nomas tiesību izsolēm ir pieejama publiski, kā arī tiek publiskoti izsoļu rezultāti. Secīgi, tirgus dalībniekiem ir pieejama informācija, ja tiem ir interese nomāt īpašumu. </w:t>
      </w:r>
    </w:p>
    <w:p w14:paraId="0FE54503" w14:textId="15B5A5A8" w:rsidR="00D747F4" w:rsidRPr="004A6364" w:rsidRDefault="00D747F4" w:rsidP="004A6364">
      <w:pPr>
        <w:pStyle w:val="Pamatteksts"/>
        <w:jc w:val="both"/>
        <w:rPr>
          <w:i/>
          <w:iCs/>
          <w:sz w:val="26"/>
          <w:szCs w:val="26"/>
        </w:rPr>
      </w:pPr>
      <w:bookmarkStart w:id="182" w:name="_Toc99401179"/>
      <w:r w:rsidRPr="004A6364">
        <w:rPr>
          <w:i/>
          <w:iCs/>
          <w:sz w:val="26"/>
          <w:szCs w:val="26"/>
        </w:rPr>
        <w:t>Vai ir identificēti potenciālie konkurenti?</w:t>
      </w:r>
      <w:bookmarkEnd w:id="182"/>
      <w:r w:rsidRPr="004A6364">
        <w:rPr>
          <w:i/>
          <w:iCs/>
          <w:sz w:val="26"/>
          <w:szCs w:val="26"/>
        </w:rPr>
        <w:t xml:space="preserve"> </w:t>
      </w:r>
    </w:p>
    <w:p w14:paraId="69954AF8" w14:textId="77777777" w:rsidR="00D747F4" w:rsidRPr="004A6364" w:rsidRDefault="00D747F4" w:rsidP="001F5DB2">
      <w:pPr>
        <w:pStyle w:val="Pamatteksts"/>
        <w:ind w:firstLine="567"/>
        <w:jc w:val="both"/>
        <w:rPr>
          <w:sz w:val="26"/>
          <w:szCs w:val="26"/>
        </w:rPr>
      </w:pPr>
      <w:r w:rsidRPr="004A6364">
        <w:rPr>
          <w:sz w:val="26"/>
          <w:szCs w:val="26"/>
        </w:rPr>
        <w:t xml:space="preserve">Tirgū ir pietiekams skaits konkurentu, kuri iznomā nekustamo īpašumu. </w:t>
      </w:r>
    </w:p>
    <w:p w14:paraId="416F5C67" w14:textId="32D914C6" w:rsidR="00D747F4" w:rsidRPr="004A6364" w:rsidRDefault="00D747F4" w:rsidP="004A6364">
      <w:pPr>
        <w:pStyle w:val="Pamatteksts"/>
        <w:jc w:val="both"/>
        <w:rPr>
          <w:i/>
          <w:iCs/>
          <w:sz w:val="26"/>
          <w:szCs w:val="26"/>
        </w:rPr>
      </w:pPr>
      <w:bookmarkStart w:id="183" w:name="_Toc99401180"/>
      <w:r w:rsidRPr="004A6364">
        <w:rPr>
          <w:i/>
          <w:iCs/>
          <w:sz w:val="26"/>
          <w:szCs w:val="26"/>
        </w:rPr>
        <w:t>Vai konkurence tirgū ir pietiekama?</w:t>
      </w:r>
      <w:bookmarkEnd w:id="183"/>
    </w:p>
    <w:p w14:paraId="6838BDF2" w14:textId="1C784D14" w:rsidR="00D747F4" w:rsidRPr="004A6364" w:rsidRDefault="00D747F4" w:rsidP="001F5DB2">
      <w:pPr>
        <w:pStyle w:val="Pamatteksts"/>
        <w:ind w:firstLine="567"/>
        <w:jc w:val="both"/>
        <w:rPr>
          <w:sz w:val="26"/>
          <w:szCs w:val="26"/>
        </w:rPr>
      </w:pPr>
      <w:r w:rsidRPr="004A6364">
        <w:rPr>
          <w:sz w:val="26"/>
          <w:szCs w:val="26"/>
        </w:rPr>
        <w:t xml:space="preserve">Nav pamata uzskatīt, ka nekustamā īpašuma nomas tirgū būtu tirgus deficīts. No tā savukārt secināms, ka konkurence tirgū pastāv. Papildus norādāms, ka </w:t>
      </w:r>
      <w:r w:rsidR="00A202DB" w:rsidRPr="004A6364">
        <w:rPr>
          <w:sz w:val="26"/>
          <w:szCs w:val="26"/>
        </w:rPr>
        <w:t xml:space="preserve">RP SIA “Rīgas satiksme” </w:t>
      </w:r>
      <w:r w:rsidRPr="004A6364">
        <w:rPr>
          <w:sz w:val="26"/>
          <w:szCs w:val="26"/>
        </w:rPr>
        <w:t xml:space="preserve">veido tikai daļu nekustamā īpašuma nomas piedāvājumu tirgū, secīgi, no tās darbības nav atkarīga konkurence tirgū kopumā. </w:t>
      </w:r>
    </w:p>
    <w:p w14:paraId="06529304" w14:textId="78BAB6FD" w:rsidR="00D747F4" w:rsidRPr="004A6364" w:rsidRDefault="00D747F4" w:rsidP="001F5DB2">
      <w:pPr>
        <w:pStyle w:val="Pamatteksts"/>
        <w:jc w:val="both"/>
        <w:rPr>
          <w:i/>
          <w:iCs/>
          <w:sz w:val="26"/>
          <w:szCs w:val="26"/>
        </w:rPr>
      </w:pPr>
      <w:bookmarkStart w:id="184" w:name="_Toc99401181"/>
      <w:r w:rsidRPr="004A6364">
        <w:rPr>
          <w:i/>
          <w:iCs/>
          <w:sz w:val="26"/>
          <w:szCs w:val="26"/>
        </w:rPr>
        <w:t>Vai publiskas personas iesaiste komercdarbībā nerada negatīvu ietekmi uz privātajiem uzņēmējiem un konkurences procesu kopumā arī citos tirgos, kurus varētu skart kapitālsabiedrības saimnieciskā darbība?</w:t>
      </w:r>
      <w:bookmarkEnd w:id="184"/>
      <w:r w:rsidRPr="004A6364">
        <w:rPr>
          <w:i/>
          <w:iCs/>
          <w:sz w:val="26"/>
          <w:szCs w:val="26"/>
        </w:rPr>
        <w:t xml:space="preserve"> </w:t>
      </w:r>
    </w:p>
    <w:p w14:paraId="28DEAD69" w14:textId="62763EFA" w:rsidR="00D747F4" w:rsidRPr="004A6364" w:rsidRDefault="00D747F4" w:rsidP="00545A37">
      <w:pPr>
        <w:pStyle w:val="Pamatteksts"/>
        <w:ind w:firstLine="567"/>
        <w:jc w:val="both"/>
        <w:rPr>
          <w:sz w:val="26"/>
          <w:szCs w:val="26"/>
        </w:rPr>
      </w:pPr>
      <w:r w:rsidRPr="004A6364">
        <w:rPr>
          <w:sz w:val="26"/>
          <w:szCs w:val="26"/>
        </w:rPr>
        <w:t xml:space="preserve">Nav pamata uzskatīt, ka </w:t>
      </w:r>
      <w:r w:rsidR="00A202DB" w:rsidRPr="004A6364">
        <w:rPr>
          <w:sz w:val="26"/>
          <w:szCs w:val="26"/>
        </w:rPr>
        <w:t>RP SIA “Rīgas satiksme”</w:t>
      </w:r>
      <w:r w:rsidRPr="004A6364">
        <w:rPr>
          <w:sz w:val="26"/>
          <w:szCs w:val="26"/>
        </w:rPr>
        <w:t>, iznomājot nekustamo īpašumu, varētu radīt negatīvu ietekmi uz privātajiem uzņēmējiem un konkurences procesu kopumā arī citos tirgos.</w:t>
      </w:r>
    </w:p>
    <w:p w14:paraId="422A8C41" w14:textId="25E4195D" w:rsidR="00D747F4" w:rsidRPr="004A6364" w:rsidRDefault="00D747F4" w:rsidP="001F5DB2">
      <w:pPr>
        <w:pStyle w:val="Pamatteksts"/>
        <w:jc w:val="both"/>
        <w:rPr>
          <w:i/>
          <w:iCs/>
          <w:sz w:val="26"/>
          <w:szCs w:val="26"/>
        </w:rPr>
      </w:pPr>
      <w:bookmarkStart w:id="185" w:name="_Toc99401182"/>
      <w:r w:rsidRPr="004A6364">
        <w:rPr>
          <w:i/>
          <w:iCs/>
          <w:sz w:val="26"/>
          <w:szCs w:val="26"/>
        </w:rPr>
        <w:t>Vai publiskas personas iesaiste komercdarbībā samazina kapitāla un cilvēkresursu pieejamību tirgus dalībniekiem citos tirgos?</w:t>
      </w:r>
      <w:bookmarkEnd w:id="185"/>
      <w:r w:rsidRPr="004A6364">
        <w:rPr>
          <w:i/>
          <w:iCs/>
          <w:sz w:val="26"/>
          <w:szCs w:val="26"/>
        </w:rPr>
        <w:t xml:space="preserve"> </w:t>
      </w:r>
    </w:p>
    <w:p w14:paraId="75536D9B" w14:textId="4ED0C9C4" w:rsidR="00D747F4" w:rsidRPr="004A6364" w:rsidRDefault="00D747F4" w:rsidP="00545A37">
      <w:pPr>
        <w:pStyle w:val="Pamatteksts"/>
        <w:ind w:firstLine="567"/>
        <w:jc w:val="both"/>
        <w:rPr>
          <w:sz w:val="26"/>
          <w:szCs w:val="26"/>
        </w:rPr>
      </w:pPr>
      <w:r w:rsidRPr="004A6364">
        <w:rPr>
          <w:sz w:val="26"/>
          <w:szCs w:val="26"/>
        </w:rPr>
        <w:t xml:space="preserve">Nav pamata uzskatīt, ka </w:t>
      </w:r>
      <w:r w:rsidR="00A202DB" w:rsidRPr="004A6364">
        <w:rPr>
          <w:sz w:val="26"/>
          <w:szCs w:val="26"/>
        </w:rPr>
        <w:t>RP SIA “Rīgas satiksme”</w:t>
      </w:r>
      <w:r w:rsidRPr="004A6364">
        <w:rPr>
          <w:sz w:val="26"/>
          <w:szCs w:val="26"/>
        </w:rPr>
        <w:t xml:space="preserve">, iznomājot nekustamo īpašumu, samazina kapitāla un cilvēkresursu pieejamību tirgus dalībniekiem citos tirgos. </w:t>
      </w:r>
      <w:r w:rsidR="001B72C5">
        <w:rPr>
          <w:sz w:val="26"/>
          <w:szCs w:val="26"/>
        </w:rPr>
        <w:t>RP SIA “</w:t>
      </w:r>
      <w:r w:rsidRPr="004A6364">
        <w:rPr>
          <w:sz w:val="26"/>
          <w:szCs w:val="26"/>
        </w:rPr>
        <w:t>Rīgas satiksme</w:t>
      </w:r>
      <w:r w:rsidR="001B72C5">
        <w:rPr>
          <w:sz w:val="26"/>
          <w:szCs w:val="26"/>
        </w:rPr>
        <w:t>”</w:t>
      </w:r>
      <w:r w:rsidRPr="004A6364">
        <w:rPr>
          <w:sz w:val="26"/>
          <w:szCs w:val="26"/>
        </w:rPr>
        <w:t xml:space="preserve"> darbība, iznomājot nekustamo īpašumu, nepārsniedz ar īpašuma pārvaldīšanu saistītās objektīvi nepieciešamās darbības. </w:t>
      </w:r>
      <w:r w:rsidR="00A202DB" w:rsidRPr="004A6364">
        <w:rPr>
          <w:sz w:val="26"/>
          <w:szCs w:val="26"/>
        </w:rPr>
        <w:t xml:space="preserve">RP SIA “Rīgas satiksme” </w:t>
      </w:r>
      <w:r w:rsidRPr="004A6364">
        <w:rPr>
          <w:sz w:val="26"/>
          <w:szCs w:val="26"/>
        </w:rPr>
        <w:t xml:space="preserve">neveic investīcijas šī pakalpojuma sniegšanai un nepiesaista cilvēkresursus (faktiski izmanto esošo personālu), kas varētu ietekmēt tā pieejamību. </w:t>
      </w:r>
    </w:p>
    <w:p w14:paraId="62210BDA" w14:textId="44FD150D" w:rsidR="00D747F4" w:rsidRPr="004A6364" w:rsidRDefault="00D747F4" w:rsidP="004A6364">
      <w:pPr>
        <w:pStyle w:val="Pamatteksts"/>
        <w:jc w:val="both"/>
        <w:rPr>
          <w:i/>
          <w:iCs/>
          <w:sz w:val="26"/>
          <w:szCs w:val="26"/>
        </w:rPr>
      </w:pPr>
      <w:bookmarkStart w:id="186" w:name="_Toc99401183"/>
      <w:r w:rsidRPr="004A6364">
        <w:rPr>
          <w:i/>
          <w:iCs/>
          <w:sz w:val="26"/>
          <w:szCs w:val="26"/>
        </w:rPr>
        <w:t>Vai pastāv konkurenci mazāk ietekmējoša alternatīva, kas neparedz publiskas personas kapitālsabiedrības iesaisti tirgū?</w:t>
      </w:r>
      <w:bookmarkEnd w:id="186"/>
      <w:r w:rsidRPr="004A6364">
        <w:rPr>
          <w:i/>
          <w:iCs/>
          <w:sz w:val="26"/>
          <w:szCs w:val="26"/>
        </w:rPr>
        <w:t xml:space="preserve"> </w:t>
      </w:r>
    </w:p>
    <w:p w14:paraId="633235C2" w14:textId="3AD94B3B" w:rsidR="00D747F4" w:rsidRPr="004A6364" w:rsidRDefault="00D747F4" w:rsidP="001F5DB2">
      <w:pPr>
        <w:pStyle w:val="Pamatteksts"/>
        <w:ind w:firstLine="567"/>
        <w:jc w:val="both"/>
        <w:rPr>
          <w:sz w:val="26"/>
          <w:szCs w:val="26"/>
        </w:rPr>
      </w:pPr>
      <w:r w:rsidRPr="004A6364">
        <w:rPr>
          <w:sz w:val="26"/>
          <w:szCs w:val="26"/>
        </w:rPr>
        <w:t xml:space="preserve">Īpašuma efektīva izmantošana, gūstot no tā pēc iespējas lielāku labumu, ir </w:t>
      </w:r>
      <w:r w:rsidR="001B72C5">
        <w:rPr>
          <w:sz w:val="26"/>
          <w:szCs w:val="26"/>
        </w:rPr>
        <w:t>RP SIA “</w:t>
      </w:r>
      <w:r w:rsidRPr="004A6364">
        <w:rPr>
          <w:sz w:val="26"/>
          <w:szCs w:val="26"/>
        </w:rPr>
        <w:t>Rīgas satiksme</w:t>
      </w:r>
      <w:r w:rsidR="001B72C5">
        <w:rPr>
          <w:sz w:val="26"/>
          <w:szCs w:val="26"/>
        </w:rPr>
        <w:t>”</w:t>
      </w:r>
      <w:r w:rsidRPr="004A6364">
        <w:rPr>
          <w:sz w:val="26"/>
          <w:szCs w:val="26"/>
        </w:rPr>
        <w:t xml:space="preserve"> pienākums saskaņā ar Publiskas personas finanšu līdzekļu un mantas izšķērdēšanas novēršanas likumu. Savukārt alternatīva neiznomāt nekustamo īpašumu </w:t>
      </w:r>
      <w:r w:rsidRPr="004A6364">
        <w:rPr>
          <w:sz w:val="26"/>
          <w:szCs w:val="26"/>
        </w:rPr>
        <w:lastRenderedPageBreak/>
        <w:t xml:space="preserve">samazinātu </w:t>
      </w:r>
      <w:r w:rsidR="00A202DB" w:rsidRPr="004A6364">
        <w:rPr>
          <w:sz w:val="26"/>
          <w:szCs w:val="26"/>
        </w:rPr>
        <w:t xml:space="preserve">RP SIA “Rīgas satiksme” </w:t>
      </w:r>
      <w:r w:rsidRPr="004A6364">
        <w:rPr>
          <w:sz w:val="26"/>
          <w:szCs w:val="26"/>
        </w:rPr>
        <w:t xml:space="preserve">ienākumus, radot Pašvaldības kompensācijas apmēra palielināšanās risku. Līdz ar to secināms, ka nepastāv konkurenci mazāk ietekmējoša alternatīva, kas neparedz publiskas personas kapitālsabiedrības iesaisti tirgū. Alternatīva ir atsavināt nekustamo īpašumu, kuru </w:t>
      </w:r>
      <w:r w:rsidR="00A202DB" w:rsidRPr="004A6364">
        <w:rPr>
          <w:sz w:val="26"/>
          <w:szCs w:val="26"/>
        </w:rPr>
        <w:t xml:space="preserve">RP SIA “Rīgas satiksme” </w:t>
      </w:r>
      <w:r w:rsidRPr="004A6364">
        <w:rPr>
          <w:sz w:val="26"/>
          <w:szCs w:val="26"/>
        </w:rPr>
        <w:t>neizmanto saimnieciskajā darbībā, bet tā šobrīd netiek apsvērta.</w:t>
      </w:r>
    </w:p>
    <w:p w14:paraId="32FC162C" w14:textId="5CD68291" w:rsidR="00D747F4" w:rsidRPr="004A6364" w:rsidRDefault="00A202DB" w:rsidP="004A6364">
      <w:pPr>
        <w:pStyle w:val="Pamatteksts"/>
        <w:jc w:val="both"/>
        <w:rPr>
          <w:i/>
          <w:iCs/>
          <w:sz w:val="26"/>
          <w:szCs w:val="26"/>
        </w:rPr>
      </w:pPr>
      <w:bookmarkStart w:id="187" w:name="_Toc99401184"/>
      <w:r w:rsidRPr="004A6364">
        <w:rPr>
          <w:i/>
          <w:iCs/>
          <w:sz w:val="26"/>
          <w:szCs w:val="26"/>
        </w:rPr>
        <w:t>V</w:t>
      </w:r>
      <w:r w:rsidR="00D747F4" w:rsidRPr="004A6364">
        <w:rPr>
          <w:i/>
          <w:iCs/>
          <w:sz w:val="26"/>
          <w:szCs w:val="26"/>
        </w:rPr>
        <w:t>ai privāto tirgus dalībnieku kapacitāte ir atzīstama par pietiekamu gadījumam, ja publiska persona izlems neturpināt līdzdalību kapitālsabiedrībā?</w:t>
      </w:r>
      <w:bookmarkEnd w:id="187"/>
      <w:r w:rsidR="00D747F4" w:rsidRPr="004A6364">
        <w:rPr>
          <w:i/>
          <w:iCs/>
          <w:sz w:val="26"/>
          <w:szCs w:val="26"/>
        </w:rPr>
        <w:t xml:space="preserve"> </w:t>
      </w:r>
    </w:p>
    <w:p w14:paraId="0BEB743F" w14:textId="77777777" w:rsidR="00D747F4" w:rsidRPr="004A6364" w:rsidRDefault="00D747F4" w:rsidP="00545A37">
      <w:pPr>
        <w:pStyle w:val="Pamatteksts"/>
        <w:ind w:firstLine="567"/>
        <w:jc w:val="both"/>
        <w:rPr>
          <w:sz w:val="26"/>
          <w:szCs w:val="26"/>
        </w:rPr>
      </w:pPr>
      <w:r w:rsidRPr="004A6364">
        <w:rPr>
          <w:sz w:val="26"/>
          <w:szCs w:val="26"/>
        </w:rPr>
        <w:t>Tā kā nav konstatēta pilnīga vai daļēja tirgus nepilnība, nav pamata uzskatīt, ka nekustamā īpašuma nomas tirgus dalībnieku kapacitāte varētu tikt atzīta par nepietiekamu gadījumam, ja publiska persona izlems neturpināt līdzdalību kapitālsabiedrībā.</w:t>
      </w:r>
    </w:p>
    <w:p w14:paraId="7AE58816" w14:textId="71DA3DAD" w:rsidR="00D747F4" w:rsidRPr="004A6364" w:rsidRDefault="00D747F4" w:rsidP="004A6364">
      <w:pPr>
        <w:pStyle w:val="Pamatteksts"/>
        <w:jc w:val="both"/>
        <w:rPr>
          <w:i/>
          <w:iCs/>
          <w:sz w:val="26"/>
          <w:szCs w:val="26"/>
        </w:rPr>
      </w:pPr>
      <w:bookmarkStart w:id="188" w:name="_Toc99401185"/>
      <w:r w:rsidRPr="004A6364">
        <w:rPr>
          <w:i/>
          <w:iCs/>
          <w:sz w:val="26"/>
          <w:szCs w:val="26"/>
        </w:rPr>
        <w:t>Vai ir identificēti iespējamie konkurences neitralitātes pārkāpuma riski un paredzēti pasākumi to novēršanai?</w:t>
      </w:r>
      <w:bookmarkEnd w:id="188"/>
      <w:r w:rsidRPr="004A6364">
        <w:rPr>
          <w:i/>
          <w:iCs/>
          <w:sz w:val="26"/>
          <w:szCs w:val="26"/>
        </w:rPr>
        <w:t xml:space="preserve"> </w:t>
      </w:r>
    </w:p>
    <w:p w14:paraId="52A2BEAF" w14:textId="618EB387" w:rsidR="00D747F4" w:rsidRPr="004A6364" w:rsidRDefault="00A202DB" w:rsidP="001F5DB2">
      <w:pPr>
        <w:pStyle w:val="Pamatteksts"/>
        <w:ind w:firstLine="567"/>
        <w:jc w:val="both"/>
        <w:rPr>
          <w:sz w:val="26"/>
          <w:szCs w:val="26"/>
        </w:rPr>
      </w:pPr>
      <w:r w:rsidRPr="004A6364">
        <w:rPr>
          <w:sz w:val="26"/>
          <w:szCs w:val="26"/>
        </w:rPr>
        <w:t xml:space="preserve">RP SIA “Rīgas satiksme” </w:t>
      </w:r>
      <w:r w:rsidR="00D747F4" w:rsidRPr="004A6364">
        <w:rPr>
          <w:sz w:val="26"/>
          <w:szCs w:val="26"/>
        </w:rPr>
        <w:t xml:space="preserve">līgumu par ilgtermiņa nekustamā īpašuma nomu slēdz izsoles procedūrā, kuras ietvaros tiek noteikta tirgus cena, īstermiņa nomas līgumi tiek slēgti pēc pieprasījuma, netraucējot citai saimnieciskajai darbībai. Līgums par nekustamā īpašuma nomu nesatur konkurenci ierobežojošus noteikumus. Ilgtermiņa līgumi pamatā tiek slēgti uz termiņu, kas nepārsniedz piecus gadus. Līdz ar to secināms, ka nav identificēti iespējamie konkurences neitralitātes pārkāpuma riski. </w:t>
      </w:r>
    </w:p>
    <w:p w14:paraId="106FBAB3" w14:textId="4C12EBC4" w:rsidR="00D747F4" w:rsidRPr="004A6364" w:rsidRDefault="00D747F4" w:rsidP="004A6364">
      <w:pPr>
        <w:pStyle w:val="Pamatteksts"/>
        <w:jc w:val="both"/>
        <w:rPr>
          <w:i/>
          <w:iCs/>
          <w:sz w:val="26"/>
          <w:szCs w:val="26"/>
        </w:rPr>
      </w:pPr>
      <w:bookmarkStart w:id="189" w:name="_Toc99401186"/>
      <w:r w:rsidRPr="004A6364">
        <w:rPr>
          <w:i/>
          <w:iCs/>
          <w:sz w:val="26"/>
          <w:szCs w:val="26"/>
        </w:rPr>
        <w:t>Vai kapitālsabiedrības sniegto preču/pakalpojumu cenas nosedz izmaksas?</w:t>
      </w:r>
      <w:bookmarkEnd w:id="189"/>
      <w:r w:rsidRPr="004A6364">
        <w:rPr>
          <w:i/>
          <w:iCs/>
          <w:sz w:val="26"/>
          <w:szCs w:val="26"/>
        </w:rPr>
        <w:t xml:space="preserve"> </w:t>
      </w:r>
    </w:p>
    <w:p w14:paraId="295A16DB" w14:textId="77777777" w:rsidR="00D747F4" w:rsidRPr="004A6364" w:rsidRDefault="00D747F4" w:rsidP="00CC0BFF">
      <w:pPr>
        <w:pStyle w:val="Pamatteksts"/>
        <w:ind w:firstLine="567"/>
        <w:jc w:val="both"/>
        <w:rPr>
          <w:sz w:val="26"/>
          <w:szCs w:val="26"/>
        </w:rPr>
      </w:pPr>
      <w:r w:rsidRPr="004A6364">
        <w:rPr>
          <w:sz w:val="26"/>
          <w:szCs w:val="26"/>
        </w:rPr>
        <w:t>Ienākumi no nekustamā īpašuma nomas sedz visas attiecināmās izmaksas, tostarp ņemot vērā, ja relevanti, ka īpašums tiek izmantots citu pakalpojumu sniegšanai. Nomas cenā ir iekļautas visas attiecināmās izmaksas. Nomas maksas noteikšanā tiek ņemta vērā arī tirgus cena.</w:t>
      </w:r>
    </w:p>
    <w:p w14:paraId="24DAED91" w14:textId="0A252ADD" w:rsidR="00D747F4" w:rsidRPr="004A6364" w:rsidRDefault="00D747F4" w:rsidP="004A6364">
      <w:pPr>
        <w:pStyle w:val="Pamatteksts"/>
        <w:jc w:val="both"/>
        <w:rPr>
          <w:i/>
          <w:iCs/>
          <w:sz w:val="26"/>
          <w:szCs w:val="26"/>
        </w:rPr>
      </w:pPr>
      <w:bookmarkStart w:id="190" w:name="_Toc99401187"/>
      <w:r w:rsidRPr="004A6364">
        <w:rPr>
          <w:i/>
          <w:iCs/>
          <w:sz w:val="26"/>
          <w:szCs w:val="26"/>
        </w:rPr>
        <w:t>Vai kapitālsabiedrība saņem publiskas personas budžeta finansējumu?</w:t>
      </w:r>
      <w:bookmarkEnd w:id="190"/>
      <w:r w:rsidRPr="004A6364">
        <w:rPr>
          <w:i/>
          <w:iCs/>
          <w:sz w:val="26"/>
          <w:szCs w:val="26"/>
        </w:rPr>
        <w:t xml:space="preserve"> </w:t>
      </w:r>
    </w:p>
    <w:p w14:paraId="7DD899A8" w14:textId="37F99157" w:rsidR="00D747F4" w:rsidRPr="004A6364" w:rsidRDefault="00A202DB" w:rsidP="001F5DB2">
      <w:pPr>
        <w:pStyle w:val="Pamatteksts"/>
        <w:ind w:firstLine="567"/>
        <w:jc w:val="both"/>
        <w:rPr>
          <w:sz w:val="26"/>
          <w:szCs w:val="26"/>
        </w:rPr>
      </w:pPr>
      <w:r w:rsidRPr="004A6364">
        <w:rPr>
          <w:sz w:val="26"/>
          <w:szCs w:val="26"/>
        </w:rPr>
        <w:t xml:space="preserve">RP SIA “Rīgas satiksme” </w:t>
      </w:r>
      <w:r w:rsidR="00D747F4" w:rsidRPr="004A6364">
        <w:rPr>
          <w:sz w:val="26"/>
          <w:szCs w:val="26"/>
        </w:rPr>
        <w:t xml:space="preserve">saņem kompensāciju no Pašvaldības budžeta par sabiedriskā transporta pakalpojuma sniegšanu, kas nav valsts atbalsts. </w:t>
      </w:r>
    </w:p>
    <w:p w14:paraId="798BC348" w14:textId="582F4928" w:rsidR="00D747F4" w:rsidRPr="004A6364" w:rsidRDefault="00D747F4" w:rsidP="003524EA">
      <w:pPr>
        <w:pStyle w:val="Pamatteksts"/>
        <w:ind w:firstLine="567"/>
        <w:jc w:val="both"/>
        <w:rPr>
          <w:sz w:val="26"/>
          <w:szCs w:val="26"/>
        </w:rPr>
      </w:pPr>
      <w:r w:rsidRPr="004A6364">
        <w:rPr>
          <w:sz w:val="26"/>
          <w:szCs w:val="26"/>
        </w:rPr>
        <w:t xml:space="preserve">Tā kā </w:t>
      </w:r>
      <w:r w:rsidR="00A202DB" w:rsidRPr="004A6364">
        <w:rPr>
          <w:sz w:val="26"/>
          <w:szCs w:val="26"/>
        </w:rPr>
        <w:t xml:space="preserve">RP SIA “Rīgas satiksme” </w:t>
      </w:r>
      <w:r w:rsidRPr="004A6364">
        <w:rPr>
          <w:sz w:val="26"/>
          <w:szCs w:val="26"/>
        </w:rPr>
        <w:t>klienti ir arī publiskas personas, atlīdzība par pakalpojumu, kurš tiek sniegts uz komerciāliem nosacījumiem, tiek maksāta no publiskas personas budžeta finansējuma.</w:t>
      </w:r>
    </w:p>
    <w:p w14:paraId="11970467" w14:textId="238E7D36" w:rsidR="00D747F4" w:rsidRPr="004A6364" w:rsidRDefault="00D747F4" w:rsidP="004A6364">
      <w:pPr>
        <w:pStyle w:val="Pamatteksts"/>
        <w:jc w:val="both"/>
        <w:rPr>
          <w:i/>
          <w:iCs/>
          <w:sz w:val="26"/>
          <w:szCs w:val="26"/>
        </w:rPr>
      </w:pPr>
      <w:bookmarkStart w:id="191" w:name="_Toc99401188"/>
      <w:r w:rsidRPr="004A6364">
        <w:rPr>
          <w:i/>
          <w:iCs/>
          <w:sz w:val="26"/>
          <w:szCs w:val="26"/>
        </w:rPr>
        <w:t>Kāds ir kapitālsabiedrības finansēšanas avots?</w:t>
      </w:r>
      <w:bookmarkEnd w:id="191"/>
      <w:r w:rsidRPr="004A6364">
        <w:rPr>
          <w:i/>
          <w:iCs/>
          <w:sz w:val="26"/>
          <w:szCs w:val="26"/>
        </w:rPr>
        <w:t xml:space="preserve"> </w:t>
      </w:r>
    </w:p>
    <w:p w14:paraId="6990935F" w14:textId="52F2ABE6" w:rsidR="00D747F4" w:rsidRPr="004A6364" w:rsidRDefault="00A202DB" w:rsidP="00545A37">
      <w:pPr>
        <w:pStyle w:val="Pamatteksts"/>
        <w:ind w:firstLine="567"/>
        <w:jc w:val="both"/>
        <w:rPr>
          <w:sz w:val="26"/>
          <w:szCs w:val="26"/>
        </w:rPr>
      </w:pPr>
      <w:r w:rsidRPr="004A6364">
        <w:rPr>
          <w:sz w:val="26"/>
          <w:szCs w:val="26"/>
        </w:rPr>
        <w:t xml:space="preserve">RP SIA “Rīgas satiksme” </w:t>
      </w:r>
      <w:r w:rsidR="00D747F4" w:rsidRPr="004A6364">
        <w:rPr>
          <w:sz w:val="26"/>
          <w:szCs w:val="26"/>
        </w:rPr>
        <w:t xml:space="preserve">saņem kompensāciju no Pašvaldības budžeta par sabiedriskā transporta pakalpojuma sniegšanu, kas nav valsts atbalsts apjomā, ko veido starpība starp izdevumiem un ienākumiem no sabiedriskā transporta pakalpojuma sniegšanas. </w:t>
      </w:r>
    </w:p>
    <w:p w14:paraId="4A221F1C" w14:textId="3A3EF25D" w:rsidR="00D747F4" w:rsidRPr="004A6364" w:rsidRDefault="00D747F4" w:rsidP="004A6364">
      <w:pPr>
        <w:pStyle w:val="Pamatteksts"/>
        <w:jc w:val="both"/>
        <w:rPr>
          <w:i/>
          <w:iCs/>
          <w:sz w:val="26"/>
          <w:szCs w:val="26"/>
        </w:rPr>
      </w:pPr>
      <w:bookmarkStart w:id="192" w:name="_Toc99401189"/>
      <w:r w:rsidRPr="004A6364">
        <w:rPr>
          <w:i/>
          <w:iCs/>
          <w:sz w:val="26"/>
          <w:szCs w:val="26"/>
        </w:rPr>
        <w:t>No kuriem līdzekļiem tiek finansēta kapitālsabiedrības papildu darbība?</w:t>
      </w:r>
      <w:bookmarkEnd w:id="192"/>
      <w:r w:rsidRPr="004A6364">
        <w:rPr>
          <w:i/>
          <w:iCs/>
          <w:sz w:val="26"/>
          <w:szCs w:val="26"/>
        </w:rPr>
        <w:t xml:space="preserve"> </w:t>
      </w:r>
    </w:p>
    <w:p w14:paraId="1A1058FB" w14:textId="2D229173" w:rsidR="00D747F4" w:rsidRPr="004A6364" w:rsidRDefault="00A202DB" w:rsidP="001F5DB2">
      <w:pPr>
        <w:pStyle w:val="Pamatteksts"/>
        <w:ind w:firstLine="567"/>
        <w:jc w:val="both"/>
        <w:rPr>
          <w:sz w:val="26"/>
          <w:szCs w:val="26"/>
        </w:rPr>
      </w:pPr>
      <w:r w:rsidRPr="004A6364">
        <w:rPr>
          <w:sz w:val="26"/>
          <w:szCs w:val="26"/>
        </w:rPr>
        <w:t xml:space="preserve">RP SIA “Rīgas satiksme” </w:t>
      </w:r>
      <w:r w:rsidR="00D747F4" w:rsidRPr="004A6364">
        <w:rPr>
          <w:sz w:val="26"/>
          <w:szCs w:val="26"/>
        </w:rPr>
        <w:t xml:space="preserve">papildu pakalpojums – nekustamā īpašuma noma – tiek finansēts no ienākumiem, ko rada šī pakalpojuma sniegšana. </w:t>
      </w:r>
    </w:p>
    <w:p w14:paraId="23C9D0B1" w14:textId="77777777" w:rsidR="00D747F4" w:rsidRPr="004A6364" w:rsidRDefault="00D747F4" w:rsidP="004A6364">
      <w:pPr>
        <w:pStyle w:val="Pamatteksts"/>
        <w:jc w:val="both"/>
        <w:rPr>
          <w:i/>
          <w:iCs/>
          <w:sz w:val="26"/>
          <w:szCs w:val="26"/>
        </w:rPr>
      </w:pPr>
      <w:bookmarkStart w:id="193" w:name="_Toc99401190"/>
      <w:r w:rsidRPr="004A6364">
        <w:rPr>
          <w:i/>
          <w:iCs/>
          <w:sz w:val="26"/>
          <w:szCs w:val="26"/>
        </w:rPr>
        <w:t>Vai kapitālsabiedrībai ir noslēgti līgumi par investīciju projektu īstenošanu, kuri paredz pārraudzības periodu?</w:t>
      </w:r>
      <w:bookmarkEnd w:id="193"/>
      <w:r w:rsidRPr="004A6364">
        <w:rPr>
          <w:i/>
          <w:iCs/>
          <w:sz w:val="26"/>
          <w:szCs w:val="26"/>
        </w:rPr>
        <w:t xml:space="preserve"> </w:t>
      </w:r>
    </w:p>
    <w:p w14:paraId="1057C9A2" w14:textId="61741428" w:rsidR="00D747F4" w:rsidRPr="004A6364" w:rsidRDefault="00411D5C" w:rsidP="00545A37">
      <w:pPr>
        <w:pStyle w:val="Pamatteksts"/>
        <w:ind w:firstLine="567"/>
        <w:jc w:val="both"/>
        <w:rPr>
          <w:sz w:val="26"/>
          <w:szCs w:val="26"/>
        </w:rPr>
      </w:pPr>
      <w:r w:rsidRPr="004A6364">
        <w:rPr>
          <w:sz w:val="26"/>
          <w:szCs w:val="26"/>
        </w:rPr>
        <w:t xml:space="preserve">RP SIA “Rīgas satiksme” </w:t>
      </w:r>
      <w:r w:rsidR="00D747F4" w:rsidRPr="004A6364">
        <w:rPr>
          <w:sz w:val="26"/>
          <w:szCs w:val="26"/>
        </w:rPr>
        <w:t xml:space="preserve">papildu pakalpojuma – nekustamā īpašuma nomas – sniegšanai nav noslēgti līgumi par investīciju projektu īstenošanu, kuri paredz pārraudzības periodu. </w:t>
      </w:r>
    </w:p>
    <w:p w14:paraId="0ECDF883" w14:textId="77777777" w:rsidR="00D747F4" w:rsidRPr="004A6364" w:rsidRDefault="00D747F4" w:rsidP="004A6364">
      <w:pPr>
        <w:pStyle w:val="Pamatteksts"/>
        <w:jc w:val="both"/>
        <w:rPr>
          <w:i/>
          <w:iCs/>
          <w:sz w:val="26"/>
          <w:szCs w:val="26"/>
        </w:rPr>
      </w:pPr>
      <w:bookmarkStart w:id="194" w:name="_Toc99401191"/>
      <w:r w:rsidRPr="004A6364">
        <w:rPr>
          <w:i/>
          <w:iCs/>
          <w:sz w:val="26"/>
          <w:szCs w:val="26"/>
        </w:rPr>
        <w:t>Vai kapitālsabiedrība saņem valsts un pašvaldības budžeta dotācijas zaudējumu segšanai?</w:t>
      </w:r>
      <w:bookmarkEnd w:id="194"/>
      <w:r w:rsidRPr="004A6364">
        <w:rPr>
          <w:i/>
          <w:iCs/>
          <w:sz w:val="26"/>
          <w:szCs w:val="26"/>
        </w:rPr>
        <w:t xml:space="preserve"> </w:t>
      </w:r>
    </w:p>
    <w:p w14:paraId="0EC36F18" w14:textId="6452077C" w:rsidR="00D747F4" w:rsidRPr="004A6364" w:rsidRDefault="00411D5C" w:rsidP="00734F3B">
      <w:pPr>
        <w:pStyle w:val="Pamatteksts"/>
        <w:ind w:firstLine="567"/>
        <w:jc w:val="both"/>
        <w:rPr>
          <w:sz w:val="26"/>
          <w:szCs w:val="26"/>
        </w:rPr>
      </w:pPr>
      <w:r w:rsidRPr="004A6364">
        <w:rPr>
          <w:sz w:val="26"/>
          <w:szCs w:val="26"/>
        </w:rPr>
        <w:lastRenderedPageBreak/>
        <w:t xml:space="preserve">RP SIA “Rīgas satiksme” </w:t>
      </w:r>
      <w:r w:rsidR="00D747F4" w:rsidRPr="004A6364">
        <w:rPr>
          <w:sz w:val="26"/>
          <w:szCs w:val="26"/>
        </w:rPr>
        <w:t>papildu pakalpojuma – nekustamā īpašuma nomas – sniegšanai nesaņem Pašvaldības dotācijas zaudējumu segšanai.</w:t>
      </w:r>
    </w:p>
    <w:p w14:paraId="0AE6E746" w14:textId="51D3450D" w:rsidR="00D747F4" w:rsidRPr="008064C8" w:rsidRDefault="00D747F4" w:rsidP="004A6364">
      <w:pPr>
        <w:pStyle w:val="Pamatteksts"/>
        <w:jc w:val="both"/>
        <w:rPr>
          <w:i/>
          <w:iCs/>
          <w:sz w:val="26"/>
          <w:szCs w:val="26"/>
        </w:rPr>
      </w:pPr>
      <w:bookmarkStart w:id="195" w:name="_Toc99401192"/>
      <w:r w:rsidRPr="008064C8">
        <w:rPr>
          <w:i/>
          <w:iCs/>
          <w:sz w:val="26"/>
          <w:szCs w:val="26"/>
        </w:rPr>
        <w:t>Secinājum</w:t>
      </w:r>
      <w:bookmarkEnd w:id="195"/>
      <w:r w:rsidR="008064C8">
        <w:rPr>
          <w:i/>
          <w:iCs/>
          <w:sz w:val="26"/>
          <w:szCs w:val="26"/>
        </w:rPr>
        <w:t>s</w:t>
      </w:r>
    </w:p>
    <w:p w14:paraId="57431A68" w14:textId="05F07352" w:rsidR="00D747F4" w:rsidRDefault="00411D5C" w:rsidP="00734F3B">
      <w:pPr>
        <w:pStyle w:val="Pamatteksts"/>
        <w:ind w:firstLine="567"/>
        <w:jc w:val="both"/>
        <w:rPr>
          <w:sz w:val="26"/>
          <w:szCs w:val="26"/>
        </w:rPr>
      </w:pPr>
      <w:r w:rsidRPr="004A6364">
        <w:rPr>
          <w:sz w:val="26"/>
          <w:szCs w:val="26"/>
        </w:rPr>
        <w:t xml:space="preserve">RP SIA “Rīgas satiksme” </w:t>
      </w:r>
      <w:r w:rsidR="00D747F4" w:rsidRPr="004A6364">
        <w:rPr>
          <w:sz w:val="26"/>
          <w:szCs w:val="26"/>
        </w:rPr>
        <w:t>darbība, iznomājot nekustamo īpašumu, ir atzīstama par papildu darbību, kas neatbilst VPIL 88. panta pirmās daļas nosacījumiem, bet izriet no tās rīcībā esošā īpašuma efektīvas apsaimniekošanas pienākuma.</w:t>
      </w:r>
    </w:p>
    <w:p w14:paraId="7484B893" w14:textId="77777777" w:rsidR="00734F3B" w:rsidRDefault="00734F3B" w:rsidP="00545A37">
      <w:pPr>
        <w:pStyle w:val="Pamatteksts"/>
        <w:ind w:firstLine="567"/>
        <w:jc w:val="both"/>
        <w:rPr>
          <w:sz w:val="26"/>
          <w:szCs w:val="26"/>
        </w:rPr>
      </w:pPr>
    </w:p>
    <w:p w14:paraId="50A72706" w14:textId="1A6512D6" w:rsidR="00685413" w:rsidRDefault="00D7633C" w:rsidP="00D7633C">
      <w:pPr>
        <w:pStyle w:val="Virsraksts2"/>
        <w:jc w:val="center"/>
        <w:rPr>
          <w:rFonts w:ascii="Times New Roman" w:hAnsi="Times New Roman" w:cs="Times New Roman"/>
          <w:b/>
          <w:bCs/>
          <w:color w:val="auto"/>
          <w:sz w:val="28"/>
          <w:szCs w:val="28"/>
        </w:rPr>
      </w:pPr>
      <w:bookmarkStart w:id="196" w:name="_Toc107497413"/>
      <w:r w:rsidRPr="00D7633C">
        <w:rPr>
          <w:rFonts w:ascii="Times New Roman" w:hAnsi="Times New Roman" w:cs="Times New Roman"/>
          <w:b/>
          <w:bCs/>
          <w:color w:val="auto"/>
          <w:sz w:val="28"/>
          <w:szCs w:val="28"/>
        </w:rPr>
        <w:t>Transportlīdzekļu noma</w:t>
      </w:r>
      <w:bookmarkEnd w:id="196"/>
    </w:p>
    <w:p w14:paraId="0FA18BBB" w14:textId="77777777" w:rsidR="00D7633C" w:rsidRPr="00411D5C" w:rsidRDefault="00D7633C" w:rsidP="00411D5C">
      <w:pPr>
        <w:jc w:val="both"/>
        <w:rPr>
          <w:sz w:val="26"/>
          <w:szCs w:val="26"/>
        </w:rPr>
      </w:pPr>
    </w:p>
    <w:p w14:paraId="4C476438" w14:textId="711A739E" w:rsidR="00685413" w:rsidRPr="00411D5C" w:rsidRDefault="00411D5C" w:rsidP="00BA7369">
      <w:pPr>
        <w:pStyle w:val="Pamatteksts"/>
        <w:ind w:firstLine="567"/>
        <w:jc w:val="both"/>
        <w:rPr>
          <w:sz w:val="26"/>
          <w:szCs w:val="26"/>
        </w:rPr>
      </w:pPr>
      <w:r w:rsidRPr="00411D5C">
        <w:rPr>
          <w:sz w:val="26"/>
          <w:szCs w:val="26"/>
        </w:rPr>
        <w:t xml:space="preserve">RP SIA “Rīgas satiksme” </w:t>
      </w:r>
      <w:r w:rsidR="00685413" w:rsidRPr="00411D5C">
        <w:rPr>
          <w:sz w:val="26"/>
          <w:szCs w:val="26"/>
        </w:rPr>
        <w:t xml:space="preserve">kā papildu pakalpojumu veic vieglo automašīnu ilgtermiņa nomas pakalpojumu. Šāda </w:t>
      </w:r>
      <w:r w:rsidR="00CC0BFF" w:rsidRPr="00F00573">
        <w:rPr>
          <w:sz w:val="26"/>
          <w:szCs w:val="26"/>
        </w:rPr>
        <w:t xml:space="preserve">RP SIA “Rīgas satiksme” </w:t>
      </w:r>
      <w:r w:rsidR="00685413" w:rsidRPr="00411D5C">
        <w:rPr>
          <w:sz w:val="26"/>
          <w:szCs w:val="26"/>
        </w:rPr>
        <w:t xml:space="preserve">komercdarbība atbilst NACE klasifikatora kodam Nr. 77.1 “automobiļu iznomāšana un ekspluatācijas līzings”. Pakalpojums tiek piedāvāts tikai Pašvaldības struktūrvienībām un iestādēm. Pakalpojuma sniegšana vēsturiski tika uzsākta, pamatojoties uz 13.07.2005. starp </w:t>
      </w:r>
      <w:r w:rsidRPr="004A6364">
        <w:rPr>
          <w:sz w:val="26"/>
          <w:szCs w:val="26"/>
        </w:rPr>
        <w:t xml:space="preserve">RP SIA “Rīgas satiksme” </w:t>
      </w:r>
      <w:r w:rsidR="00685413" w:rsidRPr="00411D5C">
        <w:rPr>
          <w:sz w:val="26"/>
          <w:szCs w:val="26"/>
        </w:rPr>
        <w:t>un Pašvaldību noslēgto deleģēšanas līgumu par sabiedriskā transporta, autotransporta un maksas stāvvietu pakalpojumu sniegšanu Rīgas pilsētā, saskaņā ar kuru</w:t>
      </w:r>
      <w:r>
        <w:rPr>
          <w:sz w:val="26"/>
          <w:szCs w:val="26"/>
        </w:rPr>
        <w:t xml:space="preserve"> </w:t>
      </w:r>
      <w:r w:rsidRPr="004A6364">
        <w:rPr>
          <w:sz w:val="26"/>
          <w:szCs w:val="26"/>
        </w:rPr>
        <w:t xml:space="preserve">RP SIA “Rīgas satiksme” </w:t>
      </w:r>
      <w:r w:rsidR="00685413" w:rsidRPr="00411D5C">
        <w:rPr>
          <w:sz w:val="26"/>
          <w:szCs w:val="26"/>
        </w:rPr>
        <w:t>Rīgas domes noteiktajā kārtībā un apjomā bija jānodrošina Pašvaldības institūciju funkciju izpildei nepieciešam</w:t>
      </w:r>
      <w:r w:rsidR="003524EA">
        <w:rPr>
          <w:sz w:val="26"/>
          <w:szCs w:val="26"/>
        </w:rPr>
        <w:t>ais</w:t>
      </w:r>
      <w:r w:rsidR="00685413" w:rsidRPr="00411D5C">
        <w:rPr>
          <w:sz w:val="26"/>
          <w:szCs w:val="26"/>
        </w:rPr>
        <w:t xml:space="preserve"> autotransport</w:t>
      </w:r>
      <w:r w:rsidR="003524EA">
        <w:rPr>
          <w:sz w:val="26"/>
          <w:szCs w:val="26"/>
        </w:rPr>
        <w:t>s</w:t>
      </w:r>
      <w:r w:rsidR="00685413" w:rsidRPr="00411D5C">
        <w:rPr>
          <w:sz w:val="26"/>
          <w:szCs w:val="26"/>
        </w:rPr>
        <w:t>, t. sk. neatliekamās medicīniskās palīdzības autotransport</w:t>
      </w:r>
      <w:r w:rsidR="003524EA">
        <w:rPr>
          <w:sz w:val="26"/>
          <w:szCs w:val="26"/>
        </w:rPr>
        <w:t>s</w:t>
      </w:r>
      <w:r w:rsidR="00685413" w:rsidRPr="00411D5C">
        <w:rPr>
          <w:sz w:val="26"/>
          <w:szCs w:val="26"/>
        </w:rPr>
        <w:t xml:space="preserve">, kas ir Rīgas domes kompetencē saskaņā ar likuma “Par pašvaldībām” 15. panta pirmās daļas 6. punktu (deleģējuma līguma 2.2. un </w:t>
      </w:r>
      <w:r w:rsidR="003524EA">
        <w:rPr>
          <w:sz w:val="26"/>
          <w:szCs w:val="26"/>
        </w:rPr>
        <w:t xml:space="preserve">                 </w:t>
      </w:r>
      <w:r w:rsidR="00685413" w:rsidRPr="00411D5C">
        <w:rPr>
          <w:sz w:val="26"/>
          <w:szCs w:val="26"/>
        </w:rPr>
        <w:t>8.12.</w:t>
      </w:r>
      <w:r w:rsidR="003524EA">
        <w:rPr>
          <w:sz w:val="26"/>
          <w:szCs w:val="26"/>
        </w:rPr>
        <w:t> </w:t>
      </w:r>
      <w:r w:rsidR="00685413" w:rsidRPr="00411D5C">
        <w:rPr>
          <w:sz w:val="26"/>
          <w:szCs w:val="26"/>
        </w:rPr>
        <w:t>punkts)</w:t>
      </w:r>
      <w:r>
        <w:rPr>
          <w:sz w:val="26"/>
          <w:szCs w:val="26"/>
        </w:rPr>
        <w:t xml:space="preserve">. </w:t>
      </w:r>
      <w:r w:rsidR="00685413" w:rsidRPr="00411D5C">
        <w:rPr>
          <w:sz w:val="26"/>
          <w:szCs w:val="26"/>
        </w:rPr>
        <w:t xml:space="preserve">Rīgas dome apņēmās maksāt </w:t>
      </w:r>
      <w:r w:rsidRPr="004A6364">
        <w:rPr>
          <w:sz w:val="26"/>
          <w:szCs w:val="26"/>
        </w:rPr>
        <w:t xml:space="preserve">RP SIA “Rīgas satiksme” </w:t>
      </w:r>
      <w:r w:rsidR="00685413" w:rsidRPr="00411D5C">
        <w:rPr>
          <w:sz w:val="26"/>
          <w:szCs w:val="26"/>
        </w:rPr>
        <w:t xml:space="preserve">ikmēneša maksu par autotransporta nomu. </w:t>
      </w:r>
      <w:r w:rsidRPr="004A6364">
        <w:rPr>
          <w:sz w:val="26"/>
          <w:szCs w:val="26"/>
        </w:rPr>
        <w:t xml:space="preserve">RP SIA “Rīgas satiksme” </w:t>
      </w:r>
      <w:r w:rsidR="00685413" w:rsidRPr="00411D5C">
        <w:rPr>
          <w:sz w:val="26"/>
          <w:szCs w:val="26"/>
        </w:rPr>
        <w:t>nodrošina autotransporta nomas pakalpojumu apmērā un atbilstoši finansējumam, kas paredzēts deleģē</w:t>
      </w:r>
      <w:r w:rsidR="00CC0BFF">
        <w:rPr>
          <w:sz w:val="26"/>
          <w:szCs w:val="26"/>
        </w:rPr>
        <w:t>šanas</w:t>
      </w:r>
      <w:r w:rsidR="00685413" w:rsidRPr="00411D5C">
        <w:rPr>
          <w:sz w:val="26"/>
          <w:szCs w:val="26"/>
        </w:rPr>
        <w:t xml:space="preserve"> līgumā noteiktajiem mērķiem ikgadējā Rīgas domes budžetā. Pakalpojuma izmaksas tiek noteiktas, ņemot vērā autotransporta ekspluatācijas izdevumus, un tiek pārskatītas katru gadu (deleģējuma līguma 20.3. punkts).</w:t>
      </w:r>
    </w:p>
    <w:p w14:paraId="69DCA80F" w14:textId="07AF2FB3" w:rsidR="00685413" w:rsidRPr="00411D5C" w:rsidRDefault="00685413" w:rsidP="003524EA">
      <w:pPr>
        <w:pStyle w:val="Pamatteksts"/>
        <w:ind w:firstLine="567"/>
        <w:jc w:val="both"/>
        <w:rPr>
          <w:sz w:val="26"/>
          <w:szCs w:val="26"/>
        </w:rPr>
      </w:pPr>
      <w:r w:rsidRPr="00411D5C">
        <w:rPr>
          <w:sz w:val="26"/>
          <w:szCs w:val="26"/>
        </w:rPr>
        <w:t>Deleģē</w:t>
      </w:r>
      <w:r w:rsidR="00CC0BFF">
        <w:rPr>
          <w:sz w:val="26"/>
          <w:szCs w:val="26"/>
        </w:rPr>
        <w:t>šanas</w:t>
      </w:r>
      <w:r w:rsidRPr="00411D5C">
        <w:rPr>
          <w:sz w:val="26"/>
          <w:szCs w:val="26"/>
        </w:rPr>
        <w:t xml:space="preserve"> līgums par sabiedriskā transporta, autotransporta un maksas stāvvietu pakalpojumu sniegšanu bija spēkā līdz 29.07.2020. Saskaņā ar Rīgas domes priekšsēdētāja </w:t>
      </w:r>
      <w:r w:rsidR="00CC0BFF" w:rsidRPr="00411D5C">
        <w:rPr>
          <w:sz w:val="26"/>
          <w:szCs w:val="26"/>
        </w:rPr>
        <w:t xml:space="preserve">31.07.2020. </w:t>
      </w:r>
      <w:r w:rsidRPr="00411D5C">
        <w:rPr>
          <w:sz w:val="26"/>
          <w:szCs w:val="26"/>
        </w:rPr>
        <w:t xml:space="preserve">rīkojumu Nr. RD-20-177-r </w:t>
      </w:r>
      <w:r w:rsidR="00411D5C" w:rsidRPr="004A6364">
        <w:rPr>
          <w:sz w:val="26"/>
          <w:szCs w:val="26"/>
        </w:rPr>
        <w:t xml:space="preserve">RP SIA “Rīgas satiksme” </w:t>
      </w:r>
      <w:r w:rsidRPr="00411D5C">
        <w:rPr>
          <w:sz w:val="26"/>
          <w:szCs w:val="26"/>
        </w:rPr>
        <w:t xml:space="preserve">turpina šī pakalpojuma sniegšanu Pašvaldībai, līdz iestājas viens no šādiem nosacījumiem: 1) beidzas transportlīdzekļa nomas lietošanas (operatīvā līzinga) līguma darbības termiņš, kas noslēgts starp transportlīdzekļa piegādātāju, finansētāju un </w:t>
      </w:r>
      <w:r w:rsidR="00411D5C" w:rsidRPr="004A6364">
        <w:rPr>
          <w:sz w:val="26"/>
          <w:szCs w:val="26"/>
        </w:rPr>
        <w:t>RP SIA “Rīgas satiksme”</w:t>
      </w:r>
      <w:r w:rsidRPr="00411D5C">
        <w:rPr>
          <w:sz w:val="26"/>
          <w:szCs w:val="26"/>
        </w:rPr>
        <w:t xml:space="preserve">; 2) beidzas transportlīdzekļa pilna servisa nomas līguma darbības termiņš. </w:t>
      </w:r>
    </w:p>
    <w:p w14:paraId="512840FB" w14:textId="21E5CFD2" w:rsidR="00685413" w:rsidRPr="00411D5C" w:rsidRDefault="00411D5C" w:rsidP="00BA7369">
      <w:pPr>
        <w:pStyle w:val="Pamatteksts"/>
        <w:ind w:firstLine="567"/>
        <w:jc w:val="both"/>
        <w:rPr>
          <w:sz w:val="26"/>
          <w:szCs w:val="26"/>
        </w:rPr>
      </w:pPr>
      <w:bookmarkStart w:id="197" w:name="_Hlk99393819"/>
      <w:r w:rsidRPr="004A6364">
        <w:rPr>
          <w:sz w:val="26"/>
          <w:szCs w:val="26"/>
        </w:rPr>
        <w:t xml:space="preserve">RP SIA “Rīgas satiksme” </w:t>
      </w:r>
      <w:r w:rsidR="00685413" w:rsidRPr="00411D5C">
        <w:rPr>
          <w:sz w:val="26"/>
          <w:szCs w:val="26"/>
        </w:rPr>
        <w:t xml:space="preserve">šobrīd ir spēkā 19 ilgtermiņa pilna servisa nomas līgumi ar Pašvaldības struktūrvienībām un iestādēm. </w:t>
      </w:r>
      <w:r w:rsidRPr="004A6364">
        <w:rPr>
          <w:sz w:val="26"/>
          <w:szCs w:val="26"/>
        </w:rPr>
        <w:t xml:space="preserve">RP SIA “Rīgas satiksme” </w:t>
      </w:r>
      <w:r w:rsidR="00685413" w:rsidRPr="00411D5C">
        <w:rPr>
          <w:sz w:val="26"/>
          <w:szCs w:val="26"/>
        </w:rPr>
        <w:t>nomas līgumi noslēgti atšķirīgos laikos, līdz ar to katra līguma izpildes termiņš</w:t>
      </w:r>
      <w:bookmarkEnd w:id="197"/>
      <w:r w:rsidR="00685413" w:rsidRPr="00411D5C">
        <w:rPr>
          <w:sz w:val="26"/>
          <w:szCs w:val="26"/>
        </w:rPr>
        <w:t xml:space="preserve"> ir atšķirīgs. </w:t>
      </w:r>
      <w:r w:rsidRPr="00411D5C">
        <w:rPr>
          <w:b/>
          <w:bCs/>
          <w:sz w:val="26"/>
          <w:szCs w:val="26"/>
        </w:rPr>
        <w:t xml:space="preserve">RP SIA “Rīgas satiksme” </w:t>
      </w:r>
      <w:r w:rsidR="00685413" w:rsidRPr="00411D5C">
        <w:rPr>
          <w:b/>
          <w:bCs/>
          <w:sz w:val="26"/>
          <w:szCs w:val="26"/>
        </w:rPr>
        <w:t>pakalpojumu pilnībā pārtrauks sniegt 2025. gadā.</w:t>
      </w:r>
    </w:p>
    <w:p w14:paraId="1051CEDA" w14:textId="39E0A942" w:rsidR="00685413" w:rsidRPr="00411D5C" w:rsidRDefault="00685413" w:rsidP="00545A37">
      <w:pPr>
        <w:pStyle w:val="Pamatteksts"/>
        <w:ind w:firstLine="567"/>
        <w:jc w:val="both"/>
        <w:rPr>
          <w:sz w:val="26"/>
          <w:szCs w:val="26"/>
        </w:rPr>
      </w:pPr>
      <w:r w:rsidRPr="00411D5C">
        <w:rPr>
          <w:sz w:val="26"/>
          <w:szCs w:val="26"/>
        </w:rPr>
        <w:t xml:space="preserve">Papildus jau aprakstītajam nomas pakalpojumam, kas tiek sniegts Pašvaldības struktūrvienībām un iestādēm, </w:t>
      </w:r>
      <w:r w:rsidR="00411D5C" w:rsidRPr="004A6364">
        <w:rPr>
          <w:sz w:val="26"/>
          <w:szCs w:val="26"/>
        </w:rPr>
        <w:t xml:space="preserve">RP SIA “Rīgas satiksme” </w:t>
      </w:r>
      <w:r w:rsidRPr="00411D5C">
        <w:rPr>
          <w:sz w:val="26"/>
          <w:szCs w:val="26"/>
        </w:rPr>
        <w:t xml:space="preserve">nodrošina transportlīdzekļu nomu vēl diviem klientiem. Viens no šiem klientiem ir biedrība “Darbinieku un arodbiedrību sadarbības padome”, attiecībā uz kuru līgumsaistības nebūtu vērtējamas atbilstoši tirgus apstākļiem, bet gan atbilstoši darba tiesiskajām attiecībām, kuru ietvaros </w:t>
      </w:r>
      <w:r w:rsidRPr="00411D5C">
        <w:rPr>
          <w:sz w:val="26"/>
          <w:szCs w:val="26"/>
          <w:shd w:val="clear" w:color="auto" w:fill="FFFFFF"/>
        </w:rPr>
        <w:t>darbinieki pārstāv savas tiesības un intereses ar darbinieku pārstāvju starpniecību,</w:t>
      </w:r>
      <w:r w:rsidRPr="00411D5C">
        <w:rPr>
          <w:sz w:val="26"/>
          <w:szCs w:val="26"/>
        </w:rPr>
        <w:t xml:space="preserve"> tādējādi </w:t>
      </w:r>
      <w:r w:rsidR="00BA7369" w:rsidRPr="004A6364">
        <w:rPr>
          <w:sz w:val="26"/>
          <w:szCs w:val="26"/>
        </w:rPr>
        <w:t xml:space="preserve">RP SIA “Rīgas satiksme” </w:t>
      </w:r>
      <w:r w:rsidRPr="00411D5C">
        <w:rPr>
          <w:sz w:val="26"/>
          <w:szCs w:val="26"/>
        </w:rPr>
        <w:t>saistības nodibinātas speciālā tiesību normā noteiktajā kārtībā</w:t>
      </w:r>
      <w:r w:rsidR="00BA7369">
        <w:rPr>
          <w:sz w:val="26"/>
          <w:szCs w:val="26"/>
        </w:rPr>
        <w:t>.</w:t>
      </w:r>
      <w:r w:rsidRPr="00411D5C">
        <w:rPr>
          <w:sz w:val="26"/>
          <w:szCs w:val="26"/>
        </w:rPr>
        <w:t xml:space="preserve">. Otrs klients ir </w:t>
      </w:r>
      <w:r w:rsidR="00411D5C" w:rsidRPr="004A6364">
        <w:rPr>
          <w:sz w:val="26"/>
          <w:szCs w:val="26"/>
        </w:rPr>
        <w:t xml:space="preserve">RP SIA “Rīgas satiksme” </w:t>
      </w:r>
      <w:r w:rsidRPr="00411D5C">
        <w:rPr>
          <w:sz w:val="26"/>
          <w:szCs w:val="26"/>
        </w:rPr>
        <w:t xml:space="preserve">piederoša kapitālsabiedrība </w:t>
      </w:r>
      <w:r w:rsidR="00720AA4">
        <w:rPr>
          <w:sz w:val="26"/>
          <w:szCs w:val="26"/>
        </w:rPr>
        <w:t>SIA</w:t>
      </w:r>
      <w:r w:rsidR="00411D5C" w:rsidRPr="00411D5C">
        <w:rPr>
          <w:sz w:val="26"/>
          <w:szCs w:val="26"/>
        </w:rPr>
        <w:t xml:space="preserve"> </w:t>
      </w:r>
      <w:r w:rsidR="00411D5C">
        <w:rPr>
          <w:sz w:val="26"/>
          <w:szCs w:val="26"/>
        </w:rPr>
        <w:t>“</w:t>
      </w:r>
      <w:r w:rsidR="00411D5C" w:rsidRPr="00411D5C">
        <w:rPr>
          <w:sz w:val="26"/>
          <w:szCs w:val="26"/>
        </w:rPr>
        <w:t>Rīgas acs</w:t>
      </w:r>
      <w:r w:rsidR="00411D5C">
        <w:rPr>
          <w:sz w:val="26"/>
          <w:szCs w:val="26"/>
        </w:rPr>
        <w:t>”</w:t>
      </w:r>
      <w:r w:rsidRPr="00411D5C">
        <w:rPr>
          <w:sz w:val="26"/>
          <w:szCs w:val="26"/>
        </w:rPr>
        <w:t xml:space="preserve">, kas atzīstama par vienu </w:t>
      </w:r>
      <w:r w:rsidRPr="00411D5C">
        <w:rPr>
          <w:sz w:val="26"/>
          <w:szCs w:val="26"/>
        </w:rPr>
        <w:lastRenderedPageBreak/>
        <w:t xml:space="preserve">tirgus dalībnieku ar </w:t>
      </w:r>
      <w:r w:rsidR="00411D5C" w:rsidRPr="004A6364">
        <w:rPr>
          <w:sz w:val="26"/>
          <w:szCs w:val="26"/>
        </w:rPr>
        <w:t>RP SIA “Rīgas satiksme”</w:t>
      </w:r>
      <w:r w:rsidRPr="00411D5C">
        <w:rPr>
          <w:sz w:val="26"/>
          <w:szCs w:val="26"/>
        </w:rPr>
        <w:t xml:space="preserve">. Līdz ar to arī šo līgumattiecību ietvaros nebūtu uzskatāms, ka </w:t>
      </w:r>
      <w:r w:rsidR="00411D5C" w:rsidRPr="004A6364">
        <w:rPr>
          <w:sz w:val="26"/>
          <w:szCs w:val="26"/>
        </w:rPr>
        <w:t xml:space="preserve">RP SIA “Rīgas satiksme” </w:t>
      </w:r>
      <w:r w:rsidRPr="00411D5C">
        <w:rPr>
          <w:sz w:val="26"/>
          <w:szCs w:val="26"/>
        </w:rPr>
        <w:t>sniedz pakalpojumu tirgū.</w:t>
      </w:r>
    </w:p>
    <w:p w14:paraId="2D7949BA" w14:textId="77777777" w:rsidR="00685413" w:rsidRPr="00411D5C" w:rsidRDefault="00685413" w:rsidP="00545A37">
      <w:pPr>
        <w:pStyle w:val="Pamatteksts"/>
        <w:spacing w:after="0"/>
        <w:ind w:firstLine="567"/>
        <w:jc w:val="both"/>
        <w:rPr>
          <w:sz w:val="26"/>
          <w:szCs w:val="26"/>
        </w:rPr>
      </w:pPr>
      <w:r w:rsidRPr="00411D5C">
        <w:rPr>
          <w:sz w:val="26"/>
          <w:szCs w:val="26"/>
        </w:rPr>
        <w:t xml:space="preserve">Ilgtermiņa pilna servisa nomas pakalpojums ietver: </w:t>
      </w:r>
    </w:p>
    <w:p w14:paraId="210E37D1" w14:textId="426E9D9E" w:rsidR="00685413" w:rsidRPr="00411D5C" w:rsidRDefault="00D401AC" w:rsidP="00545A37">
      <w:pPr>
        <w:pStyle w:val="Pamatteksts"/>
        <w:spacing w:after="0"/>
        <w:ind w:firstLine="567"/>
        <w:jc w:val="both"/>
        <w:rPr>
          <w:sz w:val="26"/>
          <w:szCs w:val="26"/>
        </w:rPr>
      </w:pPr>
      <w:r>
        <w:rPr>
          <w:sz w:val="26"/>
          <w:szCs w:val="26"/>
        </w:rPr>
        <w:t>-</w:t>
      </w:r>
      <w:r w:rsidR="003524EA">
        <w:rPr>
          <w:sz w:val="26"/>
          <w:szCs w:val="26"/>
        </w:rPr>
        <w:t> </w:t>
      </w:r>
      <w:r w:rsidR="00685413" w:rsidRPr="00411D5C">
        <w:rPr>
          <w:sz w:val="26"/>
          <w:szCs w:val="26"/>
        </w:rPr>
        <w:t xml:space="preserve">vieglā transportlīdzekļa nomu (bez šofera). Pakalpojuma sniegšanai </w:t>
      </w:r>
      <w:r w:rsidR="00411D5C" w:rsidRPr="004A6364">
        <w:rPr>
          <w:sz w:val="26"/>
          <w:szCs w:val="26"/>
        </w:rPr>
        <w:t xml:space="preserve">RP SIA “Rīgas satiksme” </w:t>
      </w:r>
      <w:r w:rsidR="00685413" w:rsidRPr="00411D5C">
        <w:rPr>
          <w:sz w:val="26"/>
          <w:szCs w:val="26"/>
        </w:rPr>
        <w:t xml:space="preserve">ieguva valdījumā iznomājamos transportlīdzekļus, slēdzot operatīvo līzingu ar autotransporta pārdevējiem, organizējot publisko iepirkumu; </w:t>
      </w:r>
    </w:p>
    <w:p w14:paraId="39801F33" w14:textId="28A18D8B" w:rsidR="00685413" w:rsidRPr="00411D5C" w:rsidRDefault="00D401AC" w:rsidP="00545A37">
      <w:pPr>
        <w:pStyle w:val="Pamatteksts"/>
        <w:spacing w:after="0"/>
        <w:ind w:firstLine="567"/>
        <w:jc w:val="both"/>
        <w:rPr>
          <w:sz w:val="26"/>
          <w:szCs w:val="26"/>
        </w:rPr>
      </w:pPr>
      <w:r>
        <w:rPr>
          <w:sz w:val="26"/>
          <w:szCs w:val="26"/>
        </w:rPr>
        <w:t>-</w:t>
      </w:r>
      <w:r w:rsidR="003524EA">
        <w:rPr>
          <w:sz w:val="26"/>
          <w:szCs w:val="26"/>
        </w:rPr>
        <w:t> </w:t>
      </w:r>
      <w:r w:rsidR="00685413" w:rsidRPr="00411D5C">
        <w:rPr>
          <w:sz w:val="26"/>
          <w:szCs w:val="26"/>
        </w:rPr>
        <w:t>transportlīdzekļu ikdienas uzturēšanas pakalpojumu (neietver transportlīdzekļu remontu);</w:t>
      </w:r>
    </w:p>
    <w:p w14:paraId="0339ABF1" w14:textId="58BFCA7D" w:rsidR="00685413" w:rsidRPr="00411D5C" w:rsidRDefault="00D401AC" w:rsidP="00545A37">
      <w:pPr>
        <w:pStyle w:val="Pamatteksts"/>
        <w:spacing w:after="0"/>
        <w:ind w:firstLine="567"/>
        <w:jc w:val="both"/>
        <w:rPr>
          <w:sz w:val="26"/>
          <w:szCs w:val="26"/>
        </w:rPr>
      </w:pPr>
      <w:r>
        <w:rPr>
          <w:sz w:val="26"/>
          <w:szCs w:val="26"/>
        </w:rPr>
        <w:t>-</w:t>
      </w:r>
      <w:r w:rsidR="003524EA">
        <w:rPr>
          <w:sz w:val="26"/>
          <w:szCs w:val="26"/>
        </w:rPr>
        <w:t> </w:t>
      </w:r>
      <w:r w:rsidR="00685413" w:rsidRPr="00411D5C">
        <w:rPr>
          <w:sz w:val="26"/>
          <w:szCs w:val="26"/>
        </w:rPr>
        <w:t>atsevišķi līgumi paredz arī maiņas transportlīdzekļa nodrošināšanu;</w:t>
      </w:r>
    </w:p>
    <w:p w14:paraId="5685E9CE" w14:textId="50C7F1B4" w:rsidR="00685413" w:rsidRPr="00411D5C" w:rsidRDefault="00D401AC" w:rsidP="00545A37">
      <w:pPr>
        <w:pStyle w:val="Pamatteksts"/>
        <w:spacing w:after="0"/>
        <w:ind w:firstLine="567"/>
        <w:jc w:val="both"/>
        <w:rPr>
          <w:sz w:val="26"/>
          <w:szCs w:val="26"/>
        </w:rPr>
      </w:pPr>
      <w:r>
        <w:rPr>
          <w:sz w:val="26"/>
          <w:szCs w:val="26"/>
        </w:rPr>
        <w:t>-</w:t>
      </w:r>
      <w:r w:rsidR="003524EA">
        <w:rPr>
          <w:sz w:val="26"/>
          <w:szCs w:val="26"/>
        </w:rPr>
        <w:t> </w:t>
      </w:r>
      <w:r w:rsidR="00685413" w:rsidRPr="00411D5C">
        <w:rPr>
          <w:sz w:val="26"/>
          <w:szCs w:val="26"/>
        </w:rPr>
        <w:t>atsevišķi līgumi paredz remontdarbu veikšanu.</w:t>
      </w:r>
    </w:p>
    <w:p w14:paraId="6A6778F3" w14:textId="22E88DB1" w:rsidR="00685413" w:rsidRPr="00411D5C" w:rsidRDefault="00685413" w:rsidP="00BA7369">
      <w:pPr>
        <w:pStyle w:val="Pamatteksts"/>
        <w:ind w:firstLine="567"/>
        <w:jc w:val="both"/>
        <w:rPr>
          <w:sz w:val="26"/>
          <w:szCs w:val="26"/>
        </w:rPr>
      </w:pPr>
      <w:r w:rsidRPr="00411D5C">
        <w:rPr>
          <w:sz w:val="26"/>
          <w:szCs w:val="26"/>
        </w:rPr>
        <w:t xml:space="preserve">Līdz ar to secināms, ka papildu pakalpojumu saturs ilgtermiņa nomas līgumiem var būt atšķirīgs. Tā kā pakalpojums tiek pakāpeniski izbeigts, tad ilgtermiņa pilna servisa nomas līgumos ir samazināts sākotnēji pielīgtais pakalpojumu apjoms. Šobrīd šo līgumu ietvaros </w:t>
      </w:r>
      <w:r w:rsidR="00D401AC" w:rsidRPr="004A6364">
        <w:rPr>
          <w:sz w:val="26"/>
          <w:szCs w:val="26"/>
        </w:rPr>
        <w:t xml:space="preserve">RP SIA “Rīgas satiksme” </w:t>
      </w:r>
      <w:r w:rsidRPr="00411D5C">
        <w:rPr>
          <w:sz w:val="26"/>
          <w:szCs w:val="26"/>
        </w:rPr>
        <w:t xml:space="preserve">vairs nenodrošina degvielas uzpildi. </w:t>
      </w:r>
    </w:p>
    <w:p w14:paraId="1E97EF73" w14:textId="16621009" w:rsidR="00685413" w:rsidRPr="00411D5C" w:rsidRDefault="00685413" w:rsidP="00545A37">
      <w:pPr>
        <w:pStyle w:val="Pamatteksts"/>
        <w:ind w:firstLine="567"/>
        <w:jc w:val="both"/>
        <w:rPr>
          <w:sz w:val="26"/>
          <w:szCs w:val="26"/>
        </w:rPr>
      </w:pPr>
      <w:r w:rsidRPr="00411D5C">
        <w:rPr>
          <w:sz w:val="26"/>
          <w:szCs w:val="26"/>
        </w:rPr>
        <w:t xml:space="preserve">Pēc nomas līgumu termiņa beigām </w:t>
      </w:r>
      <w:r w:rsidR="00D401AC" w:rsidRPr="004A6364">
        <w:rPr>
          <w:sz w:val="26"/>
          <w:szCs w:val="26"/>
        </w:rPr>
        <w:t xml:space="preserve">RP SIA “Rīgas satiksme” </w:t>
      </w:r>
      <w:r w:rsidRPr="00411D5C">
        <w:rPr>
          <w:sz w:val="26"/>
          <w:szCs w:val="26"/>
        </w:rPr>
        <w:t>nenodrošinās šī pakalpojuma sniegšanu nevienai personai. Transportlīdzekļi tiks realizēti tirgū.</w:t>
      </w:r>
    </w:p>
    <w:p w14:paraId="45C9DB34" w14:textId="71EAEE3D" w:rsidR="00685413" w:rsidRPr="00411D5C" w:rsidRDefault="00685413" w:rsidP="00545A37">
      <w:pPr>
        <w:pStyle w:val="Pamatteksts"/>
        <w:ind w:firstLine="567"/>
        <w:jc w:val="both"/>
        <w:rPr>
          <w:sz w:val="26"/>
          <w:szCs w:val="26"/>
        </w:rPr>
      </w:pPr>
      <w:r w:rsidRPr="00411D5C">
        <w:rPr>
          <w:sz w:val="26"/>
          <w:szCs w:val="26"/>
        </w:rPr>
        <w:t xml:space="preserve">Ņemot vērā minēto, secināms, ka </w:t>
      </w:r>
      <w:r w:rsidR="00D401AC" w:rsidRPr="004A6364">
        <w:rPr>
          <w:sz w:val="26"/>
          <w:szCs w:val="26"/>
        </w:rPr>
        <w:t>RP SIA “Rīgas satiksme”</w:t>
      </w:r>
      <w:r w:rsidRPr="00411D5C">
        <w:rPr>
          <w:sz w:val="26"/>
          <w:szCs w:val="26"/>
        </w:rPr>
        <w:t xml:space="preserve">, ievērojot esošās līgumsaistības un uzņemtās </w:t>
      </w:r>
      <w:r w:rsidRPr="00D401AC">
        <w:rPr>
          <w:sz w:val="26"/>
          <w:szCs w:val="26"/>
        </w:rPr>
        <w:t>finanšu saistības, esošajā situācijā ir veikusi saprātīgus soļus, pielāgojoties tiesiskā regulējuma izmaiņām, samazinot konkurences tiesību pārkāpuma riskus, kā arī plāno tuvāko trīs gadu laikā vispār pārtraukt transportlīdzekļu nomas pakalpojumu sniegšanu.</w:t>
      </w:r>
    </w:p>
    <w:p w14:paraId="6BEB3E38" w14:textId="313E2CCF" w:rsidR="00685413" w:rsidRPr="00411D5C" w:rsidRDefault="00685413" w:rsidP="00545A37">
      <w:pPr>
        <w:pStyle w:val="Pamatteksts"/>
        <w:ind w:firstLine="567"/>
        <w:jc w:val="both"/>
        <w:rPr>
          <w:sz w:val="26"/>
          <w:szCs w:val="26"/>
        </w:rPr>
      </w:pPr>
      <w:r w:rsidRPr="00411D5C">
        <w:rPr>
          <w:sz w:val="26"/>
          <w:szCs w:val="26"/>
        </w:rPr>
        <w:t xml:space="preserve">Ņemot vērā to, ka ir pieņemts lēmums pārtraukt pakalpojuma sniegšanu, izvērtējums veikts tikai par </w:t>
      </w:r>
      <w:r w:rsidR="00D401AC" w:rsidRPr="004A6364">
        <w:rPr>
          <w:sz w:val="26"/>
          <w:szCs w:val="26"/>
        </w:rPr>
        <w:t xml:space="preserve">RP SIA “Rīgas satiksme” </w:t>
      </w:r>
      <w:r w:rsidRPr="00411D5C">
        <w:rPr>
          <w:sz w:val="26"/>
          <w:szCs w:val="26"/>
        </w:rPr>
        <w:t>darbības, iznomājot transportlīdzekļus, atbilstību konkurences neitralitātes principam</w:t>
      </w:r>
      <w:r w:rsidRPr="00411D5C">
        <w:rPr>
          <w:rStyle w:val="Vresatsauce"/>
          <w:sz w:val="26"/>
          <w:szCs w:val="26"/>
        </w:rPr>
        <w:footnoteReference w:id="10"/>
      </w:r>
      <w:r w:rsidRPr="00411D5C">
        <w:rPr>
          <w:sz w:val="26"/>
          <w:szCs w:val="26"/>
        </w:rPr>
        <w:t>.</w:t>
      </w:r>
    </w:p>
    <w:p w14:paraId="44B8228A" w14:textId="77777777" w:rsidR="00685413" w:rsidRPr="00411D5C" w:rsidRDefault="00685413" w:rsidP="00411D5C">
      <w:pPr>
        <w:pStyle w:val="Pamatteksts"/>
        <w:jc w:val="both"/>
        <w:rPr>
          <w:i/>
          <w:iCs/>
          <w:sz w:val="26"/>
          <w:szCs w:val="26"/>
        </w:rPr>
      </w:pPr>
      <w:bookmarkStart w:id="198" w:name="_Toc99401194"/>
      <w:r w:rsidRPr="00411D5C">
        <w:rPr>
          <w:i/>
          <w:iCs/>
          <w:sz w:val="26"/>
          <w:szCs w:val="26"/>
        </w:rPr>
        <w:t>Vai ir identificēti iespējamie konkurences neitralitātes pārkāpuma riski un paredzēti pasākumi to novēršanai?</w:t>
      </w:r>
      <w:bookmarkEnd w:id="198"/>
      <w:r w:rsidRPr="00411D5C">
        <w:rPr>
          <w:i/>
          <w:iCs/>
          <w:sz w:val="26"/>
          <w:szCs w:val="26"/>
        </w:rPr>
        <w:t xml:space="preserve"> </w:t>
      </w:r>
    </w:p>
    <w:p w14:paraId="6711F261" w14:textId="424103B2" w:rsidR="00685413" w:rsidRPr="00411D5C" w:rsidRDefault="00685413" w:rsidP="00545A37">
      <w:pPr>
        <w:pStyle w:val="Pamatteksts"/>
        <w:ind w:firstLine="567"/>
        <w:jc w:val="both"/>
        <w:rPr>
          <w:sz w:val="26"/>
          <w:szCs w:val="26"/>
        </w:rPr>
      </w:pPr>
      <w:r w:rsidRPr="00411D5C">
        <w:rPr>
          <w:sz w:val="26"/>
          <w:szCs w:val="26"/>
        </w:rPr>
        <w:t xml:space="preserve">Tā kā </w:t>
      </w:r>
      <w:r w:rsidR="00D401AC" w:rsidRPr="004A6364">
        <w:rPr>
          <w:sz w:val="26"/>
          <w:szCs w:val="26"/>
        </w:rPr>
        <w:t xml:space="preserve">RP SIA “Rīgas satiksme” </w:t>
      </w:r>
      <w:r w:rsidRPr="00411D5C">
        <w:rPr>
          <w:sz w:val="26"/>
          <w:szCs w:val="26"/>
        </w:rPr>
        <w:t xml:space="preserve">pakalpojumu nepiedāvā tirgū, jo tas pamatā izriet Pašvaldības uzdevuma, tās darbība nevar ietekmēt citu šāda pakalpojuma saņēmēju intereses tirgū. Pakalpojuma sniegšanai nepieciešamie aktīvi tika iegādāti, ievērojot publiskā iepirkuma regulējuma prasības. Pēc šobrīd spēkā esošo līgumu termiņa beigām </w:t>
      </w:r>
      <w:r w:rsidR="00BA7369" w:rsidRPr="004A6364">
        <w:rPr>
          <w:sz w:val="26"/>
          <w:szCs w:val="26"/>
        </w:rPr>
        <w:t xml:space="preserve">RP SIA “Rīgas satiksme” </w:t>
      </w:r>
      <w:r w:rsidRPr="00411D5C">
        <w:rPr>
          <w:sz w:val="26"/>
          <w:szCs w:val="26"/>
        </w:rPr>
        <w:t xml:space="preserve">pārtrauks pakalpojuma sniegšanu. Līdz ar to nav pamata uzskatīt, ka pastāvētu konkurences neitralitātes pārkāpuma riski. </w:t>
      </w:r>
    </w:p>
    <w:p w14:paraId="42B7646F" w14:textId="77777777" w:rsidR="00685413" w:rsidRPr="00411D5C" w:rsidRDefault="00685413" w:rsidP="00411D5C">
      <w:pPr>
        <w:pStyle w:val="Pamatteksts"/>
        <w:jc w:val="both"/>
        <w:rPr>
          <w:i/>
          <w:iCs/>
          <w:sz w:val="26"/>
          <w:szCs w:val="26"/>
        </w:rPr>
      </w:pPr>
      <w:bookmarkStart w:id="199" w:name="_Toc99401195"/>
      <w:r w:rsidRPr="00411D5C">
        <w:rPr>
          <w:i/>
          <w:iCs/>
          <w:sz w:val="26"/>
          <w:szCs w:val="26"/>
        </w:rPr>
        <w:t>Vai kapitālsabiedrības sniegto preču/pakalpojumu cenas nosedz izmaksas?</w:t>
      </w:r>
      <w:bookmarkEnd w:id="199"/>
      <w:r w:rsidRPr="00411D5C">
        <w:rPr>
          <w:i/>
          <w:iCs/>
          <w:sz w:val="26"/>
          <w:szCs w:val="26"/>
        </w:rPr>
        <w:t xml:space="preserve"> </w:t>
      </w:r>
    </w:p>
    <w:p w14:paraId="1094C9DF" w14:textId="77777777" w:rsidR="00685413" w:rsidRPr="00411D5C" w:rsidRDefault="00685413" w:rsidP="00BA7369">
      <w:pPr>
        <w:pStyle w:val="Pamatteksts"/>
        <w:ind w:firstLine="567"/>
        <w:jc w:val="both"/>
        <w:rPr>
          <w:sz w:val="26"/>
          <w:szCs w:val="26"/>
        </w:rPr>
      </w:pPr>
      <w:r w:rsidRPr="00411D5C">
        <w:rPr>
          <w:sz w:val="26"/>
          <w:szCs w:val="26"/>
        </w:rPr>
        <w:t xml:space="preserve">Ienākumi no transportlīdzekļu nomas pakalpojuma sedz visas attiecināmās izmaksas. Nomas cenā ir iekļautas visas attiecināmās izmaksas. </w:t>
      </w:r>
    </w:p>
    <w:p w14:paraId="2A964109" w14:textId="77777777" w:rsidR="00685413" w:rsidRPr="00411D5C" w:rsidRDefault="00685413" w:rsidP="00411D5C">
      <w:pPr>
        <w:pStyle w:val="Pamatteksts"/>
        <w:jc w:val="both"/>
        <w:rPr>
          <w:i/>
          <w:iCs/>
          <w:sz w:val="26"/>
          <w:szCs w:val="26"/>
        </w:rPr>
      </w:pPr>
      <w:bookmarkStart w:id="200" w:name="_Toc99401196"/>
      <w:r w:rsidRPr="00411D5C">
        <w:rPr>
          <w:i/>
          <w:iCs/>
          <w:sz w:val="26"/>
          <w:szCs w:val="26"/>
        </w:rPr>
        <w:t>Vai kapitālsabiedrība saņem publiskas personas budžeta finansējumu?</w:t>
      </w:r>
      <w:bookmarkEnd w:id="200"/>
    </w:p>
    <w:p w14:paraId="6149CB63" w14:textId="514D6A31" w:rsidR="00685413" w:rsidRPr="00411D5C" w:rsidRDefault="00D401AC" w:rsidP="00545A37">
      <w:pPr>
        <w:pStyle w:val="Pamatteksts"/>
        <w:ind w:firstLine="567"/>
        <w:jc w:val="both"/>
        <w:rPr>
          <w:sz w:val="26"/>
          <w:szCs w:val="26"/>
        </w:rPr>
      </w:pPr>
      <w:r w:rsidRPr="004A6364">
        <w:rPr>
          <w:sz w:val="26"/>
          <w:szCs w:val="26"/>
        </w:rPr>
        <w:t xml:space="preserve">RP SIA “Rīgas satiksme” </w:t>
      </w:r>
      <w:r w:rsidR="00685413" w:rsidRPr="00411D5C">
        <w:rPr>
          <w:sz w:val="26"/>
          <w:szCs w:val="26"/>
        </w:rPr>
        <w:t xml:space="preserve">saņem kompensāciju no Pašvaldības budžeta par sabiedriskā transporta pakalpojuma sniegšanu, kas nav valsts atbalsts. Tā kā </w:t>
      </w:r>
      <w:r w:rsidRPr="004A6364">
        <w:rPr>
          <w:sz w:val="26"/>
          <w:szCs w:val="26"/>
        </w:rPr>
        <w:t xml:space="preserve">RP SIA “Rīgas satiksme” </w:t>
      </w:r>
      <w:r w:rsidR="00685413" w:rsidRPr="00411D5C">
        <w:rPr>
          <w:sz w:val="26"/>
          <w:szCs w:val="26"/>
        </w:rPr>
        <w:t>transportlīdzekļu nomas pakalpojuma klienti ir arī publiskas personas, atlīdzība par pakalpojumu, kurš tiek sniegts uz komerciāliem nosacījumiem, tiek maksāta no publiskas personas budžeta finansējuma.</w:t>
      </w:r>
    </w:p>
    <w:p w14:paraId="64FD8FBF" w14:textId="77777777" w:rsidR="00685413" w:rsidRPr="00411D5C" w:rsidRDefault="00685413" w:rsidP="00411D5C">
      <w:pPr>
        <w:pStyle w:val="Pamatteksts"/>
        <w:jc w:val="both"/>
        <w:rPr>
          <w:i/>
          <w:iCs/>
          <w:sz w:val="26"/>
          <w:szCs w:val="26"/>
        </w:rPr>
      </w:pPr>
      <w:bookmarkStart w:id="201" w:name="_Toc99401197"/>
      <w:r w:rsidRPr="00411D5C">
        <w:rPr>
          <w:i/>
          <w:iCs/>
          <w:sz w:val="26"/>
          <w:szCs w:val="26"/>
        </w:rPr>
        <w:lastRenderedPageBreak/>
        <w:t>Kāds ir kapitālsabiedrības finansēšanas avots?</w:t>
      </w:r>
      <w:bookmarkEnd w:id="201"/>
    </w:p>
    <w:p w14:paraId="503D794F" w14:textId="4BC32CAB" w:rsidR="00685413" w:rsidRPr="00411D5C" w:rsidRDefault="00D401AC" w:rsidP="00BA7369">
      <w:pPr>
        <w:pStyle w:val="Pamatteksts"/>
        <w:ind w:firstLine="567"/>
        <w:jc w:val="both"/>
        <w:rPr>
          <w:sz w:val="26"/>
          <w:szCs w:val="26"/>
        </w:rPr>
      </w:pPr>
      <w:r w:rsidRPr="004A6364">
        <w:rPr>
          <w:sz w:val="26"/>
          <w:szCs w:val="26"/>
        </w:rPr>
        <w:t xml:space="preserve">RP SIA “Rīgas satiksme” </w:t>
      </w:r>
      <w:r w:rsidR="00685413" w:rsidRPr="00411D5C">
        <w:rPr>
          <w:sz w:val="26"/>
          <w:szCs w:val="26"/>
        </w:rPr>
        <w:t xml:space="preserve">saņem kompensāciju no Pašvaldības budžeta par sabiedriskā transporta pakalpojuma sniegšanu, kas nav valsts atbalsts apjomā, ko veido starpība starp izdevumiem un ienākumiem no sabiedriskā transporta pakalpojuma sniegšanas. </w:t>
      </w:r>
    </w:p>
    <w:p w14:paraId="6163B7D2" w14:textId="77777777" w:rsidR="00685413" w:rsidRPr="00411D5C" w:rsidRDefault="00685413" w:rsidP="00411D5C">
      <w:pPr>
        <w:pStyle w:val="Pamatteksts"/>
        <w:jc w:val="both"/>
        <w:rPr>
          <w:i/>
          <w:iCs/>
          <w:sz w:val="26"/>
          <w:szCs w:val="26"/>
        </w:rPr>
      </w:pPr>
      <w:bookmarkStart w:id="202" w:name="_Toc99401198"/>
      <w:r w:rsidRPr="00411D5C">
        <w:rPr>
          <w:i/>
          <w:iCs/>
          <w:sz w:val="26"/>
          <w:szCs w:val="26"/>
        </w:rPr>
        <w:t>No kuriem līdzekļiem tiek finansēta kapitālsabiedrības papildu darbība?</w:t>
      </w:r>
      <w:bookmarkEnd w:id="202"/>
      <w:r w:rsidRPr="00411D5C">
        <w:rPr>
          <w:i/>
          <w:iCs/>
          <w:sz w:val="26"/>
          <w:szCs w:val="26"/>
        </w:rPr>
        <w:t xml:space="preserve"> </w:t>
      </w:r>
    </w:p>
    <w:p w14:paraId="498FD140" w14:textId="13B08001" w:rsidR="00685413" w:rsidRPr="00411D5C" w:rsidRDefault="00D401AC" w:rsidP="00545A37">
      <w:pPr>
        <w:pStyle w:val="Pamatteksts"/>
        <w:ind w:firstLine="567"/>
        <w:jc w:val="both"/>
        <w:rPr>
          <w:sz w:val="26"/>
          <w:szCs w:val="26"/>
        </w:rPr>
      </w:pPr>
      <w:r w:rsidRPr="004A6364">
        <w:rPr>
          <w:sz w:val="26"/>
          <w:szCs w:val="26"/>
        </w:rPr>
        <w:t xml:space="preserve">RP SIA “Rīgas satiksme” </w:t>
      </w:r>
      <w:r w:rsidR="00685413" w:rsidRPr="00411D5C">
        <w:rPr>
          <w:sz w:val="26"/>
          <w:szCs w:val="26"/>
        </w:rPr>
        <w:t xml:space="preserve">pakalpojums – transportlīdzekļu noma – tiek finansēts no ienākumiem, ko rada šī pakalpojuma sniegšana. </w:t>
      </w:r>
    </w:p>
    <w:p w14:paraId="23EDB8C6" w14:textId="77777777" w:rsidR="00685413" w:rsidRPr="00411D5C" w:rsidRDefault="00685413" w:rsidP="00411D5C">
      <w:pPr>
        <w:pStyle w:val="Pamatteksts"/>
        <w:jc w:val="both"/>
        <w:rPr>
          <w:i/>
          <w:iCs/>
          <w:sz w:val="26"/>
          <w:szCs w:val="26"/>
        </w:rPr>
      </w:pPr>
      <w:bookmarkStart w:id="203" w:name="_Toc99401199"/>
      <w:r w:rsidRPr="00411D5C">
        <w:rPr>
          <w:i/>
          <w:iCs/>
          <w:sz w:val="26"/>
          <w:szCs w:val="26"/>
        </w:rPr>
        <w:t>Vai kapitālsabiedrībai ir noslēgti līgumi par investīciju projektu īstenošanu, kuri paredz pārraudzības periodu?</w:t>
      </w:r>
      <w:bookmarkEnd w:id="203"/>
      <w:r w:rsidRPr="00411D5C">
        <w:rPr>
          <w:i/>
          <w:iCs/>
          <w:sz w:val="26"/>
          <w:szCs w:val="26"/>
        </w:rPr>
        <w:t xml:space="preserve"> </w:t>
      </w:r>
    </w:p>
    <w:p w14:paraId="71D64065" w14:textId="1DEB3EB5" w:rsidR="00685413" w:rsidRPr="00411D5C" w:rsidRDefault="00D401AC" w:rsidP="00B3174B">
      <w:pPr>
        <w:pStyle w:val="Pamatteksts"/>
        <w:ind w:firstLine="567"/>
        <w:jc w:val="both"/>
        <w:rPr>
          <w:sz w:val="26"/>
          <w:szCs w:val="26"/>
        </w:rPr>
      </w:pPr>
      <w:r w:rsidRPr="004A6364">
        <w:rPr>
          <w:sz w:val="26"/>
          <w:szCs w:val="26"/>
        </w:rPr>
        <w:t xml:space="preserve">RP SIA “Rīgas satiksme” </w:t>
      </w:r>
      <w:r w:rsidR="00685413" w:rsidRPr="00411D5C">
        <w:rPr>
          <w:sz w:val="26"/>
          <w:szCs w:val="26"/>
        </w:rPr>
        <w:t xml:space="preserve">papildu pakalpojuma – transportlīdzekļu nomas – sniegšanai nav noslēgti līgumi par investīciju projektu īstenošanu, kuri paredz pārraudzības periodu. </w:t>
      </w:r>
    </w:p>
    <w:p w14:paraId="6D87788F" w14:textId="77777777" w:rsidR="00685413" w:rsidRPr="00411D5C" w:rsidRDefault="00685413" w:rsidP="00411D5C">
      <w:pPr>
        <w:pStyle w:val="Pamatteksts"/>
        <w:jc w:val="both"/>
        <w:rPr>
          <w:i/>
          <w:iCs/>
          <w:sz w:val="26"/>
          <w:szCs w:val="26"/>
        </w:rPr>
      </w:pPr>
      <w:bookmarkStart w:id="204" w:name="_Toc99401200"/>
      <w:r w:rsidRPr="00411D5C">
        <w:rPr>
          <w:i/>
          <w:iCs/>
          <w:sz w:val="26"/>
          <w:szCs w:val="26"/>
        </w:rPr>
        <w:t>Vai kapitālsabiedrība saņem valsts un pašvaldības budžeta dotācijas zaudējumu segšanai?</w:t>
      </w:r>
      <w:bookmarkEnd w:id="204"/>
    </w:p>
    <w:p w14:paraId="0128E8B5" w14:textId="505E66D3" w:rsidR="00685413" w:rsidRPr="00411D5C" w:rsidRDefault="00D401AC" w:rsidP="00545A37">
      <w:pPr>
        <w:pStyle w:val="Pamatteksts"/>
        <w:ind w:firstLine="567"/>
        <w:jc w:val="both"/>
        <w:rPr>
          <w:sz w:val="26"/>
          <w:szCs w:val="26"/>
        </w:rPr>
      </w:pPr>
      <w:r w:rsidRPr="004A6364">
        <w:rPr>
          <w:sz w:val="26"/>
          <w:szCs w:val="26"/>
        </w:rPr>
        <w:t xml:space="preserve">RP SIA “Rīgas satiksme” </w:t>
      </w:r>
      <w:r w:rsidR="00685413" w:rsidRPr="00411D5C">
        <w:rPr>
          <w:sz w:val="26"/>
          <w:szCs w:val="26"/>
        </w:rPr>
        <w:t>papildu pakalpojuma – transportlīdzekļu nomas – sniegšanai nesaņem Pašvaldības dotācijas zaudējumu segšanai.</w:t>
      </w:r>
    </w:p>
    <w:p w14:paraId="189B5D36" w14:textId="18B791CF" w:rsidR="00685413" w:rsidRPr="008064C8" w:rsidRDefault="00685413" w:rsidP="00411D5C">
      <w:pPr>
        <w:pStyle w:val="Pamatteksts"/>
        <w:jc w:val="both"/>
        <w:rPr>
          <w:i/>
          <w:iCs/>
          <w:sz w:val="26"/>
          <w:szCs w:val="26"/>
        </w:rPr>
      </w:pPr>
      <w:bookmarkStart w:id="205" w:name="_Toc99401201"/>
      <w:r w:rsidRPr="008064C8">
        <w:rPr>
          <w:i/>
          <w:iCs/>
          <w:sz w:val="26"/>
          <w:szCs w:val="26"/>
        </w:rPr>
        <w:t>Secinājum</w:t>
      </w:r>
      <w:bookmarkEnd w:id="205"/>
      <w:r w:rsidR="00D401AC" w:rsidRPr="008064C8">
        <w:rPr>
          <w:i/>
          <w:iCs/>
          <w:sz w:val="26"/>
          <w:szCs w:val="26"/>
        </w:rPr>
        <w:t>s</w:t>
      </w:r>
    </w:p>
    <w:p w14:paraId="1B5391F6" w14:textId="1463F113" w:rsidR="00685413" w:rsidRDefault="00D401AC" w:rsidP="00B3174B">
      <w:pPr>
        <w:pStyle w:val="Pamatteksts"/>
        <w:ind w:firstLine="567"/>
        <w:jc w:val="both"/>
        <w:rPr>
          <w:sz w:val="26"/>
          <w:szCs w:val="26"/>
        </w:rPr>
      </w:pPr>
      <w:r w:rsidRPr="004A6364">
        <w:rPr>
          <w:sz w:val="26"/>
          <w:szCs w:val="26"/>
        </w:rPr>
        <w:t xml:space="preserve">RP SIA “Rīgas satiksme” </w:t>
      </w:r>
      <w:r w:rsidR="00685413" w:rsidRPr="00D401AC">
        <w:rPr>
          <w:sz w:val="26"/>
          <w:szCs w:val="26"/>
        </w:rPr>
        <w:t xml:space="preserve">pēc transportlīdzekļu nomas līgumu termiņa beigām pārtrauks šī pakalpojuma sniegšanu. </w:t>
      </w:r>
    </w:p>
    <w:p w14:paraId="59242404" w14:textId="77777777" w:rsidR="00B3174B" w:rsidRPr="00D401AC" w:rsidRDefault="00B3174B" w:rsidP="0064099D">
      <w:pPr>
        <w:pStyle w:val="Pamatteksts"/>
        <w:ind w:firstLine="567"/>
        <w:jc w:val="both"/>
        <w:rPr>
          <w:sz w:val="26"/>
          <w:szCs w:val="26"/>
        </w:rPr>
      </w:pPr>
    </w:p>
    <w:p w14:paraId="2DDAC1D6" w14:textId="7AF3802C" w:rsidR="00685413" w:rsidRPr="00D7633C" w:rsidRDefault="00D7633C" w:rsidP="00D7633C">
      <w:pPr>
        <w:pStyle w:val="Virsraksts2"/>
        <w:jc w:val="center"/>
        <w:rPr>
          <w:rFonts w:ascii="Times New Roman" w:hAnsi="Times New Roman" w:cs="Times New Roman"/>
          <w:b/>
          <w:bCs/>
          <w:color w:val="auto"/>
          <w:sz w:val="28"/>
          <w:szCs w:val="28"/>
        </w:rPr>
      </w:pPr>
      <w:bookmarkStart w:id="206" w:name="_Toc107497414"/>
      <w:r w:rsidRPr="00D7633C">
        <w:rPr>
          <w:rFonts w:ascii="Times New Roman" w:hAnsi="Times New Roman" w:cs="Times New Roman"/>
          <w:b/>
          <w:bCs/>
          <w:color w:val="auto"/>
          <w:sz w:val="28"/>
          <w:szCs w:val="28"/>
        </w:rPr>
        <w:t>Reklāmas nesēju noma</w:t>
      </w:r>
      <w:bookmarkEnd w:id="206"/>
    </w:p>
    <w:p w14:paraId="3C4AF267" w14:textId="77777777" w:rsidR="00685413" w:rsidRPr="00C90BDC" w:rsidRDefault="00685413" w:rsidP="00C90BDC">
      <w:pPr>
        <w:pStyle w:val="Pamatteksts"/>
      </w:pPr>
    </w:p>
    <w:p w14:paraId="60EB127D" w14:textId="309BDD55" w:rsidR="00685413" w:rsidRPr="00D401AC" w:rsidRDefault="00D401AC" w:rsidP="00545A37">
      <w:pPr>
        <w:pStyle w:val="Pamatteksts"/>
        <w:ind w:firstLine="567"/>
        <w:jc w:val="both"/>
        <w:rPr>
          <w:sz w:val="26"/>
          <w:szCs w:val="26"/>
        </w:rPr>
      </w:pPr>
      <w:r w:rsidRPr="004A6364">
        <w:rPr>
          <w:sz w:val="26"/>
          <w:szCs w:val="26"/>
        </w:rPr>
        <w:t xml:space="preserve">RP SIA “Rīgas satiksme” </w:t>
      </w:r>
      <w:r w:rsidR="00685413" w:rsidRPr="00D401AC">
        <w:rPr>
          <w:sz w:val="26"/>
          <w:szCs w:val="26"/>
        </w:rPr>
        <w:t xml:space="preserve">kā sabiedriskā transporta pakalpojuma sniedzēja Rīgas pašvaldības administratīvajā teritorijā rīcību regulē Pasūtījuma līgums, kas noslēgts ar Pašvaldību. Saskaņā ar Pasūtījuma līguma 10.1. un 10.2. punktu </w:t>
      </w:r>
      <w:r w:rsidR="0064099D" w:rsidRPr="004A6364">
        <w:rPr>
          <w:sz w:val="26"/>
          <w:szCs w:val="26"/>
        </w:rPr>
        <w:t xml:space="preserve">RP SIA “Rīgas satiksme” </w:t>
      </w:r>
      <w:r w:rsidR="00685413" w:rsidRPr="00D401AC">
        <w:rPr>
          <w:sz w:val="26"/>
          <w:szCs w:val="26"/>
        </w:rPr>
        <w:t xml:space="preserve">pakalpojumu sniedz par konkrētu tarifu, kas noteikts atbilstoši sabiedriskā transporta nozari regulējošiem normatīvajiem aktiem. Secīgi, </w:t>
      </w:r>
      <w:r w:rsidRPr="004A6364">
        <w:rPr>
          <w:sz w:val="26"/>
          <w:szCs w:val="26"/>
        </w:rPr>
        <w:t xml:space="preserve">RP SIA “Rīgas satiksme” </w:t>
      </w:r>
      <w:r w:rsidR="00685413" w:rsidRPr="00D401AC">
        <w:rPr>
          <w:sz w:val="26"/>
          <w:szCs w:val="26"/>
        </w:rPr>
        <w:t>nenosaka braukšanas maksu atbilstoši tirgus apstākļiem, un Pašvaldība kompensē ieņēmumu un izdevumu starpību.</w:t>
      </w:r>
    </w:p>
    <w:p w14:paraId="35313E1F" w14:textId="6686C065" w:rsidR="00685413" w:rsidRPr="00D401AC" w:rsidRDefault="00685413" w:rsidP="00545A37">
      <w:pPr>
        <w:pStyle w:val="Pamatteksts"/>
        <w:ind w:firstLine="567"/>
        <w:jc w:val="both"/>
        <w:rPr>
          <w:sz w:val="26"/>
          <w:szCs w:val="26"/>
        </w:rPr>
      </w:pPr>
      <w:r w:rsidRPr="00D401AC">
        <w:rPr>
          <w:sz w:val="26"/>
          <w:szCs w:val="26"/>
        </w:rPr>
        <w:t xml:space="preserve">Saskaņā ar Pasūtījuma līguma 15.6. punktu, lai palielinātu sabiedriskā transporta ieņēmumus, </w:t>
      </w:r>
      <w:r w:rsidR="00D401AC" w:rsidRPr="004A6364">
        <w:rPr>
          <w:sz w:val="26"/>
          <w:szCs w:val="26"/>
        </w:rPr>
        <w:t xml:space="preserve">RP SIA “Rīgas satiksme” </w:t>
      </w:r>
      <w:r w:rsidRPr="00D401AC">
        <w:rPr>
          <w:sz w:val="26"/>
          <w:szCs w:val="26"/>
        </w:rPr>
        <w:t xml:space="preserve">ir tiesības sabiedrisko transportlīdzekļu salonā, uz sabiedriskajiem transportlīdzekļiem un infrastruktūras izvietot reklāmu, slēdzot līgumus par reklāmas izvietošanu. Līdz ar to secināms, ka </w:t>
      </w:r>
      <w:r w:rsidR="0064099D" w:rsidRPr="004A6364">
        <w:rPr>
          <w:sz w:val="26"/>
          <w:szCs w:val="26"/>
        </w:rPr>
        <w:t xml:space="preserve">RP SIA “Rīgas satiksme” </w:t>
      </w:r>
      <w:r w:rsidRPr="00D401AC">
        <w:rPr>
          <w:sz w:val="26"/>
          <w:szCs w:val="26"/>
        </w:rPr>
        <w:t>nav piešķirtas tiesības pašai izvietot reklāmu, bet gan iznomāt reklāmas nesējus. Turklāt saskaņā ar Pasūtījuma līgumu ienākumi, kas gūti no reklāmas izvietošanas, ir attiecināmi uz sabiedriskā transporta pakalpojuma sniegšanu tādā veidā, ka tie samazina Pašvaldības kompensācijas apmēru. Kompensācijas apmēra samazinājums ir sabiedrības interesēs, jo tādējādi sabiedriskā transporta līdzfinansēšanai mazāk tiek izmantoti Pašvaldības līdzekļi,  un tos var izmantot citu Pašvaldības funkciju un uzdevumu realizēšanai. Faktiski peļņu, ko Pašvaldība gūst no tai piederošās kapitālsabiedrības komercdarbības, izvietojot reklāmu, tā novirza sabiedriskā transporta pakalpojuma sniegšanai.</w:t>
      </w:r>
    </w:p>
    <w:p w14:paraId="3D28F6A4" w14:textId="1ED278B9" w:rsidR="00685413" w:rsidRPr="00D401AC" w:rsidRDefault="00685413" w:rsidP="00545A37">
      <w:pPr>
        <w:pStyle w:val="Pamatteksts"/>
        <w:ind w:firstLine="567"/>
        <w:jc w:val="both"/>
        <w:rPr>
          <w:sz w:val="26"/>
          <w:szCs w:val="26"/>
        </w:rPr>
      </w:pPr>
      <w:r w:rsidRPr="00D401AC">
        <w:rPr>
          <w:sz w:val="26"/>
          <w:szCs w:val="26"/>
        </w:rPr>
        <w:t xml:space="preserve">Saskaņā ar Pasūtījuma līguma 16.2. punktu Pašvaldība iegulda </w:t>
      </w:r>
      <w:r w:rsidR="00D401AC" w:rsidRPr="004A6364">
        <w:rPr>
          <w:sz w:val="26"/>
          <w:szCs w:val="26"/>
        </w:rPr>
        <w:t xml:space="preserve">RP SIA “Rīgas satiksme” </w:t>
      </w:r>
      <w:r w:rsidRPr="00D401AC">
        <w:rPr>
          <w:sz w:val="26"/>
          <w:szCs w:val="26"/>
        </w:rPr>
        <w:t xml:space="preserve">pamatkapitālā Pasūtījuma līguma izpildei nepieciešamo Pašvaldībai piederošo nekustamo īpašumu un kustamos īpašumus, tai skaitā </w:t>
      </w:r>
      <w:r w:rsidR="003524EA" w:rsidRPr="003524EA">
        <w:rPr>
          <w:sz w:val="26"/>
          <w:szCs w:val="26"/>
        </w:rPr>
        <w:t>–</w:t>
      </w:r>
      <w:r w:rsidRPr="00D401AC">
        <w:rPr>
          <w:sz w:val="26"/>
          <w:szCs w:val="26"/>
        </w:rPr>
        <w:t xml:space="preserve"> transportlīdzekļus un infrastruktūru, kuru var izmantot reklāmas izvietošanai. No jauna radīto infrastruktūras objektu vai </w:t>
      </w:r>
      <w:r w:rsidRPr="00D401AC">
        <w:rPr>
          <w:sz w:val="26"/>
          <w:szCs w:val="26"/>
        </w:rPr>
        <w:lastRenderedPageBreak/>
        <w:t xml:space="preserve">iegādāto transportlīdzekļu īpašnieks ir </w:t>
      </w:r>
      <w:r w:rsidR="00D401AC" w:rsidRPr="004A6364">
        <w:rPr>
          <w:sz w:val="26"/>
          <w:szCs w:val="26"/>
        </w:rPr>
        <w:t>RP SIA “Rīgas satiksme”</w:t>
      </w:r>
      <w:r w:rsidRPr="00D401AC">
        <w:rPr>
          <w:sz w:val="26"/>
          <w:szCs w:val="26"/>
        </w:rPr>
        <w:t xml:space="preserve">. Līdz ar to secināms, ka reklāma tiek izvietota uz </w:t>
      </w:r>
      <w:r w:rsidR="00D401AC" w:rsidRPr="004A6364">
        <w:rPr>
          <w:sz w:val="26"/>
          <w:szCs w:val="26"/>
        </w:rPr>
        <w:t xml:space="preserve">RP SIA “Rīgas satiksme” </w:t>
      </w:r>
      <w:r w:rsidRPr="00D401AC">
        <w:rPr>
          <w:sz w:val="26"/>
          <w:szCs w:val="26"/>
        </w:rPr>
        <w:t xml:space="preserve">piederoša īpašuma, kas tiek izmantots sabiedriskā transporta pakalpojuma sniegšanai. </w:t>
      </w:r>
      <w:r w:rsidR="00D401AC" w:rsidRPr="004A6364">
        <w:rPr>
          <w:sz w:val="26"/>
          <w:szCs w:val="26"/>
        </w:rPr>
        <w:t xml:space="preserve">RP SIA “Rīgas satiksme” </w:t>
      </w:r>
      <w:r w:rsidRPr="00D401AC">
        <w:rPr>
          <w:sz w:val="26"/>
          <w:szCs w:val="26"/>
        </w:rPr>
        <w:t>neiegūst un no jauna nerada īpašumus ar mērķi iznomāt tos kā reklāmas nesējus.</w:t>
      </w:r>
    </w:p>
    <w:p w14:paraId="678AC113" w14:textId="3086FC3C" w:rsidR="00685413" w:rsidRPr="00D401AC" w:rsidRDefault="00685413" w:rsidP="00545A37">
      <w:pPr>
        <w:pStyle w:val="Pamatteksts"/>
        <w:ind w:firstLine="567"/>
        <w:jc w:val="both"/>
        <w:rPr>
          <w:sz w:val="26"/>
          <w:szCs w:val="26"/>
        </w:rPr>
      </w:pPr>
      <w:r w:rsidRPr="00D401AC">
        <w:rPr>
          <w:b/>
          <w:bCs/>
          <w:sz w:val="26"/>
          <w:szCs w:val="26"/>
        </w:rPr>
        <w:t xml:space="preserve">Līdz ar to secināms, ka ienākumi no reklāmas nesēju nomas ir ienākumi, kas gūti no </w:t>
      </w:r>
      <w:r w:rsidR="00D401AC" w:rsidRPr="00D401AC">
        <w:rPr>
          <w:b/>
          <w:bCs/>
          <w:sz w:val="26"/>
          <w:szCs w:val="26"/>
        </w:rPr>
        <w:t xml:space="preserve">RP SIA “Rīgas satiksme” </w:t>
      </w:r>
      <w:r w:rsidRPr="00D401AC">
        <w:rPr>
          <w:b/>
          <w:bCs/>
          <w:sz w:val="26"/>
          <w:szCs w:val="26"/>
        </w:rPr>
        <w:t xml:space="preserve">īpašuma, kurš tiek izmantots pamatdarbībā – sabiedriskā transporta pakalpojuma sniegšanai –, izmantojot to efektīvāk, gūstot papildu ienākumus sabiedriskā transporta pakalpojuma nodrošināšanai, tādējādi samazinot Pašvaldības kompensācijas apmēru. </w:t>
      </w:r>
    </w:p>
    <w:p w14:paraId="511DEB64" w14:textId="77B1D66A" w:rsidR="00685413" w:rsidRPr="00D401AC" w:rsidRDefault="00685413" w:rsidP="00545A37">
      <w:pPr>
        <w:pStyle w:val="Pamatteksts"/>
        <w:ind w:firstLine="567"/>
        <w:jc w:val="both"/>
        <w:rPr>
          <w:sz w:val="26"/>
          <w:szCs w:val="26"/>
        </w:rPr>
      </w:pPr>
      <w:r w:rsidRPr="00D401AC">
        <w:rPr>
          <w:sz w:val="26"/>
          <w:szCs w:val="26"/>
        </w:rPr>
        <w:t xml:space="preserve">Kopš 2018. gada </w:t>
      </w:r>
      <w:r w:rsidR="00D401AC" w:rsidRPr="004A6364">
        <w:rPr>
          <w:sz w:val="26"/>
          <w:szCs w:val="26"/>
        </w:rPr>
        <w:t xml:space="preserve">RP SIA “Rīgas satiksme” </w:t>
      </w:r>
      <w:r w:rsidRPr="00D401AC">
        <w:rPr>
          <w:sz w:val="26"/>
          <w:szCs w:val="26"/>
        </w:rPr>
        <w:t xml:space="preserve">reklāmas nesēju nomas tiesības piešķir, rīkojot konkursu. Konkursu rīko, ja beidzies līguma termiņš attiecībā uz konkrēto reklāmas vietu nomu vai ja </w:t>
      </w:r>
      <w:r w:rsidR="00D401AC" w:rsidRPr="004A6364">
        <w:rPr>
          <w:sz w:val="26"/>
          <w:szCs w:val="26"/>
        </w:rPr>
        <w:t xml:space="preserve">RP SIA “Rīgas satiksme” </w:t>
      </w:r>
      <w:r w:rsidRPr="00D401AC">
        <w:rPr>
          <w:sz w:val="26"/>
          <w:szCs w:val="26"/>
        </w:rPr>
        <w:t>paplašinās sabiedrisko transportlīdzekļu un pieturvietu apjoms, tādējādi palielinoties reklāmas nesēju skaitam.</w:t>
      </w:r>
    </w:p>
    <w:p w14:paraId="03DC2DFA" w14:textId="2EBA6F97" w:rsidR="00685413" w:rsidRPr="00D401AC" w:rsidRDefault="00D401AC" w:rsidP="00545A37">
      <w:pPr>
        <w:pStyle w:val="Pamatteksts"/>
        <w:spacing w:after="0"/>
        <w:ind w:firstLine="567"/>
        <w:jc w:val="both"/>
        <w:rPr>
          <w:sz w:val="26"/>
          <w:szCs w:val="26"/>
        </w:rPr>
      </w:pPr>
      <w:r w:rsidRPr="004A6364">
        <w:rPr>
          <w:sz w:val="26"/>
          <w:szCs w:val="26"/>
        </w:rPr>
        <w:t xml:space="preserve">RP SIA “Rīgas satiksme” </w:t>
      </w:r>
      <w:r w:rsidR="00685413" w:rsidRPr="00D401AC">
        <w:rPr>
          <w:sz w:val="26"/>
          <w:szCs w:val="26"/>
        </w:rPr>
        <w:t>šobrīd ir spēkā trīs līgumi par reklāmas nesēju nomu. Reklāmas nesēju nomas līgumi paredz, ka:</w:t>
      </w:r>
    </w:p>
    <w:p w14:paraId="30DC90B6" w14:textId="75C092F4" w:rsidR="00685413" w:rsidRPr="00D401AC" w:rsidRDefault="00D401AC" w:rsidP="00545A37">
      <w:pPr>
        <w:pStyle w:val="Pamatteksts"/>
        <w:spacing w:after="0"/>
        <w:ind w:firstLine="567"/>
        <w:jc w:val="both"/>
        <w:rPr>
          <w:sz w:val="26"/>
          <w:szCs w:val="26"/>
        </w:rPr>
      </w:pPr>
      <w:r>
        <w:rPr>
          <w:sz w:val="26"/>
          <w:szCs w:val="26"/>
        </w:rPr>
        <w:t>-</w:t>
      </w:r>
      <w:r w:rsidR="003524EA">
        <w:rPr>
          <w:sz w:val="26"/>
          <w:szCs w:val="26"/>
        </w:rPr>
        <w:t> </w:t>
      </w:r>
      <w:r w:rsidR="00685413" w:rsidRPr="00D401AC">
        <w:rPr>
          <w:sz w:val="26"/>
          <w:szCs w:val="26"/>
        </w:rPr>
        <w:t>reklāmas izvietošana nekavē sabiedriskā transporta pakalpojuma sniegšanu;</w:t>
      </w:r>
    </w:p>
    <w:p w14:paraId="18A85522" w14:textId="77D2A0AF" w:rsidR="00685413" w:rsidRPr="00D401AC" w:rsidRDefault="00D401AC" w:rsidP="00545A37">
      <w:pPr>
        <w:pStyle w:val="Pamatteksts"/>
        <w:spacing w:after="0"/>
        <w:ind w:firstLine="567"/>
        <w:jc w:val="both"/>
        <w:rPr>
          <w:sz w:val="26"/>
          <w:szCs w:val="26"/>
        </w:rPr>
      </w:pPr>
      <w:r>
        <w:rPr>
          <w:sz w:val="26"/>
          <w:szCs w:val="26"/>
        </w:rPr>
        <w:t>-</w:t>
      </w:r>
      <w:r w:rsidR="003524EA">
        <w:rPr>
          <w:sz w:val="26"/>
          <w:szCs w:val="26"/>
        </w:rPr>
        <w:t> </w:t>
      </w:r>
      <w:r w:rsidRPr="004A6364">
        <w:rPr>
          <w:sz w:val="26"/>
          <w:szCs w:val="26"/>
        </w:rPr>
        <w:t xml:space="preserve">RP SIA “Rīgas satiksme” </w:t>
      </w:r>
      <w:r w:rsidR="00685413" w:rsidRPr="00D401AC">
        <w:rPr>
          <w:sz w:val="26"/>
          <w:szCs w:val="26"/>
        </w:rPr>
        <w:t xml:space="preserve">ir tiesības izmantot ne vairāk kā 20 % no katra transportlīdzekļa salona reklāmas laukuma un ne vairāk kā 10 % no transportlīdzekļu ārējās virsmas reklāmas laukuma, lai izvietotu sabiedriskā transporta pasažieriem domātu informāciju; </w:t>
      </w:r>
    </w:p>
    <w:p w14:paraId="0CD6C9FA" w14:textId="666B5820" w:rsidR="00685413" w:rsidRPr="00D401AC" w:rsidRDefault="00D401AC" w:rsidP="00545A37">
      <w:pPr>
        <w:pStyle w:val="Pamatteksts"/>
        <w:spacing w:after="0"/>
        <w:ind w:firstLine="567"/>
        <w:jc w:val="both"/>
        <w:rPr>
          <w:sz w:val="26"/>
          <w:szCs w:val="26"/>
        </w:rPr>
      </w:pPr>
      <w:r>
        <w:rPr>
          <w:sz w:val="26"/>
          <w:szCs w:val="26"/>
        </w:rPr>
        <w:t>-</w:t>
      </w:r>
      <w:r w:rsidR="003524EA">
        <w:rPr>
          <w:sz w:val="26"/>
          <w:szCs w:val="26"/>
        </w:rPr>
        <w:t> </w:t>
      </w:r>
      <w:r w:rsidR="00685413" w:rsidRPr="00D401AC">
        <w:rPr>
          <w:sz w:val="26"/>
          <w:szCs w:val="26"/>
        </w:rPr>
        <w:t>reklāmu izvieto nomnieks par saviem līdzekļiem;</w:t>
      </w:r>
    </w:p>
    <w:p w14:paraId="270F4062" w14:textId="0B6E22A8" w:rsidR="00685413" w:rsidRPr="00D401AC" w:rsidRDefault="00D401AC" w:rsidP="00545A37">
      <w:pPr>
        <w:pStyle w:val="Pamatteksts"/>
        <w:spacing w:after="0"/>
        <w:ind w:firstLine="567"/>
        <w:jc w:val="both"/>
        <w:rPr>
          <w:sz w:val="26"/>
          <w:szCs w:val="26"/>
        </w:rPr>
      </w:pPr>
      <w:r>
        <w:rPr>
          <w:sz w:val="26"/>
          <w:szCs w:val="26"/>
        </w:rPr>
        <w:t>-</w:t>
      </w:r>
      <w:r w:rsidR="003524EA">
        <w:rPr>
          <w:sz w:val="26"/>
          <w:szCs w:val="26"/>
        </w:rPr>
        <w:t> </w:t>
      </w:r>
      <w:r w:rsidR="00685413" w:rsidRPr="00D401AC">
        <w:rPr>
          <w:sz w:val="26"/>
          <w:szCs w:val="26"/>
        </w:rPr>
        <w:t xml:space="preserve">nomnieks izmanto </w:t>
      </w:r>
      <w:r w:rsidRPr="004A6364">
        <w:rPr>
          <w:sz w:val="26"/>
          <w:szCs w:val="26"/>
        </w:rPr>
        <w:t xml:space="preserve">RP SIA “Rīgas satiksme” </w:t>
      </w:r>
      <w:r w:rsidR="00685413" w:rsidRPr="00D401AC">
        <w:rPr>
          <w:sz w:val="26"/>
          <w:szCs w:val="26"/>
        </w:rPr>
        <w:t>telpas reklāmas sagatavošanai, izvietošanai, atjaunošanai un noņemšanai par maksu, kas iekļauta reklāmas nesēju nomas maksā;</w:t>
      </w:r>
    </w:p>
    <w:p w14:paraId="0F25AACC" w14:textId="65D4BB65" w:rsidR="00685413" w:rsidRPr="00D401AC" w:rsidRDefault="00D401AC" w:rsidP="00545A37">
      <w:pPr>
        <w:pStyle w:val="Pamatteksts"/>
        <w:spacing w:after="0"/>
        <w:ind w:firstLine="567"/>
        <w:jc w:val="both"/>
        <w:rPr>
          <w:sz w:val="26"/>
          <w:szCs w:val="26"/>
        </w:rPr>
      </w:pPr>
      <w:r>
        <w:rPr>
          <w:sz w:val="26"/>
          <w:szCs w:val="26"/>
        </w:rPr>
        <w:t>-</w:t>
      </w:r>
      <w:r w:rsidR="003524EA">
        <w:rPr>
          <w:sz w:val="26"/>
          <w:szCs w:val="26"/>
        </w:rPr>
        <w:t> </w:t>
      </w:r>
      <w:r w:rsidR="00685413" w:rsidRPr="00D401AC">
        <w:rPr>
          <w:sz w:val="26"/>
          <w:szCs w:val="26"/>
        </w:rPr>
        <w:t xml:space="preserve">nomnieks atbild par zaudējumiem, kas radīti </w:t>
      </w:r>
      <w:r w:rsidRPr="004A6364">
        <w:rPr>
          <w:sz w:val="26"/>
          <w:szCs w:val="26"/>
        </w:rPr>
        <w:t xml:space="preserve">RP SIA “Rīgas satiksme” </w:t>
      </w:r>
      <w:r w:rsidR="00685413" w:rsidRPr="00D401AC">
        <w:rPr>
          <w:sz w:val="26"/>
          <w:szCs w:val="26"/>
        </w:rPr>
        <w:t>transportlīdzeklim vai telpām, izvietojot vai noņemot reklāmu;</w:t>
      </w:r>
    </w:p>
    <w:p w14:paraId="33161A9E" w14:textId="6D910FF2" w:rsidR="00685413" w:rsidRPr="00D401AC" w:rsidRDefault="00D401AC" w:rsidP="00545A37">
      <w:pPr>
        <w:pStyle w:val="Pamatteksts"/>
        <w:spacing w:after="0"/>
        <w:ind w:firstLine="567"/>
        <w:jc w:val="both"/>
        <w:rPr>
          <w:sz w:val="26"/>
          <w:szCs w:val="26"/>
        </w:rPr>
      </w:pPr>
      <w:r>
        <w:rPr>
          <w:sz w:val="26"/>
          <w:szCs w:val="26"/>
        </w:rPr>
        <w:t>-</w:t>
      </w:r>
      <w:r w:rsidR="00C45240">
        <w:rPr>
          <w:sz w:val="26"/>
          <w:szCs w:val="26"/>
        </w:rPr>
        <w:t> </w:t>
      </w:r>
      <w:r w:rsidR="00685413" w:rsidRPr="00D401AC">
        <w:rPr>
          <w:sz w:val="26"/>
          <w:szCs w:val="26"/>
        </w:rPr>
        <w:t xml:space="preserve">pirms reklāmas izvietošanas nomnieks reklāmas izvietošanu saskaņo ar </w:t>
      </w:r>
      <w:r w:rsidRPr="004A6364">
        <w:rPr>
          <w:sz w:val="26"/>
          <w:szCs w:val="26"/>
        </w:rPr>
        <w:t>RP SIA “Rīgas satiksme”</w:t>
      </w:r>
      <w:r w:rsidR="00685413" w:rsidRPr="00D401AC">
        <w:rPr>
          <w:sz w:val="26"/>
          <w:szCs w:val="26"/>
        </w:rPr>
        <w:t xml:space="preserve">. </w:t>
      </w:r>
      <w:r w:rsidRPr="004A6364">
        <w:rPr>
          <w:sz w:val="26"/>
          <w:szCs w:val="26"/>
        </w:rPr>
        <w:t xml:space="preserve">RP SIA “Rīgas satiksme” </w:t>
      </w:r>
      <w:r>
        <w:rPr>
          <w:sz w:val="26"/>
          <w:szCs w:val="26"/>
        </w:rPr>
        <w:t xml:space="preserve"> </w:t>
      </w:r>
      <w:r w:rsidR="00685413" w:rsidRPr="00D401AC">
        <w:rPr>
          <w:sz w:val="26"/>
          <w:szCs w:val="26"/>
        </w:rPr>
        <w:t xml:space="preserve">ir tiesības noraidīt reklāmu, ja tehnisku iemeslu dēļ reklāmas izvietošana nav iespējama, tehnisku iemeslu dēļ nav iespējams nodrošināt pieteikumā norādīto apjomu, transportlīdzekļiem ir plānots remonts, pieteikums ir kļūdaini aizpildīts, reklāmas saturs neatbilst Reklāmas likuma prasībām, kā arī citu pamatotu apsvērumu dēļ. </w:t>
      </w:r>
    </w:p>
    <w:p w14:paraId="7207F650" w14:textId="14AB4373" w:rsidR="00685413" w:rsidRPr="00D401AC" w:rsidRDefault="00685413" w:rsidP="0093208A">
      <w:pPr>
        <w:pStyle w:val="Pamatteksts"/>
        <w:ind w:firstLine="567"/>
        <w:jc w:val="both"/>
        <w:rPr>
          <w:sz w:val="26"/>
          <w:szCs w:val="26"/>
        </w:rPr>
      </w:pPr>
      <w:r w:rsidRPr="00D401AC">
        <w:rPr>
          <w:sz w:val="26"/>
          <w:szCs w:val="26"/>
        </w:rPr>
        <w:t xml:space="preserve">Saskaņā ar Pasūtījuma līguma 15.6. punktu </w:t>
      </w:r>
      <w:r w:rsidR="00D401AC" w:rsidRPr="004A6364">
        <w:rPr>
          <w:sz w:val="26"/>
          <w:szCs w:val="26"/>
        </w:rPr>
        <w:t xml:space="preserve">RP SIA “Rīgas satiksme” </w:t>
      </w:r>
      <w:r w:rsidRPr="00D401AC">
        <w:rPr>
          <w:sz w:val="26"/>
          <w:szCs w:val="26"/>
        </w:rPr>
        <w:t xml:space="preserve">ir pienākums ar reklāmas izvietotājiem saskaņot reklāmas izvietošanas vietas un nodrošināt reklāmas izvietošanas kontroli, kas tiek arī nodrošināts. </w:t>
      </w:r>
      <w:r w:rsidR="00D401AC" w:rsidRPr="004A6364">
        <w:rPr>
          <w:sz w:val="26"/>
          <w:szCs w:val="26"/>
        </w:rPr>
        <w:t xml:space="preserve">RP SIA “Rīgas satiksme” </w:t>
      </w:r>
      <w:r w:rsidRPr="00D401AC">
        <w:rPr>
          <w:sz w:val="26"/>
          <w:szCs w:val="26"/>
        </w:rPr>
        <w:t xml:space="preserve">darbinieki organizē līguma slēgšanu, administrē līgumus, organizē un kontrolē reklāmas izvietošanu, sagatavo sabiedriskos transportlīdzekļus reklāmas izvietošanai. Līdz ar to secināms, ka </w:t>
      </w:r>
      <w:r w:rsidR="00D401AC" w:rsidRPr="004A6364">
        <w:rPr>
          <w:sz w:val="26"/>
          <w:szCs w:val="26"/>
        </w:rPr>
        <w:t xml:space="preserve">RP SIA “Rīgas satiksme” </w:t>
      </w:r>
      <w:r w:rsidRPr="00D401AC">
        <w:rPr>
          <w:sz w:val="26"/>
          <w:szCs w:val="26"/>
        </w:rPr>
        <w:t xml:space="preserve">izmanto esošos transportlīdzekļus, telpas, kas tiek izmantotas pamatdarbībā, </w:t>
      </w:r>
      <w:r w:rsidR="006C21B3" w:rsidRPr="004A6364">
        <w:rPr>
          <w:sz w:val="26"/>
          <w:szCs w:val="26"/>
        </w:rPr>
        <w:t xml:space="preserve">RP SIA “Rīgas satiksme” </w:t>
      </w:r>
      <w:r w:rsidRPr="00D401AC">
        <w:rPr>
          <w:sz w:val="26"/>
          <w:szCs w:val="26"/>
        </w:rPr>
        <w:t xml:space="preserve">neveic ieguldījumus reklāmas nesēju nomas nodrošināšanai. </w:t>
      </w:r>
      <w:r w:rsidR="006C21B3" w:rsidRPr="004A6364">
        <w:rPr>
          <w:sz w:val="26"/>
          <w:szCs w:val="26"/>
        </w:rPr>
        <w:t xml:space="preserve">RP SIA “Rīgas satiksme” </w:t>
      </w:r>
      <w:r w:rsidRPr="00D401AC">
        <w:rPr>
          <w:sz w:val="26"/>
          <w:szCs w:val="26"/>
        </w:rPr>
        <w:t xml:space="preserve">rodas papildu tiešās izmaksas, kas saistītas ar procesa administrēšanu, tostarp ievērojot Pasūtījuma līgumu, taču šīs izmaksas nepārsniedz izmaksas, kas objektīvi nepieciešamas, lai gūtu papildu ienākumus no īpašuma, neuzsākot komercdarbību vertikāli integrētā tirgū. </w:t>
      </w:r>
    </w:p>
    <w:p w14:paraId="36814FE0" w14:textId="4BA410DE" w:rsidR="00685413" w:rsidRPr="00D401AC" w:rsidRDefault="006C21B3" w:rsidP="0093208A">
      <w:pPr>
        <w:pStyle w:val="Pamatteksts"/>
        <w:ind w:firstLine="567"/>
        <w:jc w:val="both"/>
        <w:rPr>
          <w:sz w:val="26"/>
          <w:szCs w:val="26"/>
        </w:rPr>
      </w:pPr>
      <w:r w:rsidRPr="004A6364">
        <w:rPr>
          <w:sz w:val="26"/>
          <w:szCs w:val="26"/>
        </w:rPr>
        <w:t xml:space="preserve">RP SIA “Rīgas satiksme” </w:t>
      </w:r>
      <w:r w:rsidR="00685413" w:rsidRPr="00D401AC">
        <w:rPr>
          <w:sz w:val="26"/>
          <w:szCs w:val="26"/>
        </w:rPr>
        <w:t xml:space="preserve">ieņēmumi no reklāmas laukumu nomas pret ieņēmumiem no biļetēm veido 0,86 %, pret biļešu un dotāciju ieņēmumiem – 0,16 %, pret kopējiem </w:t>
      </w:r>
      <w:r w:rsidRPr="004A6364">
        <w:rPr>
          <w:sz w:val="26"/>
          <w:szCs w:val="26"/>
        </w:rPr>
        <w:t xml:space="preserve">RP SIA “Rīgas satiksme” </w:t>
      </w:r>
      <w:r w:rsidR="00685413" w:rsidRPr="00D401AC">
        <w:rPr>
          <w:sz w:val="26"/>
          <w:szCs w:val="26"/>
        </w:rPr>
        <w:t xml:space="preserve">ieņēmumiem – 0,14 %. Secīgi, ienākumi no reklāmas nomas nepārsniedz 10 %, un tādēļ tas pamatoti atzīstams par papildu pakalpojumu. </w:t>
      </w:r>
      <w:r w:rsidR="00685413" w:rsidRPr="00D401AC">
        <w:rPr>
          <w:b/>
          <w:bCs/>
          <w:sz w:val="26"/>
          <w:szCs w:val="26"/>
        </w:rPr>
        <w:t xml:space="preserve">Līdz ar to </w:t>
      </w:r>
      <w:r w:rsidR="00685413" w:rsidRPr="00D401AC">
        <w:rPr>
          <w:b/>
          <w:bCs/>
          <w:sz w:val="26"/>
          <w:szCs w:val="26"/>
        </w:rPr>
        <w:lastRenderedPageBreak/>
        <w:t xml:space="preserve">secināms, ka reklāmas nesēju noma ir </w:t>
      </w:r>
      <w:r w:rsidRPr="006C21B3">
        <w:rPr>
          <w:b/>
          <w:bCs/>
          <w:sz w:val="26"/>
          <w:szCs w:val="26"/>
        </w:rPr>
        <w:t xml:space="preserve">RP SIA “Rīgas satiksme” </w:t>
      </w:r>
      <w:r w:rsidR="00685413" w:rsidRPr="00D401AC">
        <w:rPr>
          <w:b/>
          <w:bCs/>
          <w:sz w:val="26"/>
          <w:szCs w:val="26"/>
        </w:rPr>
        <w:t>papildu darbība, kas saistīta ar pamatdarbību.</w:t>
      </w:r>
    </w:p>
    <w:p w14:paraId="5803EEFF" w14:textId="77777777" w:rsidR="00685413" w:rsidRPr="00D401AC" w:rsidRDefault="00685413" w:rsidP="00D401AC">
      <w:pPr>
        <w:pStyle w:val="Pamatteksts"/>
        <w:jc w:val="both"/>
        <w:rPr>
          <w:i/>
          <w:iCs/>
          <w:sz w:val="26"/>
          <w:szCs w:val="26"/>
        </w:rPr>
      </w:pPr>
      <w:bookmarkStart w:id="207" w:name="_Toc99401204"/>
      <w:r w:rsidRPr="00D401AC">
        <w:rPr>
          <w:i/>
          <w:iCs/>
          <w:sz w:val="26"/>
          <w:szCs w:val="26"/>
        </w:rPr>
        <w:t>Kas ir konkrētās preces/pakalpojuma saņēmēji?</w:t>
      </w:r>
      <w:bookmarkEnd w:id="207"/>
      <w:r w:rsidRPr="00D401AC">
        <w:rPr>
          <w:i/>
          <w:iCs/>
          <w:sz w:val="26"/>
          <w:szCs w:val="26"/>
        </w:rPr>
        <w:t xml:space="preserve"> </w:t>
      </w:r>
    </w:p>
    <w:p w14:paraId="29F49D55" w14:textId="77777777" w:rsidR="00685413" w:rsidRPr="00D401AC" w:rsidRDefault="00685413" w:rsidP="0093208A">
      <w:pPr>
        <w:pStyle w:val="Pamatteksts"/>
        <w:ind w:firstLine="567"/>
        <w:jc w:val="both"/>
        <w:rPr>
          <w:sz w:val="26"/>
          <w:szCs w:val="26"/>
        </w:rPr>
      </w:pPr>
      <w:r w:rsidRPr="00D401AC">
        <w:rPr>
          <w:sz w:val="26"/>
          <w:szCs w:val="26"/>
        </w:rPr>
        <w:t xml:space="preserve">Saskaņā ar konkursu par reklāmas nesēju nomas līguma slēgšanas tiesību iegūšanu konkursā var piedalīties jebkurš komersants vai komersantu grupa. Taču objektīvi interese par šāda līguma noslēgšanu ir komersantiem, kuri nodarbojas vai vēlas nodarboties ar reklāmas izvietošanu. </w:t>
      </w:r>
    </w:p>
    <w:p w14:paraId="67045D50" w14:textId="77777777" w:rsidR="00685413" w:rsidRPr="00D401AC" w:rsidRDefault="00685413" w:rsidP="00D401AC">
      <w:pPr>
        <w:pStyle w:val="Pamatteksts"/>
        <w:jc w:val="both"/>
        <w:rPr>
          <w:i/>
          <w:iCs/>
          <w:sz w:val="26"/>
          <w:szCs w:val="26"/>
        </w:rPr>
      </w:pPr>
      <w:bookmarkStart w:id="208" w:name="_Toc99401205"/>
      <w:r w:rsidRPr="00D401AC">
        <w:rPr>
          <w:i/>
          <w:iCs/>
          <w:sz w:val="26"/>
          <w:szCs w:val="26"/>
        </w:rPr>
        <w:t>Kāds un cik būtisks ieguvums radīsies preces/pakalpojuma saņēmējiem (patērētājiem) vai konkrētām iedzīvotāju grupām?</w:t>
      </w:r>
      <w:bookmarkEnd w:id="208"/>
      <w:r w:rsidRPr="00D401AC">
        <w:rPr>
          <w:i/>
          <w:iCs/>
          <w:sz w:val="26"/>
          <w:szCs w:val="26"/>
        </w:rPr>
        <w:t xml:space="preserve"> </w:t>
      </w:r>
    </w:p>
    <w:p w14:paraId="2D7CB9D4" w14:textId="77777777" w:rsidR="00685413" w:rsidRPr="00D401AC" w:rsidRDefault="00685413" w:rsidP="0093208A">
      <w:pPr>
        <w:pStyle w:val="Pamatteksts"/>
        <w:ind w:firstLine="567"/>
        <w:jc w:val="both"/>
        <w:rPr>
          <w:sz w:val="26"/>
          <w:szCs w:val="26"/>
        </w:rPr>
      </w:pPr>
      <w:r w:rsidRPr="00D401AC">
        <w:rPr>
          <w:sz w:val="26"/>
          <w:szCs w:val="26"/>
        </w:rPr>
        <w:t>Pakalpojuma saņēmējiem palielinās reklāmas laukumu pieejamība.</w:t>
      </w:r>
    </w:p>
    <w:p w14:paraId="6A3FC26A" w14:textId="77777777" w:rsidR="00685413" w:rsidRPr="00D401AC" w:rsidRDefault="00685413" w:rsidP="00545A37">
      <w:pPr>
        <w:pStyle w:val="Pamatteksts"/>
        <w:ind w:firstLine="567"/>
        <w:jc w:val="both"/>
        <w:rPr>
          <w:sz w:val="26"/>
          <w:szCs w:val="26"/>
        </w:rPr>
      </w:pPr>
      <w:r w:rsidRPr="00D401AC">
        <w:rPr>
          <w:sz w:val="26"/>
          <w:szCs w:val="26"/>
        </w:rPr>
        <w:t>Patērētājiem palielinās gan komerciālās, gan sociālās informācijas pieejamība, jo reklāmu izvieto gan komersanti, gan nevalstiskās organizācijas, gan publiskas personas. Reklāma ir gan komerciāla, gan sociāla, un tā vērsta uz sabiedrības dzīves kvalitātes uzlabošanu dažādās jomās.</w:t>
      </w:r>
      <w:r w:rsidRPr="00D401AC">
        <w:rPr>
          <w:rStyle w:val="Vresatsauce"/>
          <w:sz w:val="26"/>
          <w:szCs w:val="26"/>
        </w:rPr>
        <w:footnoteReference w:id="11"/>
      </w:r>
      <w:r w:rsidRPr="00D401AC">
        <w:rPr>
          <w:sz w:val="26"/>
          <w:szCs w:val="26"/>
        </w:rPr>
        <w:t xml:space="preserve"> Līdz ar to informācijas pieejamība palielinās arī konkrētām sociālām grupām, uz kurām ir orientēta sociālā reklāma. </w:t>
      </w:r>
    </w:p>
    <w:p w14:paraId="752BE0F5" w14:textId="77777777" w:rsidR="00685413" w:rsidRPr="00D401AC" w:rsidRDefault="00685413" w:rsidP="00D401AC">
      <w:pPr>
        <w:pStyle w:val="Pamatteksts"/>
        <w:jc w:val="both"/>
        <w:rPr>
          <w:i/>
          <w:iCs/>
          <w:sz w:val="26"/>
          <w:szCs w:val="26"/>
        </w:rPr>
      </w:pPr>
      <w:bookmarkStart w:id="209" w:name="_Toc99401206"/>
      <w:r w:rsidRPr="00D401AC">
        <w:rPr>
          <w:i/>
          <w:iCs/>
          <w:sz w:val="26"/>
          <w:szCs w:val="26"/>
        </w:rPr>
        <w:t>Vai ir veikta preces/pakalpojuma tirgus definēšana?</w:t>
      </w:r>
      <w:bookmarkEnd w:id="209"/>
      <w:r w:rsidRPr="00D401AC">
        <w:rPr>
          <w:i/>
          <w:iCs/>
          <w:sz w:val="26"/>
          <w:szCs w:val="26"/>
        </w:rPr>
        <w:t xml:space="preserve"> </w:t>
      </w:r>
    </w:p>
    <w:p w14:paraId="2F620F7D" w14:textId="49AF5E40" w:rsidR="00685413" w:rsidRPr="00D401AC" w:rsidRDefault="00685413" w:rsidP="0093208A">
      <w:pPr>
        <w:pStyle w:val="Pamatteksts"/>
        <w:ind w:firstLine="567"/>
        <w:jc w:val="both"/>
        <w:rPr>
          <w:sz w:val="26"/>
          <w:szCs w:val="26"/>
        </w:rPr>
      </w:pPr>
      <w:r w:rsidRPr="00D401AC">
        <w:rPr>
          <w:sz w:val="26"/>
          <w:szCs w:val="26"/>
        </w:rPr>
        <w:t xml:space="preserve">Vides reklāmas tirgus </w:t>
      </w:r>
      <w:r w:rsidR="006C21B3">
        <w:rPr>
          <w:sz w:val="26"/>
          <w:szCs w:val="26"/>
        </w:rPr>
        <w:t>P</w:t>
      </w:r>
      <w:r w:rsidRPr="00D401AC">
        <w:rPr>
          <w:sz w:val="26"/>
          <w:szCs w:val="26"/>
        </w:rPr>
        <w:t>ašvaldības administratīvajā teritorijā vai plašākā teritorijā.</w:t>
      </w:r>
    </w:p>
    <w:p w14:paraId="70314BBF" w14:textId="77777777" w:rsidR="00685413" w:rsidRPr="00D401AC" w:rsidRDefault="00685413" w:rsidP="00D401AC">
      <w:pPr>
        <w:pStyle w:val="Pamatteksts"/>
        <w:jc w:val="both"/>
        <w:rPr>
          <w:i/>
          <w:iCs/>
          <w:sz w:val="26"/>
          <w:szCs w:val="26"/>
        </w:rPr>
      </w:pPr>
      <w:bookmarkStart w:id="210" w:name="_Toc99401207"/>
      <w:r w:rsidRPr="00D401AC">
        <w:rPr>
          <w:i/>
          <w:iCs/>
          <w:sz w:val="26"/>
          <w:szCs w:val="26"/>
        </w:rPr>
        <w:t>Vai tirgū ir novērojama pilnīga vai daļēja tirgus nepilnība?</w:t>
      </w:r>
      <w:bookmarkEnd w:id="210"/>
      <w:r w:rsidRPr="00D401AC">
        <w:rPr>
          <w:i/>
          <w:iCs/>
          <w:sz w:val="26"/>
          <w:szCs w:val="26"/>
        </w:rPr>
        <w:t xml:space="preserve"> </w:t>
      </w:r>
    </w:p>
    <w:p w14:paraId="2E33D2C0" w14:textId="77777777" w:rsidR="00685413" w:rsidRPr="00D401AC" w:rsidRDefault="00685413" w:rsidP="0093208A">
      <w:pPr>
        <w:pStyle w:val="Pamatteksts"/>
        <w:ind w:firstLine="567"/>
        <w:jc w:val="both"/>
        <w:rPr>
          <w:sz w:val="26"/>
          <w:szCs w:val="26"/>
        </w:rPr>
      </w:pPr>
      <w:r w:rsidRPr="00D401AC">
        <w:rPr>
          <w:sz w:val="26"/>
          <w:szCs w:val="26"/>
        </w:rPr>
        <w:t xml:space="preserve">Tirgū nav novērojama pilnīga vai daļēja tirgus nepilnība. Vienlaikus norādāms, ka iesaistīšanās tirgū ir saistīta ar īpašuma efektīvu pārvaldīšanu, gūstot pēc iespējas lielākus ienākumus no tā, nevis tādēļ, ka tirgū būtu konstatējama tirgus nepilnība. </w:t>
      </w:r>
    </w:p>
    <w:p w14:paraId="5E1A5194" w14:textId="77777777" w:rsidR="00685413" w:rsidRPr="00D401AC" w:rsidRDefault="00685413" w:rsidP="00D401AC">
      <w:pPr>
        <w:pStyle w:val="Pamatteksts"/>
        <w:jc w:val="both"/>
        <w:rPr>
          <w:i/>
          <w:iCs/>
          <w:sz w:val="26"/>
          <w:szCs w:val="26"/>
        </w:rPr>
      </w:pPr>
      <w:bookmarkStart w:id="211" w:name="_Toc99401208"/>
      <w:r w:rsidRPr="00D401AC">
        <w:rPr>
          <w:i/>
          <w:iCs/>
          <w:sz w:val="26"/>
          <w:szCs w:val="26"/>
        </w:rPr>
        <w:t>Vai lēmums par līdzdalību vai darbības paplašināšanu kapitālsabiedrībā nelikvidē stimulu privātā kapitāla uzņēmējdarbības attīstībai gan konkrētās preces/pakalpojuma sniegšanā, gan plašākā kontekstā?</w:t>
      </w:r>
      <w:bookmarkEnd w:id="211"/>
      <w:r w:rsidRPr="00D401AC">
        <w:rPr>
          <w:i/>
          <w:iCs/>
          <w:sz w:val="26"/>
          <w:szCs w:val="26"/>
        </w:rPr>
        <w:t xml:space="preserve"> </w:t>
      </w:r>
    </w:p>
    <w:p w14:paraId="32B87667" w14:textId="1B344B85" w:rsidR="00685413" w:rsidRPr="00D401AC" w:rsidRDefault="00685413" w:rsidP="0093208A">
      <w:pPr>
        <w:pStyle w:val="Pamatteksts"/>
        <w:ind w:firstLine="567"/>
        <w:jc w:val="both"/>
        <w:rPr>
          <w:sz w:val="26"/>
          <w:szCs w:val="26"/>
        </w:rPr>
      </w:pPr>
      <w:r w:rsidRPr="00D401AC">
        <w:rPr>
          <w:sz w:val="26"/>
          <w:szCs w:val="26"/>
        </w:rPr>
        <w:t xml:space="preserve">Sabiedriskā transporta infrastruktūra nav vienīgie vides objekti, kurus var izmantot reklāmas izvietošanai. Daļa vides objektu tiek speciāli radīti reklāmas izvietošanai, piemēram, reklāmas piloni, bet daļai, ēku fasāde, reklāmas izvietošana ir papildu funkcija, līdzīgi kā sabiedriskā transporta infrastruktūra. Līdz ar to nav pamata uzskatīt, ka konkurences palielināšanās līdz ar </w:t>
      </w:r>
      <w:r w:rsidR="00C45240">
        <w:rPr>
          <w:sz w:val="26"/>
          <w:szCs w:val="26"/>
        </w:rPr>
        <w:t>RP SIA “</w:t>
      </w:r>
      <w:r w:rsidRPr="00D401AC">
        <w:rPr>
          <w:sz w:val="26"/>
          <w:szCs w:val="26"/>
        </w:rPr>
        <w:t>Rīgas satiksme</w:t>
      </w:r>
      <w:r w:rsidR="00C45240">
        <w:rPr>
          <w:sz w:val="26"/>
          <w:szCs w:val="26"/>
        </w:rPr>
        <w:t>”</w:t>
      </w:r>
      <w:r w:rsidRPr="00D401AC">
        <w:rPr>
          <w:sz w:val="26"/>
          <w:szCs w:val="26"/>
        </w:rPr>
        <w:t xml:space="preserve"> reklāmas nesēju nomu varētu kavēt vai likvidēt tirgus dalībnieku stimulu attīstībai. </w:t>
      </w:r>
    </w:p>
    <w:p w14:paraId="69A32CE0" w14:textId="15411613" w:rsidR="00685413" w:rsidRPr="00D401AC" w:rsidRDefault="00685413" w:rsidP="00545A37">
      <w:pPr>
        <w:pStyle w:val="Pamatteksts"/>
        <w:ind w:firstLine="567"/>
        <w:jc w:val="both"/>
        <w:rPr>
          <w:sz w:val="26"/>
          <w:szCs w:val="26"/>
        </w:rPr>
      </w:pPr>
      <w:r w:rsidRPr="00D401AC">
        <w:rPr>
          <w:sz w:val="26"/>
          <w:szCs w:val="26"/>
        </w:rPr>
        <w:t xml:space="preserve">Attiecībā uz saistīto tirgu – reklāmas izvietošanas pakalpojumu – visiem tirgus dalībniekiem </w:t>
      </w:r>
      <w:r w:rsidR="006C21B3" w:rsidRPr="004A6364">
        <w:rPr>
          <w:sz w:val="26"/>
          <w:szCs w:val="26"/>
        </w:rPr>
        <w:t xml:space="preserve">RP SIA “Rīgas satiksme” </w:t>
      </w:r>
      <w:r w:rsidRPr="00D401AC">
        <w:rPr>
          <w:sz w:val="26"/>
          <w:szCs w:val="26"/>
        </w:rPr>
        <w:t>konkursā ir vienlīdzīgas iespējas pretendēt uz līgumu noslēgšanu. Reklāmas nesēju nomas līgums tiek slēgts uz termiņu, kāds konkurences tiesībās netiek uzskatīts par konkurenci ierobežojošu,</w:t>
      </w:r>
      <w:r w:rsidRPr="00D401AC">
        <w:rPr>
          <w:rStyle w:val="Vresatsauce"/>
          <w:sz w:val="26"/>
          <w:szCs w:val="26"/>
        </w:rPr>
        <w:footnoteReference w:id="12"/>
      </w:r>
      <w:r w:rsidRPr="00D401AC">
        <w:rPr>
          <w:sz w:val="26"/>
          <w:szCs w:val="26"/>
        </w:rPr>
        <w:t xml:space="preserve"> t. i., uz pieciem gadiem. Tā kā tirgū ir arī citi reklāmas nesēju nomnieki, līgums ar </w:t>
      </w:r>
      <w:r w:rsidR="006C21B3" w:rsidRPr="004A6364">
        <w:rPr>
          <w:sz w:val="26"/>
          <w:szCs w:val="26"/>
        </w:rPr>
        <w:t xml:space="preserve">RP SIA “Rīgas satiksme” </w:t>
      </w:r>
      <w:r w:rsidRPr="00D401AC">
        <w:rPr>
          <w:sz w:val="26"/>
          <w:szCs w:val="26"/>
        </w:rPr>
        <w:t xml:space="preserve">nenoslēdz tirgu uz līguma darbības termiņu. </w:t>
      </w:r>
    </w:p>
    <w:p w14:paraId="33FD76F3" w14:textId="34B01E80" w:rsidR="00685413" w:rsidRPr="00D401AC" w:rsidRDefault="006C21B3" w:rsidP="00545A37">
      <w:pPr>
        <w:pStyle w:val="Pamatteksts"/>
        <w:ind w:firstLine="567"/>
        <w:jc w:val="both"/>
        <w:rPr>
          <w:sz w:val="26"/>
          <w:szCs w:val="26"/>
        </w:rPr>
      </w:pPr>
      <w:r w:rsidRPr="004A6364">
        <w:rPr>
          <w:sz w:val="26"/>
          <w:szCs w:val="26"/>
        </w:rPr>
        <w:t xml:space="preserve">RP SIA “Rīgas satiksme” </w:t>
      </w:r>
      <w:r w:rsidR="00685413" w:rsidRPr="00D401AC">
        <w:rPr>
          <w:sz w:val="26"/>
          <w:szCs w:val="26"/>
        </w:rPr>
        <w:t xml:space="preserve">noslēgtie reklāmas nesēju līgumi skar konkrētu reklāmas nesēju skaitu. Palielinoties reklāmas nesēju skaitam, </w:t>
      </w:r>
      <w:r w:rsidRPr="004A6364">
        <w:rPr>
          <w:sz w:val="26"/>
          <w:szCs w:val="26"/>
        </w:rPr>
        <w:t xml:space="preserve">RP SIA “Rīgas satiksme” </w:t>
      </w:r>
      <w:r w:rsidR="00685413" w:rsidRPr="00D401AC">
        <w:rPr>
          <w:sz w:val="26"/>
          <w:szCs w:val="26"/>
        </w:rPr>
        <w:t xml:space="preserve">organizē jaunu konkursu par tiesībām izvietot reklāmu. Secīgi, noslēgtie līgumi nenodrošina tiesības izvietot reklāmu uz visiem </w:t>
      </w:r>
      <w:r w:rsidRPr="004A6364">
        <w:rPr>
          <w:sz w:val="26"/>
          <w:szCs w:val="26"/>
        </w:rPr>
        <w:t xml:space="preserve">RP SIA “Rīgas satiksme” </w:t>
      </w:r>
      <w:r w:rsidR="00685413" w:rsidRPr="00D401AC">
        <w:rPr>
          <w:sz w:val="26"/>
          <w:szCs w:val="26"/>
        </w:rPr>
        <w:t xml:space="preserve">piederošajiem reklāmas nesējiem. </w:t>
      </w:r>
    </w:p>
    <w:p w14:paraId="1DC91F7F" w14:textId="372B0723" w:rsidR="00685413" w:rsidRPr="00D401AC" w:rsidRDefault="00685413" w:rsidP="00545A37">
      <w:pPr>
        <w:pStyle w:val="Pamatteksts"/>
        <w:ind w:firstLine="567"/>
        <w:jc w:val="both"/>
        <w:rPr>
          <w:sz w:val="26"/>
          <w:szCs w:val="26"/>
        </w:rPr>
      </w:pPr>
      <w:r w:rsidRPr="00D401AC">
        <w:rPr>
          <w:sz w:val="26"/>
          <w:szCs w:val="26"/>
        </w:rPr>
        <w:lastRenderedPageBreak/>
        <w:t xml:space="preserve">Kopumā nav pamata uzskatīt, ka konkurences palielināšanās līdz ar </w:t>
      </w:r>
      <w:r w:rsidR="006C21B3" w:rsidRPr="004A6364">
        <w:rPr>
          <w:sz w:val="26"/>
          <w:szCs w:val="26"/>
        </w:rPr>
        <w:t xml:space="preserve">RP SIA “Rīgas satiksme” </w:t>
      </w:r>
      <w:r w:rsidRPr="00D401AC">
        <w:rPr>
          <w:sz w:val="26"/>
          <w:szCs w:val="26"/>
        </w:rPr>
        <w:t>reklāmas nesēju nomu varētu kavēt vai likvidēt tirgus dalībnieku stimulu attīstībai.</w:t>
      </w:r>
    </w:p>
    <w:p w14:paraId="2DB20242" w14:textId="77777777" w:rsidR="00685413" w:rsidRPr="00D401AC" w:rsidRDefault="00685413" w:rsidP="00D401AC">
      <w:pPr>
        <w:pStyle w:val="Pamatteksts"/>
        <w:jc w:val="both"/>
        <w:rPr>
          <w:i/>
          <w:iCs/>
          <w:sz w:val="26"/>
          <w:szCs w:val="26"/>
        </w:rPr>
      </w:pPr>
      <w:bookmarkStart w:id="212" w:name="_Toc99401209"/>
      <w:r w:rsidRPr="00D401AC">
        <w:rPr>
          <w:i/>
          <w:iCs/>
          <w:sz w:val="26"/>
          <w:szCs w:val="26"/>
        </w:rPr>
        <w:t>Vai ir izskatīta iespēja veikt privāto tirgus dalībnieku komercdarbību veicinošus pasākumus?</w:t>
      </w:r>
      <w:bookmarkEnd w:id="212"/>
      <w:r w:rsidRPr="00D401AC">
        <w:rPr>
          <w:i/>
          <w:iCs/>
          <w:sz w:val="26"/>
          <w:szCs w:val="26"/>
        </w:rPr>
        <w:t xml:space="preserve"> </w:t>
      </w:r>
    </w:p>
    <w:p w14:paraId="210D5F17" w14:textId="1AA4F912" w:rsidR="00685413" w:rsidRPr="00D401AC" w:rsidRDefault="006C21B3" w:rsidP="00545A37">
      <w:pPr>
        <w:pStyle w:val="Pamatteksts"/>
        <w:ind w:firstLine="567"/>
        <w:jc w:val="both"/>
        <w:rPr>
          <w:sz w:val="26"/>
          <w:szCs w:val="26"/>
        </w:rPr>
      </w:pPr>
      <w:r w:rsidRPr="004A6364">
        <w:rPr>
          <w:sz w:val="26"/>
          <w:szCs w:val="26"/>
        </w:rPr>
        <w:t xml:space="preserve">RP SIA “Rīgas satiksme” </w:t>
      </w:r>
      <w:r w:rsidR="00685413" w:rsidRPr="00D401AC">
        <w:rPr>
          <w:sz w:val="26"/>
          <w:szCs w:val="26"/>
        </w:rPr>
        <w:t xml:space="preserve">reklāmas nesēju nomas tiesības piešķir konkursa procedūras ietvaros, kas uzskatāma par konkurenci visefektīvāk nodrošinošo veidu. Reklāmas tiesības netiek piešķirtas ekskluzīvi uz visiem šobrīd un nākotnē esošiem reklāmas nesējiem. Līgums par reklāmas nesēju nomu tiek slēgts uz termiņu, kas nerada negatīvu ietekmi uz konkurenci. </w:t>
      </w:r>
      <w:r w:rsidRPr="004A6364">
        <w:rPr>
          <w:sz w:val="26"/>
          <w:szCs w:val="26"/>
        </w:rPr>
        <w:t xml:space="preserve">RP SIA “Rīgas satiksme” </w:t>
      </w:r>
      <w:r w:rsidR="00685413" w:rsidRPr="00D401AC">
        <w:rPr>
          <w:sz w:val="26"/>
          <w:szCs w:val="26"/>
        </w:rPr>
        <w:t xml:space="preserve">ir noslēgti vairāki līgumi par reklāmas nesēju nomu. Līdz ar to secināms, ka </w:t>
      </w:r>
      <w:r w:rsidRPr="004A6364">
        <w:rPr>
          <w:sz w:val="26"/>
          <w:szCs w:val="26"/>
        </w:rPr>
        <w:t xml:space="preserve">RP SIA “Rīgas satiksme” </w:t>
      </w:r>
      <w:r w:rsidR="00685413" w:rsidRPr="00D401AC">
        <w:rPr>
          <w:sz w:val="26"/>
          <w:szCs w:val="26"/>
        </w:rPr>
        <w:t>ne tikai ir izskatījusi, bet arī piemēro komercdarbību veicinošus pasākumus.</w:t>
      </w:r>
    </w:p>
    <w:p w14:paraId="0E076D0E" w14:textId="55FD3262" w:rsidR="00685413" w:rsidRPr="00D401AC" w:rsidRDefault="00685413" w:rsidP="00D401AC">
      <w:pPr>
        <w:pStyle w:val="Pamatteksts"/>
        <w:jc w:val="both"/>
        <w:rPr>
          <w:i/>
          <w:iCs/>
          <w:sz w:val="26"/>
          <w:szCs w:val="26"/>
        </w:rPr>
      </w:pPr>
      <w:bookmarkStart w:id="213" w:name="_Toc99401210"/>
      <w:r w:rsidRPr="00D401AC">
        <w:rPr>
          <w:i/>
          <w:iCs/>
          <w:sz w:val="26"/>
          <w:szCs w:val="26"/>
        </w:rPr>
        <w:t>Vai pastāv kādi riski nodot preces/pakalpojuma sniegšanu privātajam sektoram?</w:t>
      </w:r>
      <w:bookmarkEnd w:id="213"/>
      <w:r w:rsidRPr="00D401AC">
        <w:rPr>
          <w:i/>
          <w:iCs/>
          <w:sz w:val="26"/>
          <w:szCs w:val="26"/>
        </w:rPr>
        <w:t xml:space="preserve"> </w:t>
      </w:r>
    </w:p>
    <w:p w14:paraId="4DEF77C5" w14:textId="1528FA6E" w:rsidR="00685413" w:rsidRPr="00D401AC" w:rsidRDefault="00685413" w:rsidP="00F6700F">
      <w:pPr>
        <w:pStyle w:val="Pamatteksts"/>
        <w:ind w:firstLine="567"/>
        <w:jc w:val="both"/>
        <w:rPr>
          <w:sz w:val="26"/>
          <w:szCs w:val="26"/>
        </w:rPr>
      </w:pPr>
      <w:r w:rsidRPr="00D401AC">
        <w:rPr>
          <w:sz w:val="26"/>
          <w:szCs w:val="26"/>
        </w:rPr>
        <w:t xml:space="preserve">Reklāmas nesēju nomu nav iespējams nodot privātajam sektoram, jo reklāmas nesējus </w:t>
      </w:r>
      <w:r w:rsidR="006C21B3" w:rsidRPr="004A6364">
        <w:rPr>
          <w:sz w:val="26"/>
          <w:szCs w:val="26"/>
        </w:rPr>
        <w:t xml:space="preserve">RP SIA “Rīgas satiksme” </w:t>
      </w:r>
      <w:r w:rsidRPr="00D401AC">
        <w:rPr>
          <w:sz w:val="26"/>
          <w:szCs w:val="26"/>
        </w:rPr>
        <w:t xml:space="preserve"> izmanto savā pamatdarbībā. Savukārt lēmums par tiesību piešķiršanu </w:t>
      </w:r>
      <w:r w:rsidR="006C21B3" w:rsidRPr="004A6364">
        <w:rPr>
          <w:sz w:val="26"/>
          <w:szCs w:val="26"/>
        </w:rPr>
        <w:t xml:space="preserve">RP SIA “Rīgas satiksme” </w:t>
      </w:r>
      <w:r w:rsidRPr="00D401AC">
        <w:rPr>
          <w:sz w:val="26"/>
          <w:szCs w:val="26"/>
        </w:rPr>
        <w:t>sniegt sabiedriskā transporta pakalpojumu ir pieņemts atbilstoši tiesību normām. Vienlaikus norādāms, ka iesaistīšanās tirgū ir saistīta ar īpašuma efektīvu pārvaldīšanu, gūstot pēc iespējas lielākus ienākumus no tā, nevis tādēļ, ka šis pakalpojums atzīstams par stratēģiski svarīgu.</w:t>
      </w:r>
    </w:p>
    <w:p w14:paraId="080D1E5F" w14:textId="77777777" w:rsidR="00685413" w:rsidRPr="00D401AC" w:rsidRDefault="00685413" w:rsidP="00D401AC">
      <w:pPr>
        <w:pStyle w:val="Pamatteksts"/>
        <w:jc w:val="both"/>
        <w:rPr>
          <w:i/>
          <w:iCs/>
          <w:sz w:val="26"/>
          <w:szCs w:val="26"/>
        </w:rPr>
      </w:pPr>
      <w:bookmarkStart w:id="214" w:name="_Toc99401211"/>
      <w:r w:rsidRPr="00D401AC">
        <w:rPr>
          <w:i/>
          <w:iCs/>
          <w:sz w:val="26"/>
          <w:szCs w:val="26"/>
        </w:rPr>
        <w:t>Cik būtiski ir konkrētie riski?</w:t>
      </w:r>
      <w:bookmarkEnd w:id="214"/>
      <w:r w:rsidRPr="00D401AC">
        <w:rPr>
          <w:i/>
          <w:iCs/>
          <w:sz w:val="26"/>
          <w:szCs w:val="26"/>
        </w:rPr>
        <w:t xml:space="preserve"> </w:t>
      </w:r>
    </w:p>
    <w:p w14:paraId="7A52D8AF" w14:textId="77777777" w:rsidR="00685413" w:rsidRPr="00D401AC" w:rsidRDefault="00685413" w:rsidP="0053653A">
      <w:pPr>
        <w:pStyle w:val="Pamatteksts"/>
        <w:ind w:firstLine="567"/>
        <w:jc w:val="both"/>
        <w:rPr>
          <w:sz w:val="26"/>
          <w:szCs w:val="26"/>
        </w:rPr>
      </w:pPr>
      <w:r w:rsidRPr="00D401AC">
        <w:rPr>
          <w:sz w:val="26"/>
          <w:szCs w:val="26"/>
        </w:rPr>
        <w:t>Riski ir augsti, jo bez pakalpojuma sniegšanai nepieciešamajiem sabiedriskajiem transportlīdzekļiem un infrastruktūras pakalpojuma sniegšana nav iespējama.</w:t>
      </w:r>
    </w:p>
    <w:p w14:paraId="23843DBC" w14:textId="77777777" w:rsidR="00685413" w:rsidRPr="00D401AC" w:rsidRDefault="00685413" w:rsidP="00D401AC">
      <w:pPr>
        <w:pStyle w:val="Pamatteksts"/>
        <w:jc w:val="both"/>
        <w:rPr>
          <w:i/>
          <w:iCs/>
          <w:sz w:val="26"/>
          <w:szCs w:val="26"/>
        </w:rPr>
      </w:pPr>
      <w:bookmarkStart w:id="215" w:name="_Toc99401212"/>
      <w:r w:rsidRPr="00D401AC">
        <w:rPr>
          <w:i/>
          <w:iCs/>
          <w:sz w:val="26"/>
          <w:szCs w:val="26"/>
        </w:rPr>
        <w:t>Vai pastāv alternatīvi veidi, kā tos samazināt vai novērst?</w:t>
      </w:r>
      <w:bookmarkEnd w:id="215"/>
      <w:r w:rsidRPr="00D401AC">
        <w:rPr>
          <w:i/>
          <w:iCs/>
          <w:sz w:val="26"/>
          <w:szCs w:val="26"/>
        </w:rPr>
        <w:t xml:space="preserve"> </w:t>
      </w:r>
    </w:p>
    <w:p w14:paraId="23411896" w14:textId="77777777" w:rsidR="00685413" w:rsidRPr="00D401AC" w:rsidRDefault="00685413" w:rsidP="00F6700F">
      <w:pPr>
        <w:pStyle w:val="Pamatteksts"/>
        <w:ind w:firstLine="567"/>
        <w:jc w:val="both"/>
        <w:rPr>
          <w:sz w:val="26"/>
          <w:szCs w:val="26"/>
        </w:rPr>
      </w:pPr>
      <w:r w:rsidRPr="00D401AC">
        <w:rPr>
          <w:sz w:val="26"/>
          <w:szCs w:val="26"/>
        </w:rPr>
        <w:t>Nepastāv.</w:t>
      </w:r>
    </w:p>
    <w:p w14:paraId="5521E544" w14:textId="77777777" w:rsidR="00685413" w:rsidRPr="00D401AC" w:rsidRDefault="00685413" w:rsidP="00D401AC">
      <w:pPr>
        <w:pStyle w:val="Pamatteksts"/>
        <w:jc w:val="both"/>
        <w:rPr>
          <w:i/>
          <w:iCs/>
          <w:sz w:val="26"/>
          <w:szCs w:val="26"/>
        </w:rPr>
      </w:pPr>
      <w:bookmarkStart w:id="216" w:name="_Toc99401213"/>
      <w:r w:rsidRPr="00D401AC">
        <w:rPr>
          <w:i/>
          <w:iCs/>
          <w:sz w:val="26"/>
          <w:szCs w:val="26"/>
        </w:rPr>
        <w:t>Kādas un cik būtiskas būtu iespējamās sekas uz patērētājiem, ja publiska persona neiesaistītos/neturpinātu komercdarbību?</w:t>
      </w:r>
      <w:bookmarkEnd w:id="216"/>
      <w:r w:rsidRPr="00D401AC">
        <w:rPr>
          <w:i/>
          <w:iCs/>
          <w:sz w:val="26"/>
          <w:szCs w:val="26"/>
        </w:rPr>
        <w:t xml:space="preserve"> </w:t>
      </w:r>
    </w:p>
    <w:p w14:paraId="10653241" w14:textId="491F06D8" w:rsidR="00685413" w:rsidRPr="00D401AC" w:rsidRDefault="00685413" w:rsidP="0053653A">
      <w:pPr>
        <w:pStyle w:val="Pamatteksts"/>
        <w:ind w:firstLine="567"/>
        <w:jc w:val="both"/>
        <w:rPr>
          <w:sz w:val="26"/>
          <w:szCs w:val="26"/>
        </w:rPr>
      </w:pPr>
      <w:r w:rsidRPr="00D401AC">
        <w:rPr>
          <w:sz w:val="26"/>
          <w:szCs w:val="26"/>
        </w:rPr>
        <w:t xml:space="preserve">Ja </w:t>
      </w:r>
      <w:r w:rsidR="006C21B3" w:rsidRPr="004A6364">
        <w:rPr>
          <w:sz w:val="26"/>
          <w:szCs w:val="26"/>
        </w:rPr>
        <w:t xml:space="preserve">RP SIA “Rīgas satiksme” </w:t>
      </w:r>
      <w:r w:rsidRPr="00D401AC">
        <w:rPr>
          <w:sz w:val="26"/>
          <w:szCs w:val="26"/>
        </w:rPr>
        <w:t>nesniegtu reklāmas nesēju nomas pakalpojumu, samazinātos tirgū pieejamais reklāmas nesēju piedāvājums, līdz ar to samazinātos patērētāju informēšanas iespējas, secīgi, to informētība.</w:t>
      </w:r>
    </w:p>
    <w:p w14:paraId="1545A535" w14:textId="65E75E21" w:rsidR="00685413" w:rsidRPr="00D401AC" w:rsidRDefault="00685413" w:rsidP="00545A37">
      <w:pPr>
        <w:pStyle w:val="Pamatteksts"/>
        <w:ind w:firstLine="567"/>
        <w:jc w:val="both"/>
        <w:rPr>
          <w:sz w:val="26"/>
          <w:szCs w:val="26"/>
        </w:rPr>
      </w:pPr>
      <w:r w:rsidRPr="00D401AC">
        <w:rPr>
          <w:sz w:val="26"/>
          <w:szCs w:val="26"/>
        </w:rPr>
        <w:t xml:space="preserve">Ja </w:t>
      </w:r>
      <w:r w:rsidR="006C21B3" w:rsidRPr="004A6364">
        <w:rPr>
          <w:sz w:val="26"/>
          <w:szCs w:val="26"/>
        </w:rPr>
        <w:t xml:space="preserve">RP SIA “Rīgas satiksme” </w:t>
      </w:r>
      <w:r w:rsidRPr="00D401AC">
        <w:rPr>
          <w:sz w:val="26"/>
          <w:szCs w:val="26"/>
        </w:rPr>
        <w:t>nesniegtu reklāmas nesēju nomas pakalpojumu, tā neefektīvi pārvaldītu tās rīcībā esošo īpašumu un negūtu no tā pēc iespējas lielāku labumu, tādējādi palielinātos kompensācijas apmērs, kādu Pašvaldība kompensē par sabiedriskā transporta pakalpojuma sniegšanu. Secīgi, var tikt kavēta citu Pašvaldības pakalpojumu sniegšana patērētājiem vai pieaugtu sabiedriskā transporta pakalpojuma cena.</w:t>
      </w:r>
    </w:p>
    <w:p w14:paraId="3D46242C" w14:textId="77777777" w:rsidR="00685413" w:rsidRPr="00D401AC" w:rsidRDefault="00685413" w:rsidP="00D401AC">
      <w:pPr>
        <w:pStyle w:val="Pamatteksts"/>
        <w:jc w:val="both"/>
        <w:rPr>
          <w:i/>
          <w:iCs/>
          <w:sz w:val="26"/>
          <w:szCs w:val="26"/>
        </w:rPr>
      </w:pPr>
      <w:bookmarkStart w:id="217" w:name="_Toc99401214"/>
      <w:r w:rsidRPr="00D401AC">
        <w:rPr>
          <w:i/>
          <w:iCs/>
          <w:sz w:val="26"/>
          <w:szCs w:val="26"/>
        </w:rPr>
        <w:t>Vai tas radītu zaudējumu patērētājiem nekā darbības turpināšana?</w:t>
      </w:r>
      <w:bookmarkEnd w:id="217"/>
      <w:r w:rsidRPr="00D401AC">
        <w:rPr>
          <w:i/>
          <w:iCs/>
          <w:sz w:val="26"/>
          <w:szCs w:val="26"/>
        </w:rPr>
        <w:t xml:space="preserve"> </w:t>
      </w:r>
    </w:p>
    <w:p w14:paraId="46E6866C" w14:textId="77777777" w:rsidR="00685413" w:rsidRPr="00D401AC" w:rsidRDefault="00685413" w:rsidP="00F6700F">
      <w:pPr>
        <w:pStyle w:val="Pamatteksts"/>
        <w:ind w:firstLine="567"/>
        <w:jc w:val="both"/>
        <w:rPr>
          <w:sz w:val="26"/>
          <w:szCs w:val="26"/>
        </w:rPr>
      </w:pPr>
      <w:r w:rsidRPr="00D401AC">
        <w:rPr>
          <w:sz w:val="26"/>
          <w:szCs w:val="26"/>
        </w:rPr>
        <w:t>Patērētāji tieši vai pastarpināti maksātu vairāk par sabiedriskā transporta pakalpojumu. Maksas pieaugumu nevar uzskatīt par zaudējumiem, taču tas var ietekmēt pakalpojuma pieejamību, kura nodrošināšana ietilpst pašvaldības autonomajās funkcijās un izriet no Regulas Nr. 1370/2007.</w:t>
      </w:r>
    </w:p>
    <w:p w14:paraId="1B40B5AB" w14:textId="77777777" w:rsidR="00685413" w:rsidRPr="00D401AC" w:rsidRDefault="00685413" w:rsidP="00D401AC">
      <w:pPr>
        <w:pStyle w:val="Pamatteksts"/>
        <w:jc w:val="both"/>
        <w:rPr>
          <w:i/>
          <w:iCs/>
          <w:sz w:val="26"/>
          <w:szCs w:val="26"/>
        </w:rPr>
      </w:pPr>
      <w:bookmarkStart w:id="218" w:name="_Toc99401215"/>
      <w:r w:rsidRPr="00D401AC">
        <w:rPr>
          <w:i/>
          <w:iCs/>
          <w:sz w:val="26"/>
          <w:szCs w:val="26"/>
        </w:rPr>
        <w:t>Vai publiska persona ir veikusi konkurences situācijas novērtējumu, identificējot konkurencei draudzīgāko risinājumu?</w:t>
      </w:r>
      <w:bookmarkEnd w:id="218"/>
    </w:p>
    <w:p w14:paraId="1C863259" w14:textId="38D53998" w:rsidR="00685413" w:rsidRPr="00D401AC" w:rsidRDefault="006C21B3" w:rsidP="0053653A">
      <w:pPr>
        <w:pStyle w:val="Pamatteksts"/>
        <w:ind w:firstLine="567"/>
        <w:jc w:val="both"/>
        <w:rPr>
          <w:sz w:val="26"/>
          <w:szCs w:val="26"/>
        </w:rPr>
      </w:pPr>
      <w:r w:rsidRPr="004A6364">
        <w:rPr>
          <w:sz w:val="26"/>
          <w:szCs w:val="26"/>
        </w:rPr>
        <w:t xml:space="preserve">RP SIA “Rīgas satiksme” </w:t>
      </w:r>
      <w:r w:rsidR="00685413" w:rsidRPr="00D401AC">
        <w:rPr>
          <w:sz w:val="26"/>
          <w:szCs w:val="26"/>
        </w:rPr>
        <w:t xml:space="preserve">reklāmas nesēju nomas tiesības piešķir konkursa procedūras ietvaros, kas uzskatāma par konkurenci visefektīvāk nodrošinošo veidu. Reklāmas tiesības </w:t>
      </w:r>
      <w:r w:rsidR="00685413" w:rsidRPr="00D401AC">
        <w:rPr>
          <w:sz w:val="26"/>
          <w:szCs w:val="26"/>
        </w:rPr>
        <w:lastRenderedPageBreak/>
        <w:t xml:space="preserve">netiek piešķirtas ekskluzīvi uz visiem šobrīd un nākotnē esošiem reklāmas nesējiem. Līgums par reklāmas nesēju nomu tiek slēgts uz termiņu, kas nerada negatīvu ietekmi uz konkurenci. </w:t>
      </w:r>
      <w:r w:rsidRPr="004A6364">
        <w:rPr>
          <w:sz w:val="26"/>
          <w:szCs w:val="26"/>
        </w:rPr>
        <w:t xml:space="preserve">RP SIA “Rīgas satiksme” </w:t>
      </w:r>
      <w:r w:rsidR="00685413" w:rsidRPr="00D401AC">
        <w:rPr>
          <w:sz w:val="26"/>
          <w:szCs w:val="26"/>
        </w:rPr>
        <w:t xml:space="preserve">ir noslēgti vairāki līgumi par reklāmas nesēju nomu. Līdz ar to secināms, ka </w:t>
      </w:r>
      <w:r w:rsidR="00C45240">
        <w:rPr>
          <w:sz w:val="26"/>
          <w:szCs w:val="26"/>
        </w:rPr>
        <w:t>RP SIA “</w:t>
      </w:r>
      <w:r w:rsidR="00685413" w:rsidRPr="00D401AC">
        <w:rPr>
          <w:sz w:val="26"/>
          <w:szCs w:val="26"/>
        </w:rPr>
        <w:t>Rīgas satiksme</w:t>
      </w:r>
      <w:r w:rsidR="00C45240">
        <w:rPr>
          <w:sz w:val="26"/>
          <w:szCs w:val="26"/>
        </w:rPr>
        <w:t>”</w:t>
      </w:r>
      <w:r w:rsidR="00685413" w:rsidRPr="00D401AC">
        <w:rPr>
          <w:sz w:val="26"/>
          <w:szCs w:val="26"/>
        </w:rPr>
        <w:t xml:space="preserve"> ir veikusi konkurences situācijas novērtējumu, identificējot konkurencei draudzīgāko risinājumu.</w:t>
      </w:r>
    </w:p>
    <w:p w14:paraId="16A8E499" w14:textId="77777777" w:rsidR="00685413" w:rsidRPr="00D401AC" w:rsidRDefault="00685413" w:rsidP="00D401AC">
      <w:pPr>
        <w:pStyle w:val="Pamatteksts"/>
        <w:jc w:val="both"/>
        <w:rPr>
          <w:i/>
          <w:iCs/>
          <w:sz w:val="26"/>
          <w:szCs w:val="26"/>
        </w:rPr>
      </w:pPr>
      <w:bookmarkStart w:id="219" w:name="_Toc99401216"/>
      <w:r w:rsidRPr="00D401AC">
        <w:rPr>
          <w:i/>
          <w:iCs/>
          <w:sz w:val="26"/>
          <w:szCs w:val="26"/>
        </w:rPr>
        <w:t>Vai ir iegūti un izvērtēti gan publiskā, gan privātā sektora viedokļi par iespējamiem riskiem publiskas personas līdzdalībai kapitālsabiedrībā?</w:t>
      </w:r>
      <w:bookmarkEnd w:id="219"/>
      <w:r w:rsidRPr="00D401AC">
        <w:rPr>
          <w:i/>
          <w:iCs/>
          <w:sz w:val="26"/>
          <w:szCs w:val="26"/>
        </w:rPr>
        <w:t xml:space="preserve"> </w:t>
      </w:r>
    </w:p>
    <w:p w14:paraId="68568B16" w14:textId="0EFD31AE" w:rsidR="00685413" w:rsidRPr="00D401AC" w:rsidRDefault="00685413" w:rsidP="0053653A">
      <w:pPr>
        <w:pStyle w:val="Pamatteksts"/>
        <w:ind w:firstLine="567"/>
        <w:jc w:val="both"/>
        <w:rPr>
          <w:sz w:val="26"/>
          <w:szCs w:val="26"/>
        </w:rPr>
      </w:pPr>
      <w:r w:rsidRPr="00D401AC">
        <w:rPr>
          <w:sz w:val="26"/>
          <w:szCs w:val="26"/>
        </w:rPr>
        <w:t xml:space="preserve">Pašvaldība, noslēdzot Pasūtījuma līgumu, ir piešķīrusi tiesības </w:t>
      </w:r>
      <w:r w:rsidR="006C21B3" w:rsidRPr="004A6364">
        <w:rPr>
          <w:sz w:val="26"/>
          <w:szCs w:val="26"/>
        </w:rPr>
        <w:t xml:space="preserve">RP SIA “Rīgas satiksme” </w:t>
      </w:r>
      <w:r w:rsidRPr="00D401AC">
        <w:rPr>
          <w:sz w:val="26"/>
          <w:szCs w:val="26"/>
        </w:rPr>
        <w:t xml:space="preserve">iznomāt reklāmas nesējus, lai samazinātu kompensācijas apmēru par sabiedriskā transporta pakalpojuma sniegšanu. Reklāmas nesēju nomas pakalpojuma sniegšana nav </w:t>
      </w:r>
      <w:r w:rsidR="008D71A5" w:rsidRPr="004A6364">
        <w:rPr>
          <w:sz w:val="26"/>
          <w:szCs w:val="26"/>
        </w:rPr>
        <w:t xml:space="preserve">RP SIA “Rīgas satiksme” </w:t>
      </w:r>
      <w:r w:rsidRPr="00D401AC">
        <w:rPr>
          <w:sz w:val="26"/>
          <w:szCs w:val="26"/>
        </w:rPr>
        <w:t>pamatdarbība. Tiesību normas neparedz īpašuma efektīvas pārvaldīšanas, kas nepārsniedz objektīvi nepieciešamo iesaisti tirgū, neieejot vertikāli integrētā tirgū, ierobežošanu neparedz tiesību normas. Līdz ar to uz šādu papildu darbību neattiecas VPIL 88. pantā noteiktais konsultēšanās pienākums.</w:t>
      </w:r>
    </w:p>
    <w:p w14:paraId="5B22AC19" w14:textId="63F3CAE7" w:rsidR="00685413" w:rsidRPr="00D401AC" w:rsidRDefault="00685413" w:rsidP="00545A37">
      <w:pPr>
        <w:pStyle w:val="Pamatteksts"/>
        <w:ind w:firstLine="567"/>
        <w:jc w:val="both"/>
        <w:rPr>
          <w:sz w:val="26"/>
          <w:szCs w:val="26"/>
        </w:rPr>
      </w:pPr>
      <w:r w:rsidRPr="00D401AC">
        <w:rPr>
          <w:sz w:val="26"/>
          <w:szCs w:val="26"/>
        </w:rPr>
        <w:t xml:space="preserve">Vienlaikus informācija par to, ka </w:t>
      </w:r>
      <w:r w:rsidR="006C21B3" w:rsidRPr="004A6364">
        <w:rPr>
          <w:sz w:val="26"/>
          <w:szCs w:val="26"/>
        </w:rPr>
        <w:t xml:space="preserve">RP SIA “Rīgas satiksme” </w:t>
      </w:r>
      <w:r w:rsidRPr="00D401AC">
        <w:rPr>
          <w:sz w:val="26"/>
          <w:szCs w:val="26"/>
        </w:rPr>
        <w:t xml:space="preserve">iznomā reklāmas nesējus, ir publiski pieejama </w:t>
      </w:r>
      <w:r w:rsidR="006C21B3" w:rsidRPr="004A6364">
        <w:rPr>
          <w:sz w:val="26"/>
          <w:szCs w:val="26"/>
        </w:rPr>
        <w:t xml:space="preserve">RP SIA “Rīgas satiksme” </w:t>
      </w:r>
      <w:r w:rsidRPr="00D401AC">
        <w:rPr>
          <w:sz w:val="26"/>
          <w:szCs w:val="26"/>
        </w:rPr>
        <w:t xml:space="preserve">mājaslapā, rīkojot konkursus par reklāmas nesēju nomu. </w:t>
      </w:r>
      <w:r w:rsidR="006C21B3" w:rsidRPr="004A6364">
        <w:rPr>
          <w:sz w:val="26"/>
          <w:szCs w:val="26"/>
        </w:rPr>
        <w:t xml:space="preserve">RP SIA “Rīgas satiksme” </w:t>
      </w:r>
      <w:r w:rsidRPr="00D401AC">
        <w:rPr>
          <w:sz w:val="26"/>
          <w:szCs w:val="26"/>
        </w:rPr>
        <w:t xml:space="preserve">mājaslapā ir pieejama informācija par tirgus dalībniekiem, kuri ir ieguvuši reklāmas nesēju nomas līgumus, secīgi, tirgus dalībniekiem ir pieejama informācija, ja tiem ir interese izvietot reklāmu. </w:t>
      </w:r>
    </w:p>
    <w:p w14:paraId="64525881" w14:textId="77777777" w:rsidR="00685413" w:rsidRPr="00D401AC" w:rsidRDefault="00685413" w:rsidP="00D401AC">
      <w:pPr>
        <w:pStyle w:val="Pamatteksts"/>
        <w:jc w:val="both"/>
        <w:rPr>
          <w:i/>
          <w:iCs/>
          <w:sz w:val="26"/>
          <w:szCs w:val="26"/>
        </w:rPr>
      </w:pPr>
      <w:bookmarkStart w:id="220" w:name="_Toc99401217"/>
      <w:r w:rsidRPr="00D401AC">
        <w:rPr>
          <w:i/>
          <w:iCs/>
          <w:sz w:val="26"/>
          <w:szCs w:val="26"/>
        </w:rPr>
        <w:t>Vai ir identificēti potenciālie konkurenti?</w:t>
      </w:r>
      <w:bookmarkEnd w:id="220"/>
      <w:r w:rsidRPr="00D401AC">
        <w:rPr>
          <w:i/>
          <w:iCs/>
          <w:sz w:val="26"/>
          <w:szCs w:val="26"/>
        </w:rPr>
        <w:t xml:space="preserve"> </w:t>
      </w:r>
    </w:p>
    <w:p w14:paraId="461A3F6E" w14:textId="7F0EE804" w:rsidR="00685413" w:rsidRPr="00D401AC" w:rsidRDefault="00685413" w:rsidP="0053653A">
      <w:pPr>
        <w:pStyle w:val="Pamatteksts"/>
        <w:ind w:firstLine="567"/>
        <w:jc w:val="both"/>
        <w:rPr>
          <w:sz w:val="26"/>
          <w:szCs w:val="26"/>
        </w:rPr>
      </w:pPr>
      <w:r w:rsidRPr="00D401AC">
        <w:rPr>
          <w:sz w:val="26"/>
          <w:szCs w:val="26"/>
        </w:rPr>
        <w:t xml:space="preserve">Tirgū ir pietiekams skaits konkurentu, kuri iznomā reklāmas nesējus vides reklāmas izvietošanai. Lai arī </w:t>
      </w:r>
      <w:r w:rsidR="006C21B3" w:rsidRPr="004A6364">
        <w:rPr>
          <w:sz w:val="26"/>
          <w:szCs w:val="26"/>
        </w:rPr>
        <w:t xml:space="preserve">RP SIA “Rīgas satiksme” </w:t>
      </w:r>
      <w:r w:rsidRPr="00D401AC">
        <w:rPr>
          <w:sz w:val="26"/>
          <w:szCs w:val="26"/>
        </w:rPr>
        <w:t xml:space="preserve">ir ekskluzīvas tiesības sniegt sabiedriskā transporta pakalpojumu Rīgas pilsētas maršrutu tīklos, Rīga ir arī reģionālo un citu maršrutu tīklu sastāvdaļa, līdz ar to pastāv konkurence ar citiem pārvadātājiem. Reklāmas izvietošana sabiedriskajos transportlīdzekļos un ar pakalpojuma sniegšanu saistītajā infrastruktūrā konkurē ar citiem vides reklāmas nesējiem – reklāmas piloniem, ēku fasādēm, citu infrastruktūru, uz kuras var izvietot reklāmu. </w:t>
      </w:r>
    </w:p>
    <w:p w14:paraId="3A00541F" w14:textId="77777777" w:rsidR="00685413" w:rsidRPr="00D401AC" w:rsidRDefault="00685413" w:rsidP="00D401AC">
      <w:pPr>
        <w:pStyle w:val="Pamatteksts"/>
        <w:jc w:val="both"/>
        <w:rPr>
          <w:i/>
          <w:iCs/>
          <w:sz w:val="26"/>
          <w:szCs w:val="26"/>
        </w:rPr>
      </w:pPr>
      <w:bookmarkStart w:id="221" w:name="_Toc99401218"/>
      <w:r w:rsidRPr="00D401AC">
        <w:rPr>
          <w:i/>
          <w:iCs/>
          <w:sz w:val="26"/>
          <w:szCs w:val="26"/>
        </w:rPr>
        <w:t>Vai konkurence tirgū ir pietiekama?</w:t>
      </w:r>
      <w:bookmarkEnd w:id="221"/>
      <w:r w:rsidRPr="00D401AC">
        <w:rPr>
          <w:i/>
          <w:iCs/>
          <w:sz w:val="26"/>
          <w:szCs w:val="26"/>
        </w:rPr>
        <w:t xml:space="preserve"> </w:t>
      </w:r>
    </w:p>
    <w:p w14:paraId="39A8001B" w14:textId="45F8769A" w:rsidR="00685413" w:rsidRPr="00D401AC" w:rsidRDefault="00685413" w:rsidP="00545A37">
      <w:pPr>
        <w:pStyle w:val="Pamatteksts"/>
        <w:ind w:firstLine="567"/>
        <w:jc w:val="both"/>
        <w:rPr>
          <w:sz w:val="26"/>
          <w:szCs w:val="26"/>
        </w:rPr>
      </w:pPr>
      <w:r w:rsidRPr="00D401AC">
        <w:rPr>
          <w:sz w:val="26"/>
          <w:szCs w:val="26"/>
        </w:rPr>
        <w:t xml:space="preserve">Nav pamata uzskatīt, ka reklāmas nesēju nomas tirgū būtu tirgus deficīts. No tā savukārt secināms, ka konkurence tirgū pastāv. Papildus norādāms, ka </w:t>
      </w:r>
      <w:r w:rsidR="006C21B3" w:rsidRPr="004A6364">
        <w:rPr>
          <w:sz w:val="26"/>
          <w:szCs w:val="26"/>
        </w:rPr>
        <w:t xml:space="preserve">RP SIA “Rīgas satiksme” </w:t>
      </w:r>
      <w:r w:rsidRPr="00D401AC">
        <w:rPr>
          <w:sz w:val="26"/>
          <w:szCs w:val="26"/>
        </w:rPr>
        <w:t xml:space="preserve">veido tikai daļu reklāmas nesēju nomas piedāvājumu tirgū, secīgi, no tās darbības nav atkarīga konkurence tirgū kopumā. </w:t>
      </w:r>
    </w:p>
    <w:p w14:paraId="3C6EA2A9" w14:textId="77777777" w:rsidR="00685413" w:rsidRPr="00D401AC" w:rsidRDefault="00685413" w:rsidP="00D401AC">
      <w:pPr>
        <w:pStyle w:val="Pamatteksts"/>
        <w:jc w:val="both"/>
        <w:rPr>
          <w:i/>
          <w:iCs/>
          <w:sz w:val="26"/>
          <w:szCs w:val="26"/>
        </w:rPr>
      </w:pPr>
      <w:bookmarkStart w:id="222" w:name="_Toc99401219"/>
      <w:bookmarkStart w:id="223" w:name="_Hlk99192174"/>
      <w:r w:rsidRPr="00D401AC">
        <w:rPr>
          <w:i/>
          <w:iCs/>
          <w:sz w:val="26"/>
          <w:szCs w:val="26"/>
        </w:rPr>
        <w:t>Vai publiskas personas iesaiste komercdarbībā nerada negatīvu ietekmi uz privātajiem uzņēmējiem un konkurences procesu kopumā arī citos tirgos, kurus varētu skart kapitālsabiedrības saimnieciskā darbība?</w:t>
      </w:r>
      <w:bookmarkEnd w:id="222"/>
      <w:r w:rsidRPr="00D401AC">
        <w:rPr>
          <w:i/>
          <w:iCs/>
          <w:sz w:val="26"/>
          <w:szCs w:val="26"/>
        </w:rPr>
        <w:t xml:space="preserve"> </w:t>
      </w:r>
    </w:p>
    <w:p w14:paraId="7B631312" w14:textId="2271FDB8" w:rsidR="00685413" w:rsidRPr="00D401AC" w:rsidRDefault="00685413" w:rsidP="00545A37">
      <w:pPr>
        <w:pStyle w:val="Pamatteksts"/>
        <w:ind w:firstLine="567"/>
        <w:jc w:val="both"/>
        <w:rPr>
          <w:sz w:val="26"/>
          <w:szCs w:val="26"/>
        </w:rPr>
      </w:pPr>
      <w:r w:rsidRPr="00D401AC">
        <w:rPr>
          <w:sz w:val="26"/>
          <w:szCs w:val="26"/>
        </w:rPr>
        <w:t xml:space="preserve">Nav pamata uzskatīt, ka </w:t>
      </w:r>
      <w:r w:rsidR="006C21B3" w:rsidRPr="004A6364">
        <w:rPr>
          <w:sz w:val="26"/>
          <w:szCs w:val="26"/>
        </w:rPr>
        <w:t>RP SIA “Rīgas satiksme”</w:t>
      </w:r>
      <w:r w:rsidRPr="00D401AC">
        <w:rPr>
          <w:sz w:val="26"/>
          <w:szCs w:val="26"/>
        </w:rPr>
        <w:t>, iznomājot reklāmas nesējus, varētu radīt negatīvu ietekmi uz privātajiem uzņēmējiem un konkurences procesu kopumā arī citos tirgos.</w:t>
      </w:r>
    </w:p>
    <w:p w14:paraId="7425E1B5" w14:textId="77777777" w:rsidR="00685413" w:rsidRPr="00D401AC" w:rsidRDefault="00685413" w:rsidP="00D401AC">
      <w:pPr>
        <w:pStyle w:val="Pamatteksts"/>
        <w:jc w:val="both"/>
        <w:rPr>
          <w:i/>
          <w:iCs/>
          <w:sz w:val="26"/>
          <w:szCs w:val="26"/>
        </w:rPr>
      </w:pPr>
      <w:bookmarkStart w:id="224" w:name="_Toc99401220"/>
      <w:bookmarkEnd w:id="223"/>
      <w:r w:rsidRPr="00D401AC">
        <w:rPr>
          <w:i/>
          <w:iCs/>
          <w:sz w:val="26"/>
          <w:szCs w:val="26"/>
        </w:rPr>
        <w:t>Vai publiskas personas iesaiste komercdarbībā samazina kapitāla un cilvēkresursu pieejamību tirgus dalībniekiem citos tirgos?</w:t>
      </w:r>
      <w:bookmarkEnd w:id="224"/>
      <w:r w:rsidRPr="00D401AC">
        <w:rPr>
          <w:i/>
          <w:iCs/>
          <w:sz w:val="26"/>
          <w:szCs w:val="26"/>
        </w:rPr>
        <w:t xml:space="preserve"> </w:t>
      </w:r>
    </w:p>
    <w:p w14:paraId="6C50BFCF" w14:textId="4041E18B" w:rsidR="00685413" w:rsidRPr="00D401AC" w:rsidRDefault="00685413" w:rsidP="00545A37">
      <w:pPr>
        <w:pStyle w:val="Pamatteksts"/>
        <w:ind w:firstLine="567"/>
        <w:jc w:val="both"/>
        <w:rPr>
          <w:sz w:val="26"/>
          <w:szCs w:val="26"/>
        </w:rPr>
      </w:pPr>
      <w:r w:rsidRPr="00D401AC">
        <w:rPr>
          <w:sz w:val="26"/>
          <w:szCs w:val="26"/>
        </w:rPr>
        <w:t xml:space="preserve">Nav pamata uzskatīt, ka </w:t>
      </w:r>
      <w:r w:rsidR="006C21B3" w:rsidRPr="004A6364">
        <w:rPr>
          <w:sz w:val="26"/>
          <w:szCs w:val="26"/>
        </w:rPr>
        <w:t>RP SIA “Rīgas satiksme”</w:t>
      </w:r>
      <w:r w:rsidRPr="00D401AC">
        <w:rPr>
          <w:sz w:val="26"/>
          <w:szCs w:val="26"/>
        </w:rPr>
        <w:t xml:space="preserve">, iznomājot reklāmas nesējus, samazina kapitāla un cilvēkresursu pieejamību tirgus dalībniekiem citos tirgos. </w:t>
      </w:r>
      <w:r w:rsidR="00324201">
        <w:rPr>
          <w:sz w:val="26"/>
          <w:szCs w:val="26"/>
        </w:rPr>
        <w:t>RP SIA “</w:t>
      </w:r>
      <w:r w:rsidRPr="00D401AC">
        <w:rPr>
          <w:sz w:val="26"/>
          <w:szCs w:val="26"/>
        </w:rPr>
        <w:t>Rīgas satiksme</w:t>
      </w:r>
      <w:r w:rsidR="00324201">
        <w:rPr>
          <w:sz w:val="26"/>
          <w:szCs w:val="26"/>
        </w:rPr>
        <w:t xml:space="preserve">” </w:t>
      </w:r>
      <w:r w:rsidRPr="00D401AC">
        <w:rPr>
          <w:sz w:val="26"/>
          <w:szCs w:val="26"/>
        </w:rPr>
        <w:t xml:space="preserve">darbība, iznomājot reklāmas nesējus, nepārsniedz ar īpašuma pārvaldīšanu saistītās objektīvi nepieciešamās darbības. </w:t>
      </w:r>
      <w:r w:rsidR="006C21B3" w:rsidRPr="004A6364">
        <w:rPr>
          <w:sz w:val="26"/>
          <w:szCs w:val="26"/>
        </w:rPr>
        <w:t xml:space="preserve">RP SIA “Rīgas satiksme” </w:t>
      </w:r>
      <w:r w:rsidRPr="00D401AC">
        <w:rPr>
          <w:sz w:val="26"/>
          <w:szCs w:val="26"/>
        </w:rPr>
        <w:t xml:space="preserve">neveic investīcijas šī </w:t>
      </w:r>
      <w:r w:rsidRPr="00D401AC">
        <w:rPr>
          <w:sz w:val="26"/>
          <w:szCs w:val="26"/>
        </w:rPr>
        <w:lastRenderedPageBreak/>
        <w:t xml:space="preserve">pakalpojuma sniegšanai un nepiesaista cilvēkresursus (faktiski izmanto esošo personālu), kas varētu ietekmēt tā pieejamību. </w:t>
      </w:r>
    </w:p>
    <w:p w14:paraId="2744C296" w14:textId="77777777" w:rsidR="00685413" w:rsidRPr="00D401AC" w:rsidRDefault="00685413" w:rsidP="00D401AC">
      <w:pPr>
        <w:pStyle w:val="Pamatteksts"/>
        <w:jc w:val="both"/>
        <w:rPr>
          <w:i/>
          <w:iCs/>
          <w:sz w:val="26"/>
          <w:szCs w:val="26"/>
        </w:rPr>
      </w:pPr>
      <w:bookmarkStart w:id="225" w:name="_Toc99401221"/>
      <w:r w:rsidRPr="00D401AC">
        <w:rPr>
          <w:i/>
          <w:iCs/>
          <w:sz w:val="26"/>
          <w:szCs w:val="26"/>
        </w:rPr>
        <w:t>Vai pastāv konkurenci mazāk ietekmējoša alternatīva, kas neparedz publiskas personas kapitālsabiedrības iesaisti tirgū?</w:t>
      </w:r>
      <w:bookmarkEnd w:id="225"/>
      <w:r w:rsidRPr="00D401AC">
        <w:rPr>
          <w:i/>
          <w:iCs/>
          <w:sz w:val="26"/>
          <w:szCs w:val="26"/>
        </w:rPr>
        <w:t xml:space="preserve"> </w:t>
      </w:r>
    </w:p>
    <w:p w14:paraId="13E9C93D" w14:textId="3A765C20" w:rsidR="00685413" w:rsidRPr="00D401AC" w:rsidRDefault="006C21B3" w:rsidP="00545A37">
      <w:pPr>
        <w:pStyle w:val="Pamatteksts"/>
        <w:ind w:firstLine="567"/>
        <w:jc w:val="both"/>
        <w:rPr>
          <w:sz w:val="26"/>
          <w:szCs w:val="26"/>
        </w:rPr>
      </w:pPr>
      <w:r w:rsidRPr="004A6364">
        <w:rPr>
          <w:sz w:val="26"/>
          <w:szCs w:val="26"/>
        </w:rPr>
        <w:t xml:space="preserve">RP SIA “Rīgas satiksme” </w:t>
      </w:r>
      <w:r w:rsidR="00685413" w:rsidRPr="00D401AC">
        <w:rPr>
          <w:sz w:val="26"/>
          <w:szCs w:val="26"/>
        </w:rPr>
        <w:t xml:space="preserve">nevar sniegt sabiedriskā transporta pakalpojumu bez sabiedriskajiem transportlīdzekļiem un infrastruktūras. Secīgi, reklāmas nesēji objektīvi un pamatoti ir </w:t>
      </w:r>
      <w:r w:rsidRPr="004A6364">
        <w:rPr>
          <w:sz w:val="26"/>
          <w:szCs w:val="26"/>
        </w:rPr>
        <w:t xml:space="preserve">RP SIA “Rīgas satiksme” </w:t>
      </w:r>
      <w:r w:rsidR="00685413" w:rsidRPr="00D401AC">
        <w:rPr>
          <w:sz w:val="26"/>
          <w:szCs w:val="26"/>
        </w:rPr>
        <w:t xml:space="preserve">īpašumā. Īpašuma efektīva izmantošana, gūstot no tā pēc iespējas lielāku labumu, ir </w:t>
      </w:r>
      <w:r w:rsidRPr="004A6364">
        <w:rPr>
          <w:sz w:val="26"/>
          <w:szCs w:val="26"/>
        </w:rPr>
        <w:t xml:space="preserve">RP SIA “Rīgas satiksme” </w:t>
      </w:r>
      <w:r w:rsidR="00685413" w:rsidRPr="00D401AC">
        <w:rPr>
          <w:sz w:val="26"/>
          <w:szCs w:val="26"/>
        </w:rPr>
        <w:t>pienākums saskaņā ar Publiskas personas finanšu līdzekļu un mantas izšķērdēšanas novēršanas likumu. Savukārt alternatīva</w:t>
      </w:r>
      <w:r w:rsidR="00C45240">
        <w:rPr>
          <w:sz w:val="26"/>
          <w:szCs w:val="26"/>
        </w:rPr>
        <w:t> </w:t>
      </w:r>
      <w:r w:rsidR="00C45240" w:rsidRPr="00C45240">
        <w:rPr>
          <w:sz w:val="26"/>
          <w:szCs w:val="26"/>
        </w:rPr>
        <w:t>–</w:t>
      </w:r>
      <w:r w:rsidR="00685413" w:rsidRPr="00D401AC">
        <w:rPr>
          <w:sz w:val="26"/>
          <w:szCs w:val="26"/>
        </w:rPr>
        <w:t xml:space="preserve"> neiznomāt reklāmas nesējus </w:t>
      </w:r>
      <w:r w:rsidR="00C45240" w:rsidRPr="00C45240">
        <w:rPr>
          <w:sz w:val="26"/>
          <w:szCs w:val="26"/>
        </w:rPr>
        <w:t>–</w:t>
      </w:r>
      <w:r w:rsidR="00685413" w:rsidRPr="00D401AC">
        <w:rPr>
          <w:sz w:val="26"/>
          <w:szCs w:val="26"/>
        </w:rPr>
        <w:t xml:space="preserve"> rada riskus saistībā ar Pašvaldības pienākumu nodrošināt sabiedriskā transporta pakalpojuma pieejamību un informācijas pieejamību sabiedrībai. </w:t>
      </w:r>
    </w:p>
    <w:p w14:paraId="0AD9ED59" w14:textId="77777777" w:rsidR="00685413" w:rsidRPr="00D401AC" w:rsidRDefault="00685413" w:rsidP="00545A37">
      <w:pPr>
        <w:pStyle w:val="Pamatteksts"/>
        <w:ind w:firstLine="567"/>
        <w:jc w:val="both"/>
        <w:rPr>
          <w:sz w:val="26"/>
          <w:szCs w:val="26"/>
        </w:rPr>
      </w:pPr>
      <w:r w:rsidRPr="00D401AC">
        <w:rPr>
          <w:sz w:val="26"/>
          <w:szCs w:val="26"/>
        </w:rPr>
        <w:t>Līdz ar to secināms, ka nepastāv konkurenci mazāk ietekmējoša alternatīva, kas neparedz publiskas personas kapitālsabiedrības iesaisti tirgū.</w:t>
      </w:r>
    </w:p>
    <w:p w14:paraId="0EBA5D7A" w14:textId="77777777" w:rsidR="00685413" w:rsidRPr="00D401AC" w:rsidRDefault="00685413" w:rsidP="00D401AC">
      <w:pPr>
        <w:pStyle w:val="Pamatteksts"/>
        <w:jc w:val="both"/>
        <w:rPr>
          <w:i/>
          <w:iCs/>
          <w:sz w:val="26"/>
          <w:szCs w:val="26"/>
        </w:rPr>
      </w:pPr>
      <w:bookmarkStart w:id="226" w:name="_Toc99401222"/>
      <w:r w:rsidRPr="00D401AC">
        <w:rPr>
          <w:i/>
          <w:iCs/>
          <w:sz w:val="26"/>
          <w:szCs w:val="26"/>
        </w:rPr>
        <w:t>Vai privāto tirgus dalībnieku kapacitāte ir atzīstama par pietiekamu gadījumam, ja publiska persona izlems neturpināt līdzdalību kapitālsabiedrībā?</w:t>
      </w:r>
      <w:bookmarkEnd w:id="226"/>
      <w:r w:rsidRPr="00D401AC">
        <w:rPr>
          <w:i/>
          <w:iCs/>
          <w:sz w:val="26"/>
          <w:szCs w:val="26"/>
        </w:rPr>
        <w:t xml:space="preserve"> </w:t>
      </w:r>
    </w:p>
    <w:p w14:paraId="1EA0C001" w14:textId="77777777" w:rsidR="00685413" w:rsidRPr="00D401AC" w:rsidRDefault="00685413" w:rsidP="0053653A">
      <w:pPr>
        <w:pStyle w:val="Pamatteksts"/>
        <w:ind w:firstLine="567"/>
        <w:jc w:val="both"/>
        <w:rPr>
          <w:sz w:val="26"/>
          <w:szCs w:val="26"/>
        </w:rPr>
      </w:pPr>
      <w:r w:rsidRPr="00D401AC">
        <w:rPr>
          <w:sz w:val="26"/>
          <w:szCs w:val="26"/>
        </w:rPr>
        <w:t>Tā kā nav konstatēta pilnīga vai daļēja tirgus nepilnība, nav pamata uzskatīt, ka tirgus dalībnieku kapacitāte varētu tikt atzīta par nepietiekamu gadījumam, ja publiska persona izlems neturpināt līdzdalību kapitālsabiedrībā.</w:t>
      </w:r>
    </w:p>
    <w:p w14:paraId="51F3340B" w14:textId="77777777" w:rsidR="00685413" w:rsidRPr="00D401AC" w:rsidRDefault="00685413" w:rsidP="00D401AC">
      <w:pPr>
        <w:pStyle w:val="Pamatteksts"/>
        <w:jc w:val="both"/>
        <w:rPr>
          <w:i/>
          <w:iCs/>
          <w:sz w:val="26"/>
          <w:szCs w:val="26"/>
        </w:rPr>
      </w:pPr>
      <w:bookmarkStart w:id="227" w:name="_Toc99401223"/>
      <w:r w:rsidRPr="00D401AC">
        <w:rPr>
          <w:i/>
          <w:iCs/>
          <w:sz w:val="26"/>
          <w:szCs w:val="26"/>
        </w:rPr>
        <w:t>Vai ir identificēti iespējamie konkurences neitralitātes pārkāpuma riski un paredzēti pasākumi to novēršanai?</w:t>
      </w:r>
      <w:bookmarkEnd w:id="227"/>
      <w:r w:rsidRPr="00D401AC">
        <w:rPr>
          <w:i/>
          <w:iCs/>
          <w:sz w:val="26"/>
          <w:szCs w:val="26"/>
        </w:rPr>
        <w:t xml:space="preserve"> </w:t>
      </w:r>
    </w:p>
    <w:p w14:paraId="7A20669B" w14:textId="60BF2A53" w:rsidR="00685413" w:rsidRPr="00D401AC" w:rsidRDefault="006C21B3" w:rsidP="00545A37">
      <w:pPr>
        <w:pStyle w:val="Pamatteksts"/>
        <w:ind w:firstLine="567"/>
        <w:jc w:val="both"/>
        <w:rPr>
          <w:sz w:val="26"/>
          <w:szCs w:val="26"/>
        </w:rPr>
      </w:pPr>
      <w:r w:rsidRPr="004A6364">
        <w:rPr>
          <w:sz w:val="26"/>
          <w:szCs w:val="26"/>
        </w:rPr>
        <w:t xml:space="preserve">RP SIA “Rīgas satiksme” </w:t>
      </w:r>
      <w:r w:rsidR="00685413" w:rsidRPr="00D401AC">
        <w:rPr>
          <w:sz w:val="26"/>
          <w:szCs w:val="26"/>
        </w:rPr>
        <w:t xml:space="preserve">līgumu par reklāmas nesēju nomu slēdz konkursa procedūrā, kuras ietvaros tiek noteikta tirgus cena. Līgums par reklāmas nesēju nomu nesatur konkurenci ierobežojošus noteikumus. Reklāmas izvietošanas kontrole ir pamatota ar aktīvu īpašnieka interešu aizsardzību, </w:t>
      </w:r>
      <w:r w:rsidRPr="004A6364">
        <w:rPr>
          <w:sz w:val="26"/>
          <w:szCs w:val="26"/>
        </w:rPr>
        <w:t xml:space="preserve">RP SIA “Rīgas satiksme” </w:t>
      </w:r>
      <w:r w:rsidR="00685413" w:rsidRPr="00D401AC">
        <w:rPr>
          <w:sz w:val="26"/>
          <w:szCs w:val="26"/>
        </w:rPr>
        <w:t xml:space="preserve">un Pašvaldības reputāciju, tiesību normās noteikto prasību ievērošanu. Līdz ar to secināms, ka nav identificēti iespējamie konkurences neitralitātes pārkāpuma riski. </w:t>
      </w:r>
    </w:p>
    <w:p w14:paraId="3DCF3BED" w14:textId="77777777" w:rsidR="00685413" w:rsidRPr="00D401AC" w:rsidRDefault="00685413" w:rsidP="00D401AC">
      <w:pPr>
        <w:pStyle w:val="Pamatteksts"/>
        <w:jc w:val="both"/>
        <w:rPr>
          <w:i/>
          <w:iCs/>
          <w:sz w:val="26"/>
          <w:szCs w:val="26"/>
        </w:rPr>
      </w:pPr>
      <w:bookmarkStart w:id="228" w:name="_Toc99401224"/>
      <w:r w:rsidRPr="00D401AC">
        <w:rPr>
          <w:i/>
          <w:iCs/>
          <w:sz w:val="26"/>
          <w:szCs w:val="26"/>
        </w:rPr>
        <w:t>Vai kapitālsabiedrības sniegto preču/pakalpojumu cenas nosedz izmaksas?</w:t>
      </w:r>
      <w:bookmarkEnd w:id="228"/>
      <w:r w:rsidRPr="00D401AC">
        <w:rPr>
          <w:i/>
          <w:iCs/>
          <w:sz w:val="26"/>
          <w:szCs w:val="26"/>
        </w:rPr>
        <w:t xml:space="preserve"> </w:t>
      </w:r>
    </w:p>
    <w:p w14:paraId="523AD627" w14:textId="77777777" w:rsidR="00685413" w:rsidRPr="00D401AC" w:rsidRDefault="00685413" w:rsidP="0053653A">
      <w:pPr>
        <w:pStyle w:val="Pamatteksts"/>
        <w:ind w:firstLine="567"/>
        <w:jc w:val="both"/>
        <w:rPr>
          <w:sz w:val="26"/>
          <w:szCs w:val="26"/>
        </w:rPr>
      </w:pPr>
      <w:r w:rsidRPr="00D401AC">
        <w:rPr>
          <w:sz w:val="26"/>
          <w:szCs w:val="26"/>
        </w:rPr>
        <w:t>Ienākumi no reklāmas nesēju nomas sedz visas attiecināmās izmaksas, ņemot vērā to, ka sabiedriskie transportlīdzekļi un infrastruktūra tiek izmantota sabiedriskā transporta pakalpojuma sniegšanai, un reklāmas nesēju noma rada papildu ienākumus no īpašuma. Vienlaikus uz nomnieku gulstas atbildība par izdevumu segšanu, ja reklāmas izvietošanas rezultātā ir bojāts sabiedriskais transportlīdzeklis vai infrastruktūra.</w:t>
      </w:r>
    </w:p>
    <w:p w14:paraId="623185DC" w14:textId="77777777" w:rsidR="00685413" w:rsidRPr="00D401AC" w:rsidRDefault="00685413" w:rsidP="00D401AC">
      <w:pPr>
        <w:pStyle w:val="Pamatteksts"/>
        <w:jc w:val="both"/>
        <w:rPr>
          <w:i/>
          <w:iCs/>
          <w:sz w:val="26"/>
          <w:szCs w:val="26"/>
        </w:rPr>
      </w:pPr>
      <w:bookmarkStart w:id="229" w:name="_Toc99401225"/>
      <w:r w:rsidRPr="00D401AC">
        <w:rPr>
          <w:i/>
          <w:iCs/>
          <w:sz w:val="26"/>
          <w:szCs w:val="26"/>
        </w:rPr>
        <w:t>Vai kapitālsabiedrība saņem publiskas personas budžeta finansējumu?</w:t>
      </w:r>
      <w:bookmarkEnd w:id="229"/>
      <w:r w:rsidRPr="00D401AC">
        <w:rPr>
          <w:i/>
          <w:iCs/>
          <w:sz w:val="26"/>
          <w:szCs w:val="26"/>
        </w:rPr>
        <w:t xml:space="preserve"> </w:t>
      </w:r>
    </w:p>
    <w:p w14:paraId="20E9453B" w14:textId="36FCA85F" w:rsidR="00685413" w:rsidRPr="00D401AC" w:rsidRDefault="00685413" w:rsidP="00545A37">
      <w:pPr>
        <w:pStyle w:val="Pamatteksts"/>
        <w:ind w:firstLine="567"/>
        <w:jc w:val="both"/>
        <w:rPr>
          <w:sz w:val="26"/>
          <w:szCs w:val="26"/>
        </w:rPr>
      </w:pPr>
      <w:r w:rsidRPr="00D401AC">
        <w:rPr>
          <w:sz w:val="26"/>
          <w:szCs w:val="26"/>
        </w:rPr>
        <w:t xml:space="preserve">Reklāmas nesēju nomā tiek izmantoti sabiedriskā transporta pakalpojuma sniegšanai nepieciešamie aktīvi. </w:t>
      </w:r>
      <w:r w:rsidR="006C21B3" w:rsidRPr="004A6364">
        <w:rPr>
          <w:sz w:val="26"/>
          <w:szCs w:val="26"/>
        </w:rPr>
        <w:t xml:space="preserve">RP SIA “Rīgas satiksme” </w:t>
      </w:r>
      <w:r w:rsidRPr="00D401AC">
        <w:rPr>
          <w:sz w:val="26"/>
          <w:szCs w:val="26"/>
        </w:rPr>
        <w:t xml:space="preserve">saņem kompensāciju no Pašvaldības budžeta par sabiedriskā transporta pakalpojuma sniegšanu, kas nav valsts atbalsts. </w:t>
      </w:r>
    </w:p>
    <w:p w14:paraId="308E14B0" w14:textId="77777777" w:rsidR="00685413" w:rsidRPr="00D401AC" w:rsidRDefault="00685413" w:rsidP="00D401AC">
      <w:pPr>
        <w:pStyle w:val="Pamatteksts"/>
        <w:jc w:val="both"/>
        <w:rPr>
          <w:i/>
          <w:iCs/>
          <w:sz w:val="26"/>
          <w:szCs w:val="26"/>
        </w:rPr>
      </w:pPr>
      <w:bookmarkStart w:id="230" w:name="_Toc99401226"/>
      <w:r w:rsidRPr="00D401AC">
        <w:rPr>
          <w:i/>
          <w:iCs/>
          <w:sz w:val="26"/>
          <w:szCs w:val="26"/>
        </w:rPr>
        <w:t>Kāds ir kapitālsabiedrības finansēšanas avots?</w:t>
      </w:r>
      <w:bookmarkEnd w:id="230"/>
      <w:r w:rsidRPr="00D401AC">
        <w:rPr>
          <w:i/>
          <w:iCs/>
          <w:sz w:val="26"/>
          <w:szCs w:val="26"/>
        </w:rPr>
        <w:t xml:space="preserve"> </w:t>
      </w:r>
    </w:p>
    <w:p w14:paraId="55BC5EAE" w14:textId="77C0BEEE" w:rsidR="00685413" w:rsidRPr="00D401AC" w:rsidRDefault="006C21B3" w:rsidP="00EE619D">
      <w:pPr>
        <w:pStyle w:val="Pamatteksts"/>
        <w:ind w:firstLine="567"/>
        <w:jc w:val="both"/>
        <w:rPr>
          <w:sz w:val="26"/>
          <w:szCs w:val="26"/>
        </w:rPr>
      </w:pPr>
      <w:r w:rsidRPr="004A6364">
        <w:rPr>
          <w:sz w:val="26"/>
          <w:szCs w:val="26"/>
        </w:rPr>
        <w:t xml:space="preserve">RP SIA “Rīgas satiksme” </w:t>
      </w:r>
      <w:r w:rsidR="00685413" w:rsidRPr="00D401AC">
        <w:rPr>
          <w:sz w:val="26"/>
          <w:szCs w:val="26"/>
        </w:rPr>
        <w:t xml:space="preserve">saņem kompensāciju no Pašvaldības budžeta par sabiedriskā transporta pakalpojuma sniegšanu, kas nav valsts atbalsts apjomā, ko veido starpība starp izdevumiem un ienākumiem no sabiedriskā transporta pakalpojuma sniegšanas. Kompensācijas apmēru mazina reklāmas nesēju noma. </w:t>
      </w:r>
    </w:p>
    <w:p w14:paraId="4602907F" w14:textId="77777777" w:rsidR="00685413" w:rsidRPr="00D401AC" w:rsidRDefault="00685413" w:rsidP="00D401AC">
      <w:pPr>
        <w:pStyle w:val="Pamatteksts"/>
        <w:jc w:val="both"/>
        <w:rPr>
          <w:i/>
          <w:iCs/>
          <w:sz w:val="26"/>
          <w:szCs w:val="26"/>
        </w:rPr>
      </w:pPr>
      <w:bookmarkStart w:id="231" w:name="_Toc99401227"/>
      <w:r w:rsidRPr="00D401AC">
        <w:rPr>
          <w:i/>
          <w:iCs/>
          <w:sz w:val="26"/>
          <w:szCs w:val="26"/>
        </w:rPr>
        <w:t>No kuriem līdzekļiem tiek finansēta kapitālsabiedrības papildu darbība?</w:t>
      </w:r>
      <w:bookmarkEnd w:id="231"/>
      <w:r w:rsidRPr="00D401AC">
        <w:rPr>
          <w:i/>
          <w:iCs/>
          <w:sz w:val="26"/>
          <w:szCs w:val="26"/>
        </w:rPr>
        <w:t xml:space="preserve"> </w:t>
      </w:r>
    </w:p>
    <w:p w14:paraId="6B6E2456" w14:textId="7F4EB838" w:rsidR="00685413" w:rsidRPr="00D401AC" w:rsidRDefault="006C21B3" w:rsidP="00545A37">
      <w:pPr>
        <w:pStyle w:val="Pamatteksts"/>
        <w:ind w:firstLine="567"/>
        <w:jc w:val="both"/>
        <w:rPr>
          <w:sz w:val="26"/>
          <w:szCs w:val="26"/>
        </w:rPr>
      </w:pPr>
      <w:r w:rsidRPr="004A6364">
        <w:rPr>
          <w:sz w:val="26"/>
          <w:szCs w:val="26"/>
        </w:rPr>
        <w:lastRenderedPageBreak/>
        <w:t xml:space="preserve">RP SIA “Rīgas satiksme” </w:t>
      </w:r>
      <w:r w:rsidR="00685413" w:rsidRPr="00D401AC">
        <w:rPr>
          <w:sz w:val="26"/>
          <w:szCs w:val="26"/>
        </w:rPr>
        <w:t xml:space="preserve">papildu pakalpojums – reklāmas nesēju noma – tiek finansēts no ienākumiem, ko rada šī pakalpojuma sniegšana. </w:t>
      </w:r>
    </w:p>
    <w:p w14:paraId="4FB61410" w14:textId="77777777" w:rsidR="00685413" w:rsidRPr="00D401AC" w:rsidRDefault="00685413" w:rsidP="00D401AC">
      <w:pPr>
        <w:pStyle w:val="Pamatteksts"/>
        <w:jc w:val="both"/>
        <w:rPr>
          <w:i/>
          <w:iCs/>
          <w:sz w:val="26"/>
          <w:szCs w:val="26"/>
        </w:rPr>
      </w:pPr>
      <w:bookmarkStart w:id="232" w:name="_Toc99401228"/>
      <w:r w:rsidRPr="00D401AC">
        <w:rPr>
          <w:i/>
          <w:iCs/>
          <w:sz w:val="26"/>
          <w:szCs w:val="26"/>
        </w:rPr>
        <w:t>Vai kapitālsabiedrībai ir noslēgti līgumi par investīciju projektu īstenošanu, kuri paredz pārraudzības periodu?</w:t>
      </w:r>
      <w:bookmarkEnd w:id="232"/>
      <w:r w:rsidRPr="00D401AC">
        <w:rPr>
          <w:i/>
          <w:iCs/>
          <w:sz w:val="26"/>
          <w:szCs w:val="26"/>
        </w:rPr>
        <w:t xml:space="preserve"> </w:t>
      </w:r>
    </w:p>
    <w:p w14:paraId="172C80A8" w14:textId="6ADC37CF" w:rsidR="00685413" w:rsidRPr="00D401AC" w:rsidRDefault="006C21B3" w:rsidP="00EE619D">
      <w:pPr>
        <w:pStyle w:val="Pamatteksts"/>
        <w:ind w:firstLine="567"/>
        <w:jc w:val="both"/>
        <w:rPr>
          <w:sz w:val="26"/>
          <w:szCs w:val="26"/>
        </w:rPr>
      </w:pPr>
      <w:r w:rsidRPr="004A6364">
        <w:rPr>
          <w:sz w:val="26"/>
          <w:szCs w:val="26"/>
        </w:rPr>
        <w:t xml:space="preserve">RP SIA “Rīgas satiksme” </w:t>
      </w:r>
      <w:r w:rsidR="00685413" w:rsidRPr="00D401AC">
        <w:rPr>
          <w:sz w:val="26"/>
          <w:szCs w:val="26"/>
        </w:rPr>
        <w:t xml:space="preserve">papildu pakalpojuma – reklāmas nesēju noma – sniegšanai nav noslēgti līgumi par investīciju projektu īstenošanu, kuri paredz pārraudzības periodu. </w:t>
      </w:r>
    </w:p>
    <w:p w14:paraId="2692AA5F" w14:textId="77777777" w:rsidR="00685413" w:rsidRPr="00D401AC" w:rsidRDefault="00685413" w:rsidP="00D401AC">
      <w:pPr>
        <w:pStyle w:val="Pamatteksts"/>
        <w:jc w:val="both"/>
        <w:rPr>
          <w:i/>
          <w:iCs/>
          <w:sz w:val="26"/>
          <w:szCs w:val="26"/>
        </w:rPr>
      </w:pPr>
      <w:bookmarkStart w:id="233" w:name="_Toc99401229"/>
      <w:r w:rsidRPr="00D401AC">
        <w:rPr>
          <w:i/>
          <w:iCs/>
          <w:sz w:val="26"/>
          <w:szCs w:val="26"/>
        </w:rPr>
        <w:t>Vai kapitālsabiedrība saņem valsts un pašvaldības budžeta dotācijas zaudējumu segšanai?</w:t>
      </w:r>
      <w:bookmarkEnd w:id="233"/>
      <w:r w:rsidRPr="00D401AC">
        <w:rPr>
          <w:i/>
          <w:iCs/>
          <w:sz w:val="26"/>
          <w:szCs w:val="26"/>
        </w:rPr>
        <w:t xml:space="preserve"> </w:t>
      </w:r>
    </w:p>
    <w:p w14:paraId="639EBDC0" w14:textId="18D05990" w:rsidR="00685413" w:rsidRPr="00D401AC" w:rsidRDefault="006C21B3" w:rsidP="00EE619D">
      <w:pPr>
        <w:pStyle w:val="Pamatteksts"/>
        <w:ind w:firstLine="567"/>
        <w:jc w:val="both"/>
        <w:rPr>
          <w:sz w:val="26"/>
          <w:szCs w:val="26"/>
        </w:rPr>
      </w:pPr>
      <w:r w:rsidRPr="004A6364">
        <w:rPr>
          <w:sz w:val="26"/>
          <w:szCs w:val="26"/>
        </w:rPr>
        <w:t xml:space="preserve">RP SIA “Rīgas satiksme” </w:t>
      </w:r>
      <w:r w:rsidR="00685413" w:rsidRPr="00D401AC">
        <w:rPr>
          <w:sz w:val="26"/>
          <w:szCs w:val="26"/>
        </w:rPr>
        <w:t>papildu pakalpojuma – reklāmas nesēju noma – sniegšanai nesaņem Pašvaldības dotācijas zaudējumu segšanai.</w:t>
      </w:r>
    </w:p>
    <w:p w14:paraId="14C8065B" w14:textId="4C40A6B4" w:rsidR="00685413" w:rsidRPr="008064C8" w:rsidRDefault="00685413" w:rsidP="00D401AC">
      <w:pPr>
        <w:pStyle w:val="Pamatteksts"/>
        <w:jc w:val="both"/>
        <w:rPr>
          <w:i/>
          <w:iCs/>
          <w:sz w:val="26"/>
          <w:szCs w:val="26"/>
        </w:rPr>
      </w:pPr>
      <w:bookmarkStart w:id="234" w:name="_Toc99401230"/>
      <w:r w:rsidRPr="008064C8">
        <w:rPr>
          <w:i/>
          <w:iCs/>
          <w:sz w:val="26"/>
          <w:szCs w:val="26"/>
        </w:rPr>
        <w:t>Secinājum</w:t>
      </w:r>
      <w:bookmarkEnd w:id="234"/>
      <w:r w:rsidR="008064C8" w:rsidRPr="008064C8">
        <w:rPr>
          <w:i/>
          <w:iCs/>
          <w:sz w:val="26"/>
          <w:szCs w:val="26"/>
        </w:rPr>
        <w:t>s</w:t>
      </w:r>
    </w:p>
    <w:p w14:paraId="58A88D60" w14:textId="307F56FE" w:rsidR="00685413" w:rsidRPr="006C21B3" w:rsidRDefault="00EE619D" w:rsidP="00545A37">
      <w:pPr>
        <w:pStyle w:val="Pamatteksts"/>
        <w:ind w:firstLine="567"/>
        <w:jc w:val="both"/>
        <w:rPr>
          <w:sz w:val="26"/>
          <w:szCs w:val="26"/>
        </w:rPr>
      </w:pPr>
      <w:r w:rsidRPr="004A6364">
        <w:rPr>
          <w:sz w:val="26"/>
          <w:szCs w:val="26"/>
        </w:rPr>
        <w:t xml:space="preserve">RP SIA “Rīgas satiksme” </w:t>
      </w:r>
      <w:r w:rsidR="00685413" w:rsidRPr="006C21B3">
        <w:rPr>
          <w:sz w:val="26"/>
          <w:szCs w:val="26"/>
        </w:rPr>
        <w:t xml:space="preserve">darbība, iznomājot reklāmas laukumus, ir atzīstama par papildu darbību, kas neatbilst VPIL 88. panta pirmās daļas nosacījumiem, bet izriet no tās rīcībā esošā īpašuma efektīvas apsaimniekošanas pienākuma. </w:t>
      </w:r>
    </w:p>
    <w:p w14:paraId="3019CA3A" w14:textId="72CAEC49" w:rsidR="00095817" w:rsidRPr="00095817" w:rsidRDefault="00095817" w:rsidP="004847E5">
      <w:pPr>
        <w:pStyle w:val="Virsraksts2"/>
      </w:pPr>
    </w:p>
    <w:p w14:paraId="6914CB22" w14:textId="08C4B323" w:rsidR="00931A1B" w:rsidRPr="00D747F4" w:rsidRDefault="00D747F4" w:rsidP="00D747F4">
      <w:pPr>
        <w:pStyle w:val="Virsraksts1"/>
        <w:rPr>
          <w:b/>
          <w:bCs/>
          <w:sz w:val="32"/>
          <w:szCs w:val="32"/>
        </w:rPr>
      </w:pPr>
      <w:bookmarkStart w:id="235" w:name="_Toc107497415"/>
      <w:bookmarkStart w:id="236" w:name="_Toc41645403"/>
      <w:r>
        <w:rPr>
          <w:b/>
          <w:bCs/>
          <w:sz w:val="32"/>
          <w:szCs w:val="32"/>
        </w:rPr>
        <w:t>E</w:t>
      </w:r>
      <w:r w:rsidR="004847E5" w:rsidRPr="00D747F4">
        <w:rPr>
          <w:b/>
          <w:bCs/>
          <w:sz w:val="32"/>
          <w:szCs w:val="32"/>
        </w:rPr>
        <w:t>konomiskais novērtējums</w:t>
      </w:r>
      <w:bookmarkEnd w:id="235"/>
      <w:r w:rsidR="004847E5" w:rsidRPr="00D747F4">
        <w:rPr>
          <w:b/>
          <w:bCs/>
          <w:sz w:val="32"/>
          <w:szCs w:val="32"/>
        </w:rPr>
        <w:t xml:space="preserve"> </w:t>
      </w:r>
      <w:bookmarkEnd w:id="236"/>
    </w:p>
    <w:p w14:paraId="5DC1D18F" w14:textId="77777777" w:rsidR="00931A1B" w:rsidRPr="0004087B" w:rsidRDefault="00931A1B" w:rsidP="0004087B">
      <w:pPr>
        <w:pStyle w:val="Sarakstarindkopa"/>
        <w:tabs>
          <w:tab w:val="left" w:pos="426"/>
        </w:tabs>
        <w:autoSpaceDE w:val="0"/>
        <w:autoSpaceDN w:val="0"/>
        <w:adjustRightInd w:val="0"/>
        <w:ind w:left="0"/>
        <w:jc w:val="center"/>
        <w:rPr>
          <w:rFonts w:ascii="Times New Roman" w:hAnsi="Times New Roman"/>
          <w:b/>
          <w:bCs/>
          <w:sz w:val="26"/>
          <w:szCs w:val="26"/>
          <w:lang w:val="lv-LV"/>
        </w:rPr>
      </w:pPr>
    </w:p>
    <w:p w14:paraId="658E513A" w14:textId="39455E8D" w:rsidR="00C9035E" w:rsidRPr="00345FA4" w:rsidRDefault="2C27BA2E" w:rsidP="006E5FD6">
      <w:pPr>
        <w:pStyle w:val="Sarakstarindkopa"/>
        <w:autoSpaceDE w:val="0"/>
        <w:autoSpaceDN w:val="0"/>
        <w:adjustRightInd w:val="0"/>
        <w:spacing w:after="0" w:line="240" w:lineRule="auto"/>
        <w:ind w:left="0" w:firstLine="567"/>
        <w:jc w:val="both"/>
        <w:rPr>
          <w:rStyle w:val="fontstyle01"/>
          <w:rFonts w:ascii="Times New Roman" w:hAnsi="Times New Roman"/>
          <w:sz w:val="26"/>
          <w:szCs w:val="26"/>
          <w:lang w:val="lv-LV"/>
        </w:rPr>
      </w:pPr>
      <w:r w:rsidRPr="4EEAFBAD">
        <w:rPr>
          <w:rStyle w:val="fontstyle01"/>
          <w:rFonts w:ascii="Times New Roman" w:hAnsi="Times New Roman"/>
          <w:sz w:val="26"/>
          <w:szCs w:val="26"/>
          <w:lang w:val="lv-LV"/>
        </w:rPr>
        <w:t xml:space="preserve">Ņemot vērā iepriekš izdarītos secinājumus, </w:t>
      </w:r>
      <w:r w:rsidRPr="00857E29">
        <w:rPr>
          <w:rStyle w:val="fontstyle01"/>
          <w:rFonts w:ascii="Times New Roman" w:hAnsi="Times New Roman"/>
          <w:sz w:val="26"/>
          <w:szCs w:val="26"/>
          <w:lang w:val="lv-LV"/>
        </w:rPr>
        <w:t>tiks atspoguļota informācija par</w:t>
      </w:r>
      <w:r w:rsidRPr="4EEAFBAD">
        <w:rPr>
          <w:rStyle w:val="fontstyle01"/>
          <w:rFonts w:ascii="Times New Roman" w:hAnsi="Times New Roman"/>
          <w:sz w:val="26"/>
          <w:szCs w:val="26"/>
          <w:lang w:val="lv-LV"/>
        </w:rPr>
        <w:t xml:space="preserve"> sabiedriskā transporta pakalpojumu sniegšanu Rīgas </w:t>
      </w:r>
      <w:r w:rsidR="00C45240">
        <w:rPr>
          <w:rStyle w:val="fontstyle01"/>
          <w:rFonts w:ascii="Times New Roman" w:hAnsi="Times New Roman"/>
          <w:sz w:val="26"/>
          <w:szCs w:val="26"/>
          <w:lang w:val="lv-LV"/>
        </w:rPr>
        <w:t>valsts</w:t>
      </w:r>
      <w:r w:rsidRPr="4EEAFBAD">
        <w:rPr>
          <w:rStyle w:val="fontstyle01"/>
          <w:rFonts w:ascii="Times New Roman" w:hAnsi="Times New Roman"/>
          <w:sz w:val="26"/>
          <w:szCs w:val="26"/>
          <w:lang w:val="lv-LV"/>
        </w:rPr>
        <w:t xml:space="preserve">pilsētas administratīvajā teritorijā, </w:t>
      </w:r>
      <w:r w:rsidRPr="4EEAFBAD">
        <w:rPr>
          <w:rFonts w:ascii="Times New Roman" w:hAnsi="Times New Roman"/>
          <w:sz w:val="26"/>
          <w:szCs w:val="26"/>
          <w:lang w:val="lv-LV"/>
        </w:rPr>
        <w:t>Pašvaldības maksas autostāvvietu apsaimniekošanu, Pašvaldības institūciju funkciju izpildei nepieciešamo autotransporta nodrošināšanu un transportlīdzekļu piespiedu pārvietošanu Rīgas administratīvajā teritorijā</w:t>
      </w:r>
      <w:r w:rsidRPr="4EEAFBAD">
        <w:rPr>
          <w:rStyle w:val="fontstyle01"/>
          <w:rFonts w:ascii="Times New Roman" w:hAnsi="Times New Roman"/>
          <w:sz w:val="26"/>
          <w:szCs w:val="26"/>
          <w:lang w:val="lv-LV"/>
        </w:rPr>
        <w:t xml:space="preserve">. </w:t>
      </w:r>
    </w:p>
    <w:p w14:paraId="62F24CD7" w14:textId="4F09B3CD" w:rsidR="00931A1B" w:rsidRPr="00857E29" w:rsidRDefault="2C27BA2E" w:rsidP="00931A1B">
      <w:pPr>
        <w:jc w:val="right"/>
        <w:rPr>
          <w:rFonts w:eastAsia="Calibri"/>
          <w:sz w:val="26"/>
          <w:szCs w:val="26"/>
          <w:lang w:eastAsia="en-US"/>
        </w:rPr>
      </w:pPr>
      <w:r w:rsidRPr="00857E29">
        <w:rPr>
          <w:rFonts w:eastAsia="Calibri"/>
          <w:sz w:val="26"/>
          <w:szCs w:val="26"/>
          <w:lang w:eastAsia="en-US"/>
        </w:rPr>
        <w:t>1. tabula</w:t>
      </w:r>
    </w:p>
    <w:p w14:paraId="047AB8F7" w14:textId="051C3A21" w:rsidR="00931A1B" w:rsidRPr="00885173" w:rsidRDefault="7035E664" w:rsidP="00545A37">
      <w:pPr>
        <w:jc w:val="center"/>
        <w:rPr>
          <w:sz w:val="26"/>
          <w:szCs w:val="26"/>
        </w:rPr>
      </w:pPr>
      <w:r w:rsidRPr="4EEAFBAD">
        <w:rPr>
          <w:sz w:val="26"/>
          <w:szCs w:val="26"/>
        </w:rPr>
        <w:t xml:space="preserve">RP SIA “Rīgas satiksme” </w:t>
      </w:r>
      <w:r w:rsidR="2C27BA2E" w:rsidRPr="4EEAFBAD">
        <w:rPr>
          <w:sz w:val="26"/>
          <w:szCs w:val="26"/>
        </w:rPr>
        <w:t>ieņēmumu struktūra 2018.–2021. gadā</w:t>
      </w:r>
    </w:p>
    <w:tbl>
      <w:tblPr>
        <w:tblStyle w:val="Reatabula"/>
        <w:tblW w:w="9634" w:type="dxa"/>
        <w:tblInd w:w="113" w:type="dxa"/>
        <w:tblLayout w:type="fixed"/>
        <w:tblLook w:val="04A0" w:firstRow="1" w:lastRow="0" w:firstColumn="1" w:lastColumn="0" w:noHBand="0" w:noVBand="1"/>
      </w:tblPr>
      <w:tblGrid>
        <w:gridCol w:w="2972"/>
        <w:gridCol w:w="1701"/>
        <w:gridCol w:w="1655"/>
        <w:gridCol w:w="1747"/>
        <w:gridCol w:w="1559"/>
      </w:tblGrid>
      <w:tr w:rsidR="00931A1B" w:rsidRPr="00885173" w14:paraId="2CC6FB96" w14:textId="77777777" w:rsidTr="71BF6993">
        <w:tc>
          <w:tcPr>
            <w:tcW w:w="2972" w:type="dxa"/>
            <w:shd w:val="clear" w:color="auto" w:fill="D9D9D9" w:themeFill="background1" w:themeFillShade="D9"/>
          </w:tcPr>
          <w:p w14:paraId="73167B92" w14:textId="77777777" w:rsidR="00931A1B" w:rsidRPr="00885173" w:rsidRDefault="00931A1B" w:rsidP="00931A1B">
            <w:pPr>
              <w:jc w:val="both"/>
              <w:rPr>
                <w:sz w:val="26"/>
                <w:szCs w:val="26"/>
              </w:rPr>
            </w:pPr>
          </w:p>
        </w:tc>
        <w:tc>
          <w:tcPr>
            <w:tcW w:w="1701" w:type="dxa"/>
            <w:shd w:val="clear" w:color="auto" w:fill="D9D9D9" w:themeFill="background1" w:themeFillShade="D9"/>
          </w:tcPr>
          <w:p w14:paraId="369D6F4E" w14:textId="302AF0C7" w:rsidR="2C27BA2E" w:rsidRDefault="2C27BA2E" w:rsidP="4EEAFBAD">
            <w:pPr>
              <w:jc w:val="center"/>
              <w:rPr>
                <w:b/>
                <w:bCs/>
                <w:sz w:val="22"/>
                <w:szCs w:val="22"/>
              </w:rPr>
            </w:pPr>
            <w:r w:rsidRPr="4EEAFBAD">
              <w:rPr>
                <w:b/>
                <w:bCs/>
                <w:sz w:val="22"/>
                <w:szCs w:val="22"/>
              </w:rPr>
              <w:t xml:space="preserve">Uz </w:t>
            </w:r>
            <w:r w:rsidR="00F1698A">
              <w:rPr>
                <w:b/>
                <w:bCs/>
                <w:sz w:val="22"/>
                <w:szCs w:val="22"/>
              </w:rPr>
              <w:t>31.12.</w:t>
            </w:r>
            <w:r w:rsidRPr="4EEAFBAD">
              <w:rPr>
                <w:b/>
                <w:bCs/>
                <w:sz w:val="22"/>
                <w:szCs w:val="22"/>
              </w:rPr>
              <w:t>2018. </w:t>
            </w:r>
          </w:p>
        </w:tc>
        <w:tc>
          <w:tcPr>
            <w:tcW w:w="1655" w:type="dxa"/>
            <w:shd w:val="clear" w:color="auto" w:fill="D9D9D9" w:themeFill="background1" w:themeFillShade="D9"/>
          </w:tcPr>
          <w:p w14:paraId="70FDF27E" w14:textId="69B50D5A" w:rsidR="2C27BA2E" w:rsidRDefault="2C27BA2E" w:rsidP="4EEAFBAD">
            <w:pPr>
              <w:jc w:val="center"/>
              <w:rPr>
                <w:b/>
                <w:bCs/>
                <w:sz w:val="22"/>
                <w:szCs w:val="22"/>
              </w:rPr>
            </w:pPr>
            <w:r w:rsidRPr="4EEAFBAD">
              <w:rPr>
                <w:b/>
                <w:bCs/>
                <w:sz w:val="22"/>
                <w:szCs w:val="22"/>
              </w:rPr>
              <w:t xml:space="preserve">Uz </w:t>
            </w:r>
            <w:r w:rsidR="00F1698A">
              <w:rPr>
                <w:b/>
                <w:bCs/>
                <w:sz w:val="22"/>
                <w:szCs w:val="22"/>
              </w:rPr>
              <w:t>31.12.</w:t>
            </w:r>
            <w:r w:rsidRPr="4EEAFBAD">
              <w:rPr>
                <w:b/>
                <w:bCs/>
                <w:sz w:val="22"/>
                <w:szCs w:val="22"/>
              </w:rPr>
              <w:t>2019. </w:t>
            </w:r>
          </w:p>
        </w:tc>
        <w:tc>
          <w:tcPr>
            <w:tcW w:w="1747" w:type="dxa"/>
            <w:shd w:val="clear" w:color="auto" w:fill="D9D9D9" w:themeFill="background1" w:themeFillShade="D9"/>
          </w:tcPr>
          <w:p w14:paraId="5A145A82" w14:textId="652490D4" w:rsidR="00931A1B" w:rsidRPr="00C9035E" w:rsidRDefault="2C27BA2E" w:rsidP="4EEAFBAD">
            <w:pPr>
              <w:jc w:val="center"/>
              <w:rPr>
                <w:b/>
                <w:bCs/>
                <w:sz w:val="22"/>
                <w:szCs w:val="22"/>
              </w:rPr>
            </w:pPr>
            <w:r w:rsidRPr="4EEAFBAD">
              <w:rPr>
                <w:b/>
                <w:bCs/>
                <w:sz w:val="22"/>
                <w:szCs w:val="22"/>
              </w:rPr>
              <w:t xml:space="preserve">Uz </w:t>
            </w:r>
            <w:r w:rsidR="00F1698A">
              <w:rPr>
                <w:b/>
                <w:bCs/>
                <w:sz w:val="22"/>
                <w:szCs w:val="22"/>
              </w:rPr>
              <w:t>31.12.</w:t>
            </w:r>
            <w:r w:rsidRPr="4EEAFBAD">
              <w:rPr>
                <w:b/>
                <w:bCs/>
                <w:sz w:val="22"/>
                <w:szCs w:val="22"/>
              </w:rPr>
              <w:t>2020. </w:t>
            </w:r>
          </w:p>
        </w:tc>
        <w:tc>
          <w:tcPr>
            <w:tcW w:w="1559" w:type="dxa"/>
            <w:shd w:val="clear" w:color="auto" w:fill="D9D9D9" w:themeFill="background1" w:themeFillShade="D9"/>
          </w:tcPr>
          <w:p w14:paraId="59E1214A" w14:textId="01D30EB4" w:rsidR="00931A1B" w:rsidRPr="00C9035E" w:rsidRDefault="2C27BA2E" w:rsidP="4EEAFBAD">
            <w:pPr>
              <w:jc w:val="center"/>
              <w:rPr>
                <w:b/>
                <w:bCs/>
                <w:sz w:val="22"/>
                <w:szCs w:val="22"/>
              </w:rPr>
            </w:pPr>
            <w:r w:rsidRPr="4EEAFBAD">
              <w:rPr>
                <w:b/>
                <w:bCs/>
                <w:sz w:val="22"/>
                <w:szCs w:val="22"/>
              </w:rPr>
              <w:t xml:space="preserve">Uz </w:t>
            </w:r>
            <w:r w:rsidR="00F1698A">
              <w:rPr>
                <w:b/>
                <w:bCs/>
                <w:sz w:val="22"/>
                <w:szCs w:val="22"/>
              </w:rPr>
              <w:t>31.12.</w:t>
            </w:r>
            <w:r w:rsidRPr="4EEAFBAD">
              <w:rPr>
                <w:b/>
                <w:bCs/>
                <w:sz w:val="22"/>
                <w:szCs w:val="22"/>
              </w:rPr>
              <w:t>2021. </w:t>
            </w:r>
          </w:p>
        </w:tc>
      </w:tr>
      <w:tr w:rsidR="00345FA4" w:rsidRPr="00885173" w14:paraId="0B826BF7" w14:textId="77777777" w:rsidTr="71BF6993">
        <w:tc>
          <w:tcPr>
            <w:tcW w:w="2972" w:type="dxa"/>
          </w:tcPr>
          <w:p w14:paraId="68AE6BF4" w14:textId="77777777" w:rsidR="00345FA4" w:rsidRPr="00C9035E" w:rsidRDefault="00345FA4" w:rsidP="00345FA4">
            <w:pPr>
              <w:jc w:val="both"/>
              <w:rPr>
                <w:b/>
              </w:rPr>
            </w:pPr>
            <w:r w:rsidRPr="00C9035E">
              <w:rPr>
                <w:b/>
              </w:rPr>
              <w:t xml:space="preserve">Neto apgrozījums (EUR) </w:t>
            </w:r>
          </w:p>
        </w:tc>
        <w:tc>
          <w:tcPr>
            <w:tcW w:w="1701" w:type="dxa"/>
          </w:tcPr>
          <w:p w14:paraId="2B0A1AC3" w14:textId="77777777" w:rsidR="00345FA4" w:rsidRDefault="00345FA4" w:rsidP="00345FA4">
            <w:pPr>
              <w:jc w:val="center"/>
              <w:rPr>
                <w:b/>
                <w:bCs/>
              </w:rPr>
            </w:pPr>
            <w:r w:rsidRPr="4EEAFBAD">
              <w:rPr>
                <w:b/>
                <w:bCs/>
              </w:rPr>
              <w:t>175 354 745</w:t>
            </w:r>
          </w:p>
        </w:tc>
        <w:tc>
          <w:tcPr>
            <w:tcW w:w="1655" w:type="dxa"/>
          </w:tcPr>
          <w:p w14:paraId="0EA642CB" w14:textId="77777777" w:rsidR="00345FA4" w:rsidRDefault="00345FA4" w:rsidP="00345FA4">
            <w:pPr>
              <w:jc w:val="center"/>
              <w:rPr>
                <w:b/>
                <w:bCs/>
              </w:rPr>
            </w:pPr>
            <w:r w:rsidRPr="4EEAFBAD">
              <w:rPr>
                <w:b/>
                <w:bCs/>
              </w:rPr>
              <w:t>191 176 990</w:t>
            </w:r>
          </w:p>
        </w:tc>
        <w:tc>
          <w:tcPr>
            <w:tcW w:w="1747" w:type="dxa"/>
          </w:tcPr>
          <w:p w14:paraId="6E3D74FF" w14:textId="38A41399" w:rsidR="00345FA4" w:rsidRPr="00C9035E" w:rsidRDefault="00345FA4" w:rsidP="00345FA4">
            <w:pPr>
              <w:jc w:val="center"/>
              <w:rPr>
                <w:b/>
                <w:bCs/>
              </w:rPr>
            </w:pPr>
            <w:r w:rsidRPr="4EEAFBAD">
              <w:rPr>
                <w:b/>
                <w:bCs/>
              </w:rPr>
              <w:t>173 502 700</w:t>
            </w:r>
          </w:p>
        </w:tc>
        <w:tc>
          <w:tcPr>
            <w:tcW w:w="1559" w:type="dxa"/>
          </w:tcPr>
          <w:p w14:paraId="46BE3EF7" w14:textId="7698939D" w:rsidR="00345FA4" w:rsidRPr="008A1E19" w:rsidRDefault="00345FA4" w:rsidP="00345FA4">
            <w:pPr>
              <w:jc w:val="center"/>
              <w:rPr>
                <w:b/>
                <w:bCs/>
              </w:rPr>
            </w:pPr>
            <w:r w:rsidRPr="008A1E19">
              <w:rPr>
                <w:b/>
                <w:bCs/>
              </w:rPr>
              <w:t>161 116 855</w:t>
            </w:r>
          </w:p>
        </w:tc>
      </w:tr>
      <w:tr w:rsidR="00345FA4" w:rsidRPr="00885173" w14:paraId="7CC8A867" w14:textId="77777777" w:rsidTr="71BF6993">
        <w:tc>
          <w:tcPr>
            <w:tcW w:w="2972" w:type="dxa"/>
          </w:tcPr>
          <w:p w14:paraId="25749B3A" w14:textId="77777777" w:rsidR="00345FA4" w:rsidRPr="00C9035E" w:rsidRDefault="00345FA4" w:rsidP="00345FA4">
            <w:pPr>
              <w:jc w:val="both"/>
            </w:pPr>
            <w:r w:rsidRPr="00C9035E">
              <w:t xml:space="preserve">Ieņēmumi (EUR) no sabiedriskā transporta pakalpojumiem  </w:t>
            </w:r>
          </w:p>
        </w:tc>
        <w:tc>
          <w:tcPr>
            <w:tcW w:w="1701" w:type="dxa"/>
          </w:tcPr>
          <w:p w14:paraId="25549837" w14:textId="77777777" w:rsidR="00345FA4" w:rsidRDefault="00345FA4" w:rsidP="00345FA4">
            <w:pPr>
              <w:jc w:val="center"/>
            </w:pPr>
          </w:p>
          <w:p w14:paraId="43B7EE6C" w14:textId="77777777" w:rsidR="00345FA4" w:rsidRDefault="00345FA4" w:rsidP="00345FA4">
            <w:pPr>
              <w:jc w:val="center"/>
            </w:pPr>
            <w:r>
              <w:t>45 281 575</w:t>
            </w:r>
          </w:p>
        </w:tc>
        <w:tc>
          <w:tcPr>
            <w:tcW w:w="1655" w:type="dxa"/>
          </w:tcPr>
          <w:p w14:paraId="4C6363C2" w14:textId="77777777" w:rsidR="00345FA4" w:rsidRDefault="00345FA4" w:rsidP="00345FA4">
            <w:pPr>
              <w:jc w:val="center"/>
            </w:pPr>
          </w:p>
          <w:p w14:paraId="59E56A9E" w14:textId="77777777" w:rsidR="00345FA4" w:rsidRDefault="00345FA4" w:rsidP="00345FA4">
            <w:pPr>
              <w:jc w:val="center"/>
            </w:pPr>
            <w:r>
              <w:t>50 021 698</w:t>
            </w:r>
          </w:p>
        </w:tc>
        <w:tc>
          <w:tcPr>
            <w:tcW w:w="1747" w:type="dxa"/>
          </w:tcPr>
          <w:p w14:paraId="286372CE" w14:textId="77777777" w:rsidR="00345FA4" w:rsidRPr="00C9035E" w:rsidRDefault="00345FA4" w:rsidP="00345FA4">
            <w:pPr>
              <w:jc w:val="center"/>
              <w:rPr>
                <w:color w:val="FF0000"/>
              </w:rPr>
            </w:pPr>
          </w:p>
          <w:p w14:paraId="0A380DC6" w14:textId="5C321368" w:rsidR="00345FA4" w:rsidRPr="00C9035E" w:rsidRDefault="00345FA4" w:rsidP="00345FA4">
            <w:pPr>
              <w:jc w:val="center"/>
            </w:pPr>
            <w:r w:rsidRPr="4EEAFBAD">
              <w:t>31 783 393</w:t>
            </w:r>
          </w:p>
        </w:tc>
        <w:tc>
          <w:tcPr>
            <w:tcW w:w="1559" w:type="dxa"/>
          </w:tcPr>
          <w:p w14:paraId="4F19D58D" w14:textId="77777777" w:rsidR="00345FA4" w:rsidRPr="008A1E19" w:rsidRDefault="00345FA4" w:rsidP="00345FA4">
            <w:pPr>
              <w:jc w:val="center"/>
            </w:pPr>
          </w:p>
          <w:p w14:paraId="5ED71836" w14:textId="2D2252D9" w:rsidR="00345FA4" w:rsidRPr="008A1E19" w:rsidRDefault="00345FA4" w:rsidP="00345FA4">
            <w:pPr>
              <w:jc w:val="center"/>
            </w:pPr>
            <w:r w:rsidRPr="008A1E19">
              <w:t>27 637 265</w:t>
            </w:r>
          </w:p>
        </w:tc>
      </w:tr>
      <w:tr w:rsidR="00345FA4" w:rsidRPr="00885173" w14:paraId="7C00D0AB" w14:textId="77777777" w:rsidTr="71BF6993">
        <w:tc>
          <w:tcPr>
            <w:tcW w:w="2972" w:type="dxa"/>
          </w:tcPr>
          <w:p w14:paraId="38F180FD" w14:textId="77777777" w:rsidR="00345FA4" w:rsidRPr="00C9035E" w:rsidRDefault="00345FA4" w:rsidP="00345FA4">
            <w:pPr>
              <w:jc w:val="both"/>
            </w:pPr>
            <w:r w:rsidRPr="00C9035E">
              <w:t xml:space="preserve">Ieņēmumi (%) no sabiedriskā transporta pakalpojumiem  </w:t>
            </w:r>
          </w:p>
        </w:tc>
        <w:tc>
          <w:tcPr>
            <w:tcW w:w="1701" w:type="dxa"/>
          </w:tcPr>
          <w:p w14:paraId="61A16C70" w14:textId="77777777" w:rsidR="00345FA4" w:rsidRDefault="00345FA4" w:rsidP="00345FA4">
            <w:pPr>
              <w:jc w:val="center"/>
            </w:pPr>
          </w:p>
          <w:p w14:paraId="5F11DB57" w14:textId="77777777" w:rsidR="00345FA4" w:rsidRDefault="00345FA4" w:rsidP="00345FA4">
            <w:pPr>
              <w:jc w:val="center"/>
            </w:pPr>
            <w:r>
              <w:t>25,8</w:t>
            </w:r>
          </w:p>
        </w:tc>
        <w:tc>
          <w:tcPr>
            <w:tcW w:w="1655" w:type="dxa"/>
          </w:tcPr>
          <w:p w14:paraId="31CDFAE6" w14:textId="77777777" w:rsidR="00345FA4" w:rsidRDefault="00345FA4" w:rsidP="00345FA4">
            <w:pPr>
              <w:jc w:val="center"/>
            </w:pPr>
          </w:p>
          <w:p w14:paraId="636FF720" w14:textId="77777777" w:rsidR="00345FA4" w:rsidRDefault="00345FA4" w:rsidP="00345FA4">
            <w:pPr>
              <w:jc w:val="center"/>
            </w:pPr>
            <w:r>
              <w:t>26,2</w:t>
            </w:r>
          </w:p>
        </w:tc>
        <w:tc>
          <w:tcPr>
            <w:tcW w:w="1747" w:type="dxa"/>
          </w:tcPr>
          <w:p w14:paraId="6FC12282" w14:textId="77777777" w:rsidR="00345FA4" w:rsidRPr="00C9035E" w:rsidRDefault="00345FA4" w:rsidP="00345FA4">
            <w:pPr>
              <w:jc w:val="center"/>
              <w:rPr>
                <w:color w:val="FF0000"/>
              </w:rPr>
            </w:pPr>
          </w:p>
          <w:p w14:paraId="5F55BA14" w14:textId="7415D687" w:rsidR="00345FA4" w:rsidRPr="00C9035E" w:rsidRDefault="00345FA4" w:rsidP="00345FA4">
            <w:pPr>
              <w:jc w:val="center"/>
            </w:pPr>
            <w:r w:rsidRPr="4EEAFBAD">
              <w:t>18,3</w:t>
            </w:r>
          </w:p>
        </w:tc>
        <w:tc>
          <w:tcPr>
            <w:tcW w:w="1559" w:type="dxa"/>
          </w:tcPr>
          <w:p w14:paraId="18D11365" w14:textId="77777777" w:rsidR="00345FA4" w:rsidRPr="008A1E19" w:rsidRDefault="00345FA4" w:rsidP="00345FA4">
            <w:pPr>
              <w:jc w:val="center"/>
            </w:pPr>
          </w:p>
          <w:p w14:paraId="377E1BE4" w14:textId="27E1C4E3" w:rsidR="00345FA4" w:rsidRPr="008A1E19" w:rsidRDefault="00345FA4" w:rsidP="00345FA4">
            <w:pPr>
              <w:jc w:val="center"/>
            </w:pPr>
            <w:r w:rsidRPr="008A1E19">
              <w:t>17,2</w:t>
            </w:r>
          </w:p>
        </w:tc>
      </w:tr>
      <w:tr w:rsidR="00345FA4" w:rsidRPr="00885173" w14:paraId="0093C8A0" w14:textId="77777777" w:rsidTr="71BF6993">
        <w:tc>
          <w:tcPr>
            <w:tcW w:w="2972" w:type="dxa"/>
          </w:tcPr>
          <w:p w14:paraId="46521DF7" w14:textId="77777777" w:rsidR="00345FA4" w:rsidRPr="00C9035E" w:rsidRDefault="00345FA4" w:rsidP="00345FA4">
            <w:pPr>
              <w:jc w:val="both"/>
            </w:pPr>
            <w:r w:rsidRPr="00C9035E">
              <w:t xml:space="preserve">Ieņēmumi (EUR) – Rīgas pašvaldības finansējums </w:t>
            </w:r>
          </w:p>
        </w:tc>
        <w:tc>
          <w:tcPr>
            <w:tcW w:w="1701" w:type="dxa"/>
          </w:tcPr>
          <w:p w14:paraId="09D832A9" w14:textId="77777777" w:rsidR="00345FA4" w:rsidRDefault="00345FA4" w:rsidP="00345FA4">
            <w:pPr>
              <w:jc w:val="center"/>
            </w:pPr>
          </w:p>
          <w:p w14:paraId="77727E3D" w14:textId="77777777" w:rsidR="00345FA4" w:rsidRDefault="00345FA4" w:rsidP="00345FA4">
            <w:pPr>
              <w:jc w:val="center"/>
            </w:pPr>
            <w:r>
              <w:t>109 080 094</w:t>
            </w:r>
          </w:p>
        </w:tc>
        <w:tc>
          <w:tcPr>
            <w:tcW w:w="1655" w:type="dxa"/>
          </w:tcPr>
          <w:p w14:paraId="173753A5" w14:textId="77777777" w:rsidR="00345FA4" w:rsidRDefault="00345FA4" w:rsidP="00345FA4">
            <w:pPr>
              <w:jc w:val="center"/>
            </w:pPr>
          </w:p>
          <w:p w14:paraId="33BBBB50" w14:textId="77777777" w:rsidR="00345FA4" w:rsidRDefault="00345FA4" w:rsidP="00345FA4">
            <w:pPr>
              <w:jc w:val="center"/>
            </w:pPr>
            <w:r>
              <w:t xml:space="preserve">118 534 633 </w:t>
            </w:r>
          </w:p>
        </w:tc>
        <w:tc>
          <w:tcPr>
            <w:tcW w:w="1747" w:type="dxa"/>
          </w:tcPr>
          <w:p w14:paraId="01BD4C82" w14:textId="77777777" w:rsidR="00345FA4" w:rsidRPr="00C9035E" w:rsidRDefault="00345FA4" w:rsidP="00345FA4">
            <w:pPr>
              <w:jc w:val="center"/>
              <w:rPr>
                <w:color w:val="FF0000"/>
              </w:rPr>
            </w:pPr>
          </w:p>
          <w:p w14:paraId="562CD052" w14:textId="006BDB17" w:rsidR="00345FA4" w:rsidRPr="00C9035E" w:rsidRDefault="00345FA4" w:rsidP="00345FA4">
            <w:pPr>
              <w:jc w:val="center"/>
            </w:pPr>
            <w:r w:rsidRPr="4EEAFBAD">
              <w:t>122 566 608</w:t>
            </w:r>
          </w:p>
        </w:tc>
        <w:tc>
          <w:tcPr>
            <w:tcW w:w="1559" w:type="dxa"/>
          </w:tcPr>
          <w:p w14:paraId="27246D60" w14:textId="77777777" w:rsidR="00345FA4" w:rsidRPr="008A1E19" w:rsidRDefault="00345FA4" w:rsidP="00345FA4">
            <w:pPr>
              <w:jc w:val="center"/>
            </w:pPr>
          </w:p>
          <w:p w14:paraId="1F93B502" w14:textId="3B84CA53" w:rsidR="00345FA4" w:rsidRPr="008A1E19" w:rsidRDefault="00345FA4" w:rsidP="00345FA4">
            <w:pPr>
              <w:jc w:val="center"/>
            </w:pPr>
            <w:r w:rsidRPr="008A1E19">
              <w:t>116 376 945</w:t>
            </w:r>
          </w:p>
        </w:tc>
      </w:tr>
      <w:tr w:rsidR="00345FA4" w:rsidRPr="00885173" w14:paraId="41BBAA02" w14:textId="77777777" w:rsidTr="71BF6993">
        <w:tc>
          <w:tcPr>
            <w:tcW w:w="2972" w:type="dxa"/>
          </w:tcPr>
          <w:p w14:paraId="40844CC2" w14:textId="77777777" w:rsidR="00345FA4" w:rsidRPr="00C9035E" w:rsidRDefault="00345FA4" w:rsidP="00345FA4">
            <w:pPr>
              <w:jc w:val="both"/>
            </w:pPr>
            <w:r w:rsidRPr="00C9035E">
              <w:t xml:space="preserve">Ieņēmumi (%) – Rīgas pašvaldības finansējums </w:t>
            </w:r>
          </w:p>
        </w:tc>
        <w:tc>
          <w:tcPr>
            <w:tcW w:w="1701" w:type="dxa"/>
          </w:tcPr>
          <w:p w14:paraId="4A90676B" w14:textId="77777777" w:rsidR="00345FA4" w:rsidRDefault="00345FA4" w:rsidP="00345FA4">
            <w:pPr>
              <w:jc w:val="center"/>
            </w:pPr>
          </w:p>
          <w:p w14:paraId="236043E1" w14:textId="77777777" w:rsidR="00345FA4" w:rsidRDefault="00345FA4" w:rsidP="00345FA4">
            <w:pPr>
              <w:jc w:val="center"/>
            </w:pPr>
            <w:r>
              <w:t>62,2</w:t>
            </w:r>
          </w:p>
        </w:tc>
        <w:tc>
          <w:tcPr>
            <w:tcW w:w="1655" w:type="dxa"/>
          </w:tcPr>
          <w:p w14:paraId="236DAC1A" w14:textId="77777777" w:rsidR="00345FA4" w:rsidRDefault="00345FA4" w:rsidP="00345FA4">
            <w:pPr>
              <w:jc w:val="center"/>
            </w:pPr>
          </w:p>
          <w:p w14:paraId="331C7A9D" w14:textId="77777777" w:rsidR="00345FA4" w:rsidRDefault="00345FA4" w:rsidP="00345FA4">
            <w:pPr>
              <w:jc w:val="center"/>
            </w:pPr>
            <w:r>
              <w:t>62,0</w:t>
            </w:r>
          </w:p>
        </w:tc>
        <w:tc>
          <w:tcPr>
            <w:tcW w:w="1747" w:type="dxa"/>
          </w:tcPr>
          <w:p w14:paraId="28E164A4" w14:textId="77777777" w:rsidR="00345FA4" w:rsidRPr="00C9035E" w:rsidRDefault="00345FA4" w:rsidP="00345FA4">
            <w:pPr>
              <w:jc w:val="center"/>
              <w:rPr>
                <w:color w:val="FF0000"/>
              </w:rPr>
            </w:pPr>
          </w:p>
          <w:p w14:paraId="69DEA983" w14:textId="415207C0" w:rsidR="00345FA4" w:rsidRPr="00C9035E" w:rsidRDefault="00345FA4" w:rsidP="00345FA4">
            <w:pPr>
              <w:jc w:val="center"/>
            </w:pPr>
            <w:r w:rsidRPr="4EEAFBAD">
              <w:t>70,6</w:t>
            </w:r>
          </w:p>
        </w:tc>
        <w:tc>
          <w:tcPr>
            <w:tcW w:w="1559" w:type="dxa"/>
          </w:tcPr>
          <w:p w14:paraId="7052B2CF" w14:textId="77777777" w:rsidR="00345FA4" w:rsidRPr="008A1E19" w:rsidRDefault="00345FA4" w:rsidP="00345FA4">
            <w:pPr>
              <w:jc w:val="center"/>
            </w:pPr>
          </w:p>
          <w:p w14:paraId="669D75C3" w14:textId="2FA2952E" w:rsidR="00345FA4" w:rsidRPr="008A1E19" w:rsidRDefault="00345FA4" w:rsidP="00345FA4">
            <w:pPr>
              <w:jc w:val="center"/>
            </w:pPr>
            <w:r w:rsidRPr="008A1E19">
              <w:t>72,2</w:t>
            </w:r>
          </w:p>
        </w:tc>
      </w:tr>
      <w:tr w:rsidR="00345FA4" w:rsidRPr="00885173" w14:paraId="12D6A309" w14:textId="77777777" w:rsidTr="71BF6993">
        <w:tc>
          <w:tcPr>
            <w:tcW w:w="2972" w:type="dxa"/>
          </w:tcPr>
          <w:p w14:paraId="5775E558" w14:textId="77777777" w:rsidR="00345FA4" w:rsidRPr="00C9035E" w:rsidRDefault="00345FA4" w:rsidP="00345FA4">
            <w:pPr>
              <w:jc w:val="both"/>
            </w:pPr>
            <w:r w:rsidRPr="00C9035E">
              <w:t>Ieņēmumi (EUR) – valsts finansējums</w:t>
            </w:r>
          </w:p>
        </w:tc>
        <w:tc>
          <w:tcPr>
            <w:tcW w:w="1701" w:type="dxa"/>
          </w:tcPr>
          <w:p w14:paraId="3DD29131" w14:textId="77777777" w:rsidR="00345FA4" w:rsidRDefault="00345FA4" w:rsidP="00345FA4">
            <w:pPr>
              <w:jc w:val="center"/>
            </w:pPr>
          </w:p>
          <w:p w14:paraId="32CF9603" w14:textId="77777777" w:rsidR="00345FA4" w:rsidRDefault="00345FA4" w:rsidP="00345FA4">
            <w:pPr>
              <w:jc w:val="center"/>
            </w:pPr>
            <w:r>
              <w:t>7 382 549</w:t>
            </w:r>
          </w:p>
        </w:tc>
        <w:tc>
          <w:tcPr>
            <w:tcW w:w="1655" w:type="dxa"/>
          </w:tcPr>
          <w:p w14:paraId="45B7CC31" w14:textId="77777777" w:rsidR="00345FA4" w:rsidRDefault="00345FA4" w:rsidP="00345FA4">
            <w:pPr>
              <w:jc w:val="center"/>
            </w:pPr>
          </w:p>
          <w:p w14:paraId="32E1308E" w14:textId="77777777" w:rsidR="00345FA4" w:rsidRDefault="00345FA4" w:rsidP="00345FA4">
            <w:pPr>
              <w:jc w:val="center"/>
            </w:pPr>
            <w:r>
              <w:t>8 707 880</w:t>
            </w:r>
          </w:p>
        </w:tc>
        <w:tc>
          <w:tcPr>
            <w:tcW w:w="1747" w:type="dxa"/>
          </w:tcPr>
          <w:p w14:paraId="26AF8245" w14:textId="77777777" w:rsidR="00345FA4" w:rsidRPr="00C9035E" w:rsidRDefault="00345FA4" w:rsidP="00345FA4">
            <w:pPr>
              <w:jc w:val="center"/>
            </w:pPr>
          </w:p>
          <w:p w14:paraId="362547C4" w14:textId="068BCB89" w:rsidR="00345FA4" w:rsidRPr="00C9035E" w:rsidRDefault="00345FA4" w:rsidP="00345FA4">
            <w:pPr>
              <w:jc w:val="center"/>
            </w:pPr>
            <w:r w:rsidRPr="4EEAFBAD">
              <w:t>7 436 916</w:t>
            </w:r>
          </w:p>
        </w:tc>
        <w:tc>
          <w:tcPr>
            <w:tcW w:w="1559" w:type="dxa"/>
          </w:tcPr>
          <w:p w14:paraId="74A669E1" w14:textId="77777777" w:rsidR="00345FA4" w:rsidRPr="008A1E19" w:rsidRDefault="00345FA4" w:rsidP="00345FA4">
            <w:pPr>
              <w:jc w:val="center"/>
            </w:pPr>
          </w:p>
          <w:p w14:paraId="3D3AC64F" w14:textId="2F38E389" w:rsidR="00345FA4" w:rsidRPr="008A1E19" w:rsidRDefault="00345FA4" w:rsidP="00345FA4">
            <w:pPr>
              <w:jc w:val="center"/>
            </w:pPr>
            <w:r w:rsidRPr="008A1E19">
              <w:t>6 706 634</w:t>
            </w:r>
          </w:p>
        </w:tc>
      </w:tr>
      <w:tr w:rsidR="00345FA4" w:rsidRPr="00885173" w14:paraId="5461DA8B" w14:textId="77777777" w:rsidTr="71BF6993">
        <w:tc>
          <w:tcPr>
            <w:tcW w:w="2972" w:type="dxa"/>
          </w:tcPr>
          <w:p w14:paraId="4F395E0B" w14:textId="77777777" w:rsidR="00345FA4" w:rsidRPr="00C9035E" w:rsidRDefault="00345FA4" w:rsidP="00345FA4">
            <w:pPr>
              <w:jc w:val="both"/>
            </w:pPr>
            <w:r w:rsidRPr="00C9035E">
              <w:t xml:space="preserve">Ieņēmumi (%) – valsts finansējums </w:t>
            </w:r>
          </w:p>
        </w:tc>
        <w:tc>
          <w:tcPr>
            <w:tcW w:w="1701" w:type="dxa"/>
          </w:tcPr>
          <w:p w14:paraId="351363C1" w14:textId="77777777" w:rsidR="00345FA4" w:rsidRDefault="00345FA4" w:rsidP="00345FA4">
            <w:pPr>
              <w:jc w:val="center"/>
            </w:pPr>
          </w:p>
          <w:p w14:paraId="182D1E6D" w14:textId="77777777" w:rsidR="00345FA4" w:rsidRDefault="00345FA4" w:rsidP="00345FA4">
            <w:pPr>
              <w:jc w:val="center"/>
            </w:pPr>
            <w:r>
              <w:t>4,2</w:t>
            </w:r>
          </w:p>
        </w:tc>
        <w:tc>
          <w:tcPr>
            <w:tcW w:w="1655" w:type="dxa"/>
          </w:tcPr>
          <w:p w14:paraId="755AE2CE" w14:textId="77777777" w:rsidR="00345FA4" w:rsidRDefault="00345FA4" w:rsidP="00345FA4">
            <w:pPr>
              <w:jc w:val="center"/>
            </w:pPr>
          </w:p>
          <w:p w14:paraId="3E6875C8" w14:textId="77777777" w:rsidR="00345FA4" w:rsidRDefault="00345FA4" w:rsidP="00345FA4">
            <w:pPr>
              <w:jc w:val="center"/>
            </w:pPr>
            <w:r>
              <w:t>4,5</w:t>
            </w:r>
          </w:p>
        </w:tc>
        <w:tc>
          <w:tcPr>
            <w:tcW w:w="1747" w:type="dxa"/>
          </w:tcPr>
          <w:p w14:paraId="1227AD24" w14:textId="77777777" w:rsidR="00345FA4" w:rsidRPr="00C9035E" w:rsidRDefault="00345FA4" w:rsidP="00345FA4">
            <w:pPr>
              <w:jc w:val="center"/>
            </w:pPr>
          </w:p>
          <w:p w14:paraId="172A0BDB" w14:textId="3B7F934C" w:rsidR="00345FA4" w:rsidRPr="00C9035E" w:rsidRDefault="00345FA4" w:rsidP="00345FA4">
            <w:pPr>
              <w:jc w:val="center"/>
            </w:pPr>
            <w:r w:rsidRPr="4EEAFBAD">
              <w:t>4,3</w:t>
            </w:r>
          </w:p>
        </w:tc>
        <w:tc>
          <w:tcPr>
            <w:tcW w:w="1559" w:type="dxa"/>
          </w:tcPr>
          <w:p w14:paraId="347DCFEB" w14:textId="77777777" w:rsidR="00345FA4" w:rsidRPr="008A1E19" w:rsidRDefault="00345FA4" w:rsidP="00345FA4">
            <w:pPr>
              <w:jc w:val="center"/>
            </w:pPr>
          </w:p>
          <w:p w14:paraId="2E963AFD" w14:textId="599E3958" w:rsidR="00345FA4" w:rsidRPr="008A1E19" w:rsidRDefault="00345FA4" w:rsidP="00345FA4">
            <w:pPr>
              <w:jc w:val="center"/>
            </w:pPr>
            <w:r w:rsidRPr="008A1E19">
              <w:t>4,2</w:t>
            </w:r>
          </w:p>
        </w:tc>
      </w:tr>
      <w:tr w:rsidR="00345FA4" w:rsidRPr="00885173" w14:paraId="1C7E5A4B" w14:textId="77777777" w:rsidTr="71BF6993">
        <w:tc>
          <w:tcPr>
            <w:tcW w:w="2972" w:type="dxa"/>
          </w:tcPr>
          <w:p w14:paraId="4909F025" w14:textId="77777777" w:rsidR="00345FA4" w:rsidRPr="00C9035E" w:rsidRDefault="00345FA4" w:rsidP="00345FA4">
            <w:pPr>
              <w:jc w:val="both"/>
            </w:pPr>
            <w:r w:rsidRPr="00C9035E">
              <w:t xml:space="preserve">Ieņēmumi (EUR) no maksas autostāvvietu pakalpojuma  </w:t>
            </w:r>
          </w:p>
        </w:tc>
        <w:tc>
          <w:tcPr>
            <w:tcW w:w="1701" w:type="dxa"/>
          </w:tcPr>
          <w:p w14:paraId="793C6BFE" w14:textId="77777777" w:rsidR="00345FA4" w:rsidRDefault="00345FA4" w:rsidP="00345FA4">
            <w:pPr>
              <w:jc w:val="center"/>
            </w:pPr>
          </w:p>
          <w:p w14:paraId="030D49D0" w14:textId="77777777" w:rsidR="00345FA4" w:rsidRDefault="00345FA4" w:rsidP="00345FA4">
            <w:pPr>
              <w:jc w:val="center"/>
            </w:pPr>
            <w:r>
              <w:t>13 610 527</w:t>
            </w:r>
          </w:p>
        </w:tc>
        <w:tc>
          <w:tcPr>
            <w:tcW w:w="1655" w:type="dxa"/>
          </w:tcPr>
          <w:p w14:paraId="41892824" w14:textId="77777777" w:rsidR="00345FA4" w:rsidRDefault="00345FA4" w:rsidP="00345FA4">
            <w:pPr>
              <w:jc w:val="center"/>
            </w:pPr>
          </w:p>
          <w:p w14:paraId="7E090B08" w14:textId="77777777" w:rsidR="00345FA4" w:rsidRDefault="00345FA4" w:rsidP="00345FA4">
            <w:pPr>
              <w:jc w:val="center"/>
            </w:pPr>
            <w:r>
              <w:t>13 912 779</w:t>
            </w:r>
          </w:p>
        </w:tc>
        <w:tc>
          <w:tcPr>
            <w:tcW w:w="1747" w:type="dxa"/>
          </w:tcPr>
          <w:p w14:paraId="38FFD1C1" w14:textId="77777777" w:rsidR="00345FA4" w:rsidRPr="00C9035E" w:rsidRDefault="00345FA4" w:rsidP="00345FA4">
            <w:pPr>
              <w:jc w:val="center"/>
              <w:rPr>
                <w:color w:val="FF0000"/>
              </w:rPr>
            </w:pPr>
          </w:p>
          <w:p w14:paraId="491E9B46" w14:textId="2A695269" w:rsidR="00345FA4" w:rsidRPr="00C9035E" w:rsidRDefault="00345FA4" w:rsidP="00345FA4">
            <w:pPr>
              <w:jc w:val="center"/>
            </w:pPr>
            <w:r w:rsidRPr="4EEAFBAD">
              <w:t>11 715 783</w:t>
            </w:r>
          </w:p>
        </w:tc>
        <w:tc>
          <w:tcPr>
            <w:tcW w:w="1559" w:type="dxa"/>
          </w:tcPr>
          <w:p w14:paraId="07DBFF21" w14:textId="77777777" w:rsidR="00345FA4" w:rsidRPr="008A1E19" w:rsidRDefault="00345FA4" w:rsidP="00345FA4">
            <w:pPr>
              <w:jc w:val="center"/>
            </w:pPr>
          </w:p>
          <w:p w14:paraId="122E7D01" w14:textId="1DD75342" w:rsidR="00345FA4" w:rsidRPr="008A1E19" w:rsidRDefault="00345FA4" w:rsidP="00345FA4">
            <w:pPr>
              <w:jc w:val="center"/>
            </w:pPr>
            <w:r w:rsidRPr="008A1E19">
              <w:t>10 396 011</w:t>
            </w:r>
          </w:p>
        </w:tc>
      </w:tr>
      <w:tr w:rsidR="00345FA4" w:rsidRPr="00885173" w14:paraId="5385AB5F" w14:textId="77777777" w:rsidTr="00D80A8D">
        <w:trPr>
          <w:trHeight w:val="492"/>
        </w:trPr>
        <w:tc>
          <w:tcPr>
            <w:tcW w:w="2972" w:type="dxa"/>
          </w:tcPr>
          <w:p w14:paraId="365ABB4D" w14:textId="77777777" w:rsidR="00345FA4" w:rsidRPr="00C9035E" w:rsidRDefault="00345FA4" w:rsidP="00345FA4">
            <w:pPr>
              <w:jc w:val="both"/>
            </w:pPr>
            <w:r w:rsidRPr="00C9035E">
              <w:t xml:space="preserve">Ieņēmumi (%) no maksas autostāvvietu pakalpojuma  </w:t>
            </w:r>
          </w:p>
        </w:tc>
        <w:tc>
          <w:tcPr>
            <w:tcW w:w="1701" w:type="dxa"/>
          </w:tcPr>
          <w:p w14:paraId="09D30D83" w14:textId="77777777" w:rsidR="00345FA4" w:rsidRDefault="00345FA4" w:rsidP="00345FA4">
            <w:pPr>
              <w:jc w:val="center"/>
            </w:pPr>
          </w:p>
          <w:p w14:paraId="18F4A5E2" w14:textId="77777777" w:rsidR="00345FA4" w:rsidRDefault="00345FA4" w:rsidP="00345FA4">
            <w:pPr>
              <w:jc w:val="center"/>
            </w:pPr>
            <w:r>
              <w:t>7,8</w:t>
            </w:r>
          </w:p>
        </w:tc>
        <w:tc>
          <w:tcPr>
            <w:tcW w:w="1655" w:type="dxa"/>
          </w:tcPr>
          <w:p w14:paraId="3245FB77" w14:textId="77777777" w:rsidR="00345FA4" w:rsidRDefault="00345FA4" w:rsidP="00345FA4"/>
          <w:p w14:paraId="75126014" w14:textId="77777777" w:rsidR="00345FA4" w:rsidRDefault="00345FA4" w:rsidP="00345FA4">
            <w:pPr>
              <w:jc w:val="center"/>
            </w:pPr>
            <w:r>
              <w:t>7,3</w:t>
            </w:r>
          </w:p>
        </w:tc>
        <w:tc>
          <w:tcPr>
            <w:tcW w:w="1747" w:type="dxa"/>
          </w:tcPr>
          <w:p w14:paraId="14882F97" w14:textId="77777777" w:rsidR="00345FA4" w:rsidRPr="00C9035E" w:rsidRDefault="00345FA4" w:rsidP="00345FA4">
            <w:pPr>
              <w:jc w:val="center"/>
              <w:rPr>
                <w:color w:val="FF0000"/>
              </w:rPr>
            </w:pPr>
          </w:p>
          <w:p w14:paraId="47966EFA" w14:textId="6793D4F1" w:rsidR="00345FA4" w:rsidRPr="00D80A8D" w:rsidRDefault="00345FA4" w:rsidP="00D80A8D">
            <w:pPr>
              <w:jc w:val="center"/>
            </w:pPr>
            <w:r w:rsidRPr="4EEAFBAD">
              <w:t>6,8</w:t>
            </w:r>
          </w:p>
        </w:tc>
        <w:tc>
          <w:tcPr>
            <w:tcW w:w="1559" w:type="dxa"/>
          </w:tcPr>
          <w:p w14:paraId="68A1BC47" w14:textId="77777777" w:rsidR="00345FA4" w:rsidRPr="008A1E19" w:rsidRDefault="00345FA4" w:rsidP="00345FA4"/>
          <w:p w14:paraId="4867DC92" w14:textId="1FC0DD91" w:rsidR="00345FA4" w:rsidRPr="008A1E19" w:rsidRDefault="00345FA4" w:rsidP="00345FA4">
            <w:pPr>
              <w:jc w:val="center"/>
            </w:pPr>
            <w:r w:rsidRPr="008A1E19">
              <w:t>6,5</w:t>
            </w:r>
          </w:p>
        </w:tc>
      </w:tr>
      <w:tr w:rsidR="00345FA4" w:rsidRPr="00885173" w14:paraId="187D2C7E" w14:textId="77777777" w:rsidTr="71BF6993">
        <w:tc>
          <w:tcPr>
            <w:tcW w:w="2972" w:type="dxa"/>
          </w:tcPr>
          <w:p w14:paraId="4A0C4FA6" w14:textId="77777777" w:rsidR="00345FA4" w:rsidRPr="00C9035E" w:rsidRDefault="00345FA4" w:rsidP="00345FA4">
            <w:pPr>
              <w:jc w:val="both"/>
              <w:rPr>
                <w:b/>
              </w:rPr>
            </w:pPr>
            <w:r w:rsidRPr="00C9035E">
              <w:rPr>
                <w:b/>
              </w:rPr>
              <w:t>Pārskata gada peļņa/zaudējumi (EUR)</w:t>
            </w:r>
          </w:p>
        </w:tc>
        <w:tc>
          <w:tcPr>
            <w:tcW w:w="1701" w:type="dxa"/>
          </w:tcPr>
          <w:p w14:paraId="0EA0E23D" w14:textId="77777777" w:rsidR="00345FA4" w:rsidRDefault="00345FA4" w:rsidP="00345FA4">
            <w:pPr>
              <w:jc w:val="center"/>
              <w:rPr>
                <w:b/>
                <w:bCs/>
              </w:rPr>
            </w:pPr>
          </w:p>
          <w:p w14:paraId="1C48C235" w14:textId="685F9092" w:rsidR="00345FA4" w:rsidRDefault="00345FA4" w:rsidP="00345FA4">
            <w:pPr>
              <w:jc w:val="center"/>
              <w:rPr>
                <w:b/>
                <w:bCs/>
              </w:rPr>
            </w:pPr>
            <w:r w:rsidRPr="4EEAFBAD">
              <w:rPr>
                <w:b/>
                <w:bCs/>
              </w:rPr>
              <w:t>6 277 872</w:t>
            </w:r>
          </w:p>
        </w:tc>
        <w:tc>
          <w:tcPr>
            <w:tcW w:w="1655" w:type="dxa"/>
          </w:tcPr>
          <w:p w14:paraId="03C6A133" w14:textId="77777777" w:rsidR="00345FA4" w:rsidRDefault="00345FA4" w:rsidP="00345FA4">
            <w:pPr>
              <w:jc w:val="center"/>
              <w:rPr>
                <w:b/>
                <w:bCs/>
              </w:rPr>
            </w:pPr>
          </w:p>
          <w:p w14:paraId="06157FEB" w14:textId="77777777" w:rsidR="00345FA4" w:rsidRDefault="00345FA4" w:rsidP="00345FA4">
            <w:pPr>
              <w:jc w:val="center"/>
              <w:rPr>
                <w:b/>
                <w:bCs/>
              </w:rPr>
            </w:pPr>
            <w:r w:rsidRPr="4EEAFBAD">
              <w:rPr>
                <w:b/>
                <w:bCs/>
              </w:rPr>
              <w:t>7 730 210</w:t>
            </w:r>
          </w:p>
        </w:tc>
        <w:tc>
          <w:tcPr>
            <w:tcW w:w="1747" w:type="dxa"/>
          </w:tcPr>
          <w:p w14:paraId="43392D7C" w14:textId="77777777" w:rsidR="00345FA4" w:rsidRPr="00C9035E" w:rsidRDefault="00345FA4" w:rsidP="00345FA4">
            <w:pPr>
              <w:jc w:val="center"/>
              <w:rPr>
                <w:b/>
              </w:rPr>
            </w:pPr>
          </w:p>
          <w:p w14:paraId="0392D441" w14:textId="032140E6" w:rsidR="00345FA4" w:rsidRPr="00C9035E" w:rsidRDefault="00345FA4" w:rsidP="00345FA4">
            <w:pPr>
              <w:jc w:val="center"/>
              <w:rPr>
                <w:b/>
                <w:bCs/>
              </w:rPr>
            </w:pPr>
            <w:r w:rsidRPr="4EEAFBAD">
              <w:rPr>
                <w:b/>
                <w:bCs/>
              </w:rPr>
              <w:t>980 886</w:t>
            </w:r>
          </w:p>
        </w:tc>
        <w:tc>
          <w:tcPr>
            <w:tcW w:w="1559" w:type="dxa"/>
          </w:tcPr>
          <w:p w14:paraId="48177DFC" w14:textId="77777777" w:rsidR="00345FA4" w:rsidRPr="008A1E19" w:rsidRDefault="00345FA4" w:rsidP="00345FA4">
            <w:pPr>
              <w:jc w:val="center"/>
              <w:rPr>
                <w:b/>
                <w:bCs/>
              </w:rPr>
            </w:pPr>
          </w:p>
          <w:p w14:paraId="26655511" w14:textId="484911B3" w:rsidR="00345FA4" w:rsidRPr="008A1E19" w:rsidRDefault="00345FA4" w:rsidP="00345FA4">
            <w:pPr>
              <w:jc w:val="center"/>
              <w:rPr>
                <w:b/>
                <w:bCs/>
              </w:rPr>
            </w:pPr>
            <w:r w:rsidRPr="008A1E19">
              <w:rPr>
                <w:b/>
                <w:bCs/>
              </w:rPr>
              <w:t>3 048 921</w:t>
            </w:r>
          </w:p>
        </w:tc>
      </w:tr>
    </w:tbl>
    <w:p w14:paraId="1520A3E9" w14:textId="20392AF6" w:rsidR="00931A1B" w:rsidRPr="00885173" w:rsidRDefault="2C27BA2E" w:rsidP="4EEAFBAD">
      <w:pPr>
        <w:jc w:val="both"/>
        <w:rPr>
          <w:i/>
          <w:iCs/>
          <w:sz w:val="26"/>
          <w:szCs w:val="26"/>
        </w:rPr>
      </w:pPr>
      <w:r w:rsidRPr="4EEAFBAD">
        <w:rPr>
          <w:i/>
          <w:iCs/>
          <w:sz w:val="26"/>
          <w:szCs w:val="26"/>
        </w:rPr>
        <w:lastRenderedPageBreak/>
        <w:t xml:space="preserve">Izmantoti dati no </w:t>
      </w:r>
      <w:r w:rsidR="006E5FD6" w:rsidRPr="00545A37">
        <w:rPr>
          <w:i/>
          <w:iCs/>
          <w:sz w:val="26"/>
          <w:szCs w:val="26"/>
        </w:rPr>
        <w:t>RP SIA “Rīgas satiksme”</w:t>
      </w:r>
      <w:r w:rsidR="006E5FD6" w:rsidRPr="004A6364">
        <w:rPr>
          <w:sz w:val="26"/>
          <w:szCs w:val="26"/>
        </w:rPr>
        <w:t xml:space="preserve"> </w:t>
      </w:r>
      <w:r w:rsidRPr="4EEAFBAD">
        <w:rPr>
          <w:i/>
          <w:iCs/>
          <w:sz w:val="26"/>
          <w:szCs w:val="26"/>
        </w:rPr>
        <w:t xml:space="preserve">gada pārskatiem – 2018., 2019., 2020., 2021. gads. </w:t>
      </w:r>
    </w:p>
    <w:p w14:paraId="203CD5B9" w14:textId="77777777" w:rsidR="00931A1B" w:rsidRPr="00885173" w:rsidRDefault="00931A1B" w:rsidP="00931A1B">
      <w:pPr>
        <w:jc w:val="both"/>
        <w:rPr>
          <w:sz w:val="26"/>
          <w:szCs w:val="26"/>
        </w:rPr>
      </w:pPr>
    </w:p>
    <w:p w14:paraId="04EC7A2C" w14:textId="7B615997" w:rsidR="003C68D4" w:rsidRDefault="00063AAA" w:rsidP="00C53AFF">
      <w:pPr>
        <w:ind w:firstLine="567"/>
        <w:jc w:val="both"/>
        <w:rPr>
          <w:sz w:val="26"/>
          <w:szCs w:val="26"/>
        </w:rPr>
      </w:pPr>
      <w:r w:rsidRPr="00063AAA">
        <w:rPr>
          <w:sz w:val="26"/>
          <w:szCs w:val="26"/>
        </w:rPr>
        <w:t>2021.</w:t>
      </w:r>
      <w:r>
        <w:rPr>
          <w:sz w:val="26"/>
          <w:szCs w:val="26"/>
        </w:rPr>
        <w:t> </w:t>
      </w:r>
      <w:r w:rsidRPr="00063AAA">
        <w:rPr>
          <w:sz w:val="26"/>
          <w:szCs w:val="26"/>
        </w:rPr>
        <w:t>gad</w:t>
      </w:r>
      <w:r w:rsidR="00C45240">
        <w:rPr>
          <w:sz w:val="26"/>
          <w:szCs w:val="26"/>
        </w:rPr>
        <w:t>ā</w:t>
      </w:r>
      <w:r w:rsidRPr="00063AAA">
        <w:rPr>
          <w:sz w:val="26"/>
          <w:szCs w:val="26"/>
        </w:rPr>
        <w:t xml:space="preserve"> </w:t>
      </w:r>
      <w:r w:rsidRPr="004D0132">
        <w:rPr>
          <w:sz w:val="26"/>
          <w:szCs w:val="26"/>
        </w:rPr>
        <w:t xml:space="preserve">RP SIA </w:t>
      </w:r>
      <w:r>
        <w:rPr>
          <w:sz w:val="26"/>
          <w:szCs w:val="26"/>
        </w:rPr>
        <w:t>“</w:t>
      </w:r>
      <w:r w:rsidRPr="004D0132">
        <w:rPr>
          <w:sz w:val="26"/>
          <w:szCs w:val="26"/>
        </w:rPr>
        <w:t>Rīgas satiksme”</w:t>
      </w:r>
      <w:r>
        <w:rPr>
          <w:sz w:val="26"/>
          <w:szCs w:val="26"/>
        </w:rPr>
        <w:t xml:space="preserve"> </w:t>
      </w:r>
      <w:r w:rsidRPr="00063AAA">
        <w:rPr>
          <w:sz w:val="26"/>
          <w:szCs w:val="26"/>
        </w:rPr>
        <w:t xml:space="preserve">ieņēmumi par pasažieru pārvadājumiem ir 27 637 </w:t>
      </w:r>
      <w:r w:rsidR="00E32D49">
        <w:rPr>
          <w:sz w:val="26"/>
          <w:szCs w:val="26"/>
        </w:rPr>
        <w:t>tūkst.</w:t>
      </w:r>
      <w:r w:rsidR="0006675A">
        <w:rPr>
          <w:sz w:val="26"/>
          <w:szCs w:val="26"/>
        </w:rPr>
        <w:t xml:space="preserve"> EUR</w:t>
      </w:r>
      <w:r w:rsidRPr="00063AAA">
        <w:rPr>
          <w:sz w:val="26"/>
          <w:szCs w:val="26"/>
        </w:rPr>
        <w:t xml:space="preserve"> un</w:t>
      </w:r>
      <w:r w:rsidR="0006675A">
        <w:rPr>
          <w:sz w:val="26"/>
          <w:szCs w:val="26"/>
        </w:rPr>
        <w:t xml:space="preserve"> </w:t>
      </w:r>
      <w:r w:rsidRPr="00063AAA">
        <w:rPr>
          <w:sz w:val="26"/>
          <w:szCs w:val="26"/>
        </w:rPr>
        <w:t xml:space="preserve">tas ir par 4 146 </w:t>
      </w:r>
      <w:r w:rsidR="00E32D49">
        <w:rPr>
          <w:sz w:val="26"/>
          <w:szCs w:val="26"/>
        </w:rPr>
        <w:t>tūkst.</w:t>
      </w:r>
      <w:r w:rsidR="0006675A">
        <w:rPr>
          <w:sz w:val="26"/>
          <w:szCs w:val="26"/>
        </w:rPr>
        <w:t xml:space="preserve"> EUR</w:t>
      </w:r>
      <w:r w:rsidR="0006675A" w:rsidRPr="00063AAA">
        <w:rPr>
          <w:sz w:val="26"/>
          <w:szCs w:val="26"/>
        </w:rPr>
        <w:t xml:space="preserve"> </w:t>
      </w:r>
      <w:r w:rsidR="00C53AFF">
        <w:rPr>
          <w:sz w:val="26"/>
          <w:szCs w:val="26"/>
        </w:rPr>
        <w:t>jeb</w:t>
      </w:r>
      <w:r w:rsidR="00C53AFF" w:rsidRPr="00063AAA">
        <w:rPr>
          <w:sz w:val="26"/>
          <w:szCs w:val="26"/>
        </w:rPr>
        <w:t xml:space="preserve"> </w:t>
      </w:r>
      <w:r w:rsidRPr="00063AAA">
        <w:rPr>
          <w:sz w:val="26"/>
          <w:szCs w:val="26"/>
        </w:rPr>
        <w:t>13</w:t>
      </w:r>
      <w:r w:rsidR="00E32D49">
        <w:rPr>
          <w:sz w:val="26"/>
          <w:szCs w:val="26"/>
        </w:rPr>
        <w:t> </w:t>
      </w:r>
      <w:r w:rsidRPr="00063AAA">
        <w:rPr>
          <w:sz w:val="26"/>
          <w:szCs w:val="26"/>
        </w:rPr>
        <w:t>% mazāk nekā gadu iepriekš, kas saistīts ar pasažieru skaita samazināšanos</w:t>
      </w:r>
      <w:r w:rsidR="0006675A">
        <w:rPr>
          <w:sz w:val="26"/>
          <w:szCs w:val="26"/>
        </w:rPr>
        <w:t xml:space="preserve"> </w:t>
      </w:r>
      <w:r w:rsidRPr="00063AAA">
        <w:rPr>
          <w:sz w:val="26"/>
          <w:szCs w:val="26"/>
        </w:rPr>
        <w:t xml:space="preserve">Covid-19 radīto seku </w:t>
      </w:r>
      <w:r w:rsidR="00E32D49">
        <w:rPr>
          <w:sz w:val="26"/>
          <w:szCs w:val="26"/>
        </w:rPr>
        <w:t xml:space="preserve">un epidemioloģisko prasību ieviešanas </w:t>
      </w:r>
      <w:r w:rsidRPr="00063AAA">
        <w:rPr>
          <w:sz w:val="26"/>
          <w:szCs w:val="26"/>
        </w:rPr>
        <w:t>rezultātā.</w:t>
      </w:r>
      <w:r w:rsidR="0006675A">
        <w:rPr>
          <w:sz w:val="26"/>
          <w:szCs w:val="26"/>
        </w:rPr>
        <w:t xml:space="preserve"> </w:t>
      </w:r>
    </w:p>
    <w:p w14:paraId="1A68E0C3" w14:textId="6466C213" w:rsidR="003C68D4" w:rsidRDefault="00063AAA" w:rsidP="00B65DC4">
      <w:pPr>
        <w:ind w:firstLine="567"/>
        <w:jc w:val="both"/>
        <w:rPr>
          <w:sz w:val="26"/>
          <w:szCs w:val="26"/>
        </w:rPr>
      </w:pPr>
      <w:r w:rsidRPr="00063AAA">
        <w:rPr>
          <w:sz w:val="26"/>
          <w:szCs w:val="26"/>
        </w:rPr>
        <w:t>2021.</w:t>
      </w:r>
      <w:r w:rsidR="0006675A">
        <w:rPr>
          <w:sz w:val="26"/>
          <w:szCs w:val="26"/>
        </w:rPr>
        <w:t> </w:t>
      </w:r>
      <w:r w:rsidRPr="00063AAA">
        <w:rPr>
          <w:sz w:val="26"/>
          <w:szCs w:val="26"/>
        </w:rPr>
        <w:t>gad</w:t>
      </w:r>
      <w:r w:rsidR="00C45240">
        <w:rPr>
          <w:sz w:val="26"/>
          <w:szCs w:val="26"/>
        </w:rPr>
        <w:t>ā</w:t>
      </w:r>
      <w:r w:rsidRPr="00063AAA">
        <w:rPr>
          <w:sz w:val="26"/>
          <w:szCs w:val="26"/>
        </w:rPr>
        <w:t xml:space="preserve"> par 11</w:t>
      </w:r>
      <w:r w:rsidR="00E32D49">
        <w:rPr>
          <w:sz w:val="26"/>
          <w:szCs w:val="26"/>
        </w:rPr>
        <w:t> </w:t>
      </w:r>
      <w:r w:rsidRPr="00063AAA">
        <w:rPr>
          <w:sz w:val="26"/>
          <w:szCs w:val="26"/>
        </w:rPr>
        <w:t xml:space="preserve">% </w:t>
      </w:r>
      <w:r w:rsidR="00C53AFF">
        <w:rPr>
          <w:sz w:val="26"/>
          <w:szCs w:val="26"/>
        </w:rPr>
        <w:t>jeb</w:t>
      </w:r>
      <w:r w:rsidR="00C53AFF" w:rsidRPr="00063AAA">
        <w:rPr>
          <w:sz w:val="26"/>
          <w:szCs w:val="26"/>
        </w:rPr>
        <w:t xml:space="preserve"> </w:t>
      </w:r>
      <w:r w:rsidRPr="00063AAA">
        <w:rPr>
          <w:sz w:val="26"/>
          <w:szCs w:val="26"/>
        </w:rPr>
        <w:t xml:space="preserve">1 320 </w:t>
      </w:r>
      <w:r w:rsidR="00E32D49">
        <w:rPr>
          <w:sz w:val="26"/>
          <w:szCs w:val="26"/>
        </w:rPr>
        <w:t>tūkst</w:t>
      </w:r>
      <w:r w:rsidR="00C53AFF">
        <w:rPr>
          <w:sz w:val="26"/>
          <w:szCs w:val="26"/>
        </w:rPr>
        <w:t>.</w:t>
      </w:r>
      <w:r w:rsidR="0006675A">
        <w:rPr>
          <w:sz w:val="26"/>
          <w:szCs w:val="26"/>
        </w:rPr>
        <w:t xml:space="preserve"> EUR</w:t>
      </w:r>
      <w:r w:rsidR="0006675A" w:rsidRPr="00063AAA">
        <w:rPr>
          <w:sz w:val="26"/>
          <w:szCs w:val="26"/>
        </w:rPr>
        <w:t xml:space="preserve"> </w:t>
      </w:r>
      <w:r w:rsidRPr="00063AAA">
        <w:rPr>
          <w:sz w:val="26"/>
          <w:szCs w:val="26"/>
        </w:rPr>
        <w:t>samazinājušies ieņēmumi no autostāvvietu</w:t>
      </w:r>
      <w:r w:rsidR="0006675A">
        <w:rPr>
          <w:sz w:val="26"/>
          <w:szCs w:val="26"/>
        </w:rPr>
        <w:t xml:space="preserve"> </w:t>
      </w:r>
      <w:r w:rsidRPr="00063AAA">
        <w:rPr>
          <w:sz w:val="26"/>
          <w:szCs w:val="26"/>
        </w:rPr>
        <w:t xml:space="preserve">pakalpojumiem, kopumā sastādot 10 396 </w:t>
      </w:r>
      <w:r w:rsidR="00E32D49">
        <w:rPr>
          <w:sz w:val="26"/>
          <w:szCs w:val="26"/>
        </w:rPr>
        <w:t>tūkst.</w:t>
      </w:r>
      <w:r w:rsidR="0006675A">
        <w:rPr>
          <w:sz w:val="26"/>
          <w:szCs w:val="26"/>
        </w:rPr>
        <w:t xml:space="preserve"> EUR. </w:t>
      </w:r>
    </w:p>
    <w:p w14:paraId="7AA40326" w14:textId="3157717F" w:rsidR="001E469B" w:rsidRDefault="00063AAA" w:rsidP="00545A37">
      <w:pPr>
        <w:ind w:firstLine="567"/>
        <w:jc w:val="both"/>
        <w:rPr>
          <w:sz w:val="26"/>
          <w:szCs w:val="26"/>
        </w:rPr>
      </w:pPr>
      <w:r w:rsidRPr="00063AAA">
        <w:rPr>
          <w:sz w:val="26"/>
          <w:szCs w:val="26"/>
        </w:rPr>
        <w:t>Finansējums par sabiedriskā transporta pakalpojumiem no valsts un pašvaldības budžeta 2021.</w:t>
      </w:r>
      <w:r w:rsidR="003C68D4">
        <w:rPr>
          <w:sz w:val="26"/>
          <w:szCs w:val="26"/>
        </w:rPr>
        <w:t> </w:t>
      </w:r>
      <w:r w:rsidRPr="00063AAA">
        <w:rPr>
          <w:sz w:val="26"/>
          <w:szCs w:val="26"/>
        </w:rPr>
        <w:t>gada</w:t>
      </w:r>
      <w:r w:rsidR="00685413">
        <w:rPr>
          <w:sz w:val="26"/>
          <w:szCs w:val="26"/>
        </w:rPr>
        <w:t xml:space="preserve"> </w:t>
      </w:r>
      <w:r w:rsidRPr="00063AAA">
        <w:rPr>
          <w:sz w:val="26"/>
          <w:szCs w:val="26"/>
        </w:rPr>
        <w:t>12 mēnešos, salīdzinot ar 2020.</w:t>
      </w:r>
      <w:r w:rsidR="003C68D4">
        <w:rPr>
          <w:sz w:val="26"/>
          <w:szCs w:val="26"/>
        </w:rPr>
        <w:t> </w:t>
      </w:r>
      <w:r w:rsidRPr="00063AAA">
        <w:rPr>
          <w:sz w:val="26"/>
          <w:szCs w:val="26"/>
        </w:rPr>
        <w:t>gadu</w:t>
      </w:r>
      <w:r w:rsidR="00C53AFF">
        <w:rPr>
          <w:sz w:val="26"/>
          <w:szCs w:val="26"/>
        </w:rPr>
        <w:t>,</w:t>
      </w:r>
      <w:r w:rsidRPr="00063AAA">
        <w:rPr>
          <w:sz w:val="26"/>
          <w:szCs w:val="26"/>
        </w:rPr>
        <w:t xml:space="preserve"> samazinājies par 5</w:t>
      </w:r>
      <w:r w:rsidR="00E32D49">
        <w:rPr>
          <w:sz w:val="26"/>
          <w:szCs w:val="26"/>
        </w:rPr>
        <w:t> </w:t>
      </w:r>
      <w:r w:rsidRPr="00063AAA">
        <w:rPr>
          <w:sz w:val="26"/>
          <w:szCs w:val="26"/>
        </w:rPr>
        <w:t xml:space="preserve">% </w:t>
      </w:r>
      <w:r w:rsidR="00C53AFF">
        <w:rPr>
          <w:sz w:val="26"/>
          <w:szCs w:val="26"/>
        </w:rPr>
        <w:t>jeb</w:t>
      </w:r>
      <w:r w:rsidR="008545EB">
        <w:rPr>
          <w:sz w:val="26"/>
          <w:szCs w:val="26"/>
        </w:rPr>
        <w:t xml:space="preserve"> </w:t>
      </w:r>
      <w:r w:rsidRPr="00063AAA">
        <w:rPr>
          <w:sz w:val="26"/>
          <w:szCs w:val="26"/>
        </w:rPr>
        <w:t>6</w:t>
      </w:r>
      <w:r w:rsidR="008545EB">
        <w:rPr>
          <w:sz w:val="26"/>
          <w:szCs w:val="26"/>
        </w:rPr>
        <w:t> </w:t>
      </w:r>
      <w:r w:rsidRPr="00063AAA">
        <w:rPr>
          <w:sz w:val="26"/>
          <w:szCs w:val="26"/>
        </w:rPr>
        <w:t xml:space="preserve">920 </w:t>
      </w:r>
      <w:r w:rsidR="00C53AFF">
        <w:rPr>
          <w:sz w:val="26"/>
          <w:szCs w:val="26"/>
        </w:rPr>
        <w:t>tūkst.</w:t>
      </w:r>
      <w:r w:rsidR="003C68D4">
        <w:rPr>
          <w:sz w:val="26"/>
          <w:szCs w:val="26"/>
        </w:rPr>
        <w:t xml:space="preserve"> EUR</w:t>
      </w:r>
      <w:r w:rsidRPr="00063AAA">
        <w:rPr>
          <w:sz w:val="26"/>
          <w:szCs w:val="26"/>
        </w:rPr>
        <w:t>, kopumā veidojot</w:t>
      </w:r>
      <w:r w:rsidR="001C2A01">
        <w:rPr>
          <w:sz w:val="26"/>
          <w:szCs w:val="26"/>
        </w:rPr>
        <w:t xml:space="preserve"> </w:t>
      </w:r>
      <w:r w:rsidRPr="00063AAA">
        <w:rPr>
          <w:sz w:val="26"/>
          <w:szCs w:val="26"/>
        </w:rPr>
        <w:t xml:space="preserve">123 083,6 </w:t>
      </w:r>
      <w:r w:rsidR="008545EB">
        <w:rPr>
          <w:sz w:val="26"/>
          <w:szCs w:val="26"/>
        </w:rPr>
        <w:t>tūkst.</w:t>
      </w:r>
      <w:r w:rsidR="00F1453D">
        <w:rPr>
          <w:sz w:val="26"/>
          <w:szCs w:val="26"/>
        </w:rPr>
        <w:t xml:space="preserve"> EUR</w:t>
      </w:r>
      <w:r w:rsidR="00F1453D" w:rsidRPr="00063AAA">
        <w:rPr>
          <w:sz w:val="26"/>
          <w:szCs w:val="26"/>
        </w:rPr>
        <w:t xml:space="preserve"> </w:t>
      </w:r>
      <w:r w:rsidRPr="00063AAA">
        <w:rPr>
          <w:sz w:val="26"/>
          <w:szCs w:val="26"/>
        </w:rPr>
        <w:t>kompensāciju t.</w:t>
      </w:r>
      <w:r w:rsidR="00E32D49">
        <w:rPr>
          <w:sz w:val="26"/>
          <w:szCs w:val="26"/>
        </w:rPr>
        <w:t> </w:t>
      </w:r>
      <w:r w:rsidRPr="00063AAA">
        <w:rPr>
          <w:sz w:val="26"/>
          <w:szCs w:val="26"/>
        </w:rPr>
        <w:t xml:space="preserve">sk. 2 966,3 </w:t>
      </w:r>
      <w:r w:rsidR="008545EB">
        <w:rPr>
          <w:sz w:val="26"/>
          <w:szCs w:val="26"/>
        </w:rPr>
        <w:t>tūkst.</w:t>
      </w:r>
      <w:r w:rsidR="001E469B">
        <w:rPr>
          <w:sz w:val="26"/>
          <w:szCs w:val="26"/>
        </w:rPr>
        <w:t xml:space="preserve"> EUR</w:t>
      </w:r>
      <w:r w:rsidR="001E469B" w:rsidRPr="00063AAA">
        <w:rPr>
          <w:sz w:val="26"/>
          <w:szCs w:val="26"/>
        </w:rPr>
        <w:t xml:space="preserve"> </w:t>
      </w:r>
      <w:r w:rsidRPr="00063AAA">
        <w:rPr>
          <w:sz w:val="26"/>
          <w:szCs w:val="26"/>
        </w:rPr>
        <w:t>Rīgas domes kompensācija par nesaņemtajiem</w:t>
      </w:r>
      <w:r w:rsidR="001E469B">
        <w:rPr>
          <w:sz w:val="26"/>
          <w:szCs w:val="26"/>
        </w:rPr>
        <w:t xml:space="preserve"> </w:t>
      </w:r>
      <w:r w:rsidRPr="00063AAA">
        <w:rPr>
          <w:sz w:val="26"/>
          <w:szCs w:val="26"/>
        </w:rPr>
        <w:t xml:space="preserve">ieņēmumiem saistībā ar Covid-19 pandēmijas ierobežojumiem un 31,4 </w:t>
      </w:r>
      <w:r w:rsidR="008545EB">
        <w:rPr>
          <w:sz w:val="26"/>
          <w:szCs w:val="26"/>
        </w:rPr>
        <w:t>tūkst.</w:t>
      </w:r>
      <w:r w:rsidR="001E469B">
        <w:rPr>
          <w:sz w:val="26"/>
          <w:szCs w:val="26"/>
        </w:rPr>
        <w:t xml:space="preserve"> EUR</w:t>
      </w:r>
      <w:r w:rsidRPr="00063AAA">
        <w:rPr>
          <w:sz w:val="26"/>
          <w:szCs w:val="26"/>
        </w:rPr>
        <w:t xml:space="preserve"> valsts kompensācija par nesaņemtajiem ieņēmumiem saistībā ar Covid-19 pandēmijas ierobežojumiem.</w:t>
      </w:r>
    </w:p>
    <w:p w14:paraId="1E441457" w14:textId="77777777" w:rsidR="00931A1B" w:rsidRPr="00885173" w:rsidRDefault="00C9035E" w:rsidP="00545A37">
      <w:pPr>
        <w:pStyle w:val="Pamatteksts3"/>
        <w:tabs>
          <w:tab w:val="num" w:pos="709"/>
        </w:tabs>
        <w:spacing w:after="0"/>
        <w:ind w:firstLine="567"/>
        <w:jc w:val="both"/>
        <w:rPr>
          <w:sz w:val="26"/>
          <w:szCs w:val="26"/>
          <w:lang w:val="lv-LV"/>
        </w:rPr>
      </w:pPr>
      <w:r>
        <w:rPr>
          <w:sz w:val="26"/>
          <w:szCs w:val="26"/>
          <w:lang w:val="lv-LV"/>
        </w:rPr>
        <w:tab/>
      </w:r>
      <w:r w:rsidR="00931A1B" w:rsidRPr="00885173">
        <w:rPr>
          <w:sz w:val="26"/>
          <w:szCs w:val="26"/>
          <w:lang w:val="lv-LV"/>
        </w:rPr>
        <w:t xml:space="preserve">Saskaņā ar Pasūtījuma </w:t>
      </w:r>
      <w:r w:rsidR="00931A1B" w:rsidRPr="00A2364C">
        <w:rPr>
          <w:sz w:val="26"/>
          <w:szCs w:val="26"/>
          <w:lang w:val="lv-LV"/>
        </w:rPr>
        <w:t>līguma 1.1. punktu sabiedriskā transporta ieņēmumi ir ieņēmumi no Pasūtījuma līguma izpildes un pakalpojumu, kuri saistīti ar sabiedriskā transporta pakalpojumiem, sniegšanas, kas atsevišķā uzskaitē nodalīti no pārvadātāja citas saimnieciskās darbības un ietver ieņēmumus no biļešu pārdošanas un citus ieņēmumus, kas tiek noteikti atbilstoši sabiedriskā</w:t>
      </w:r>
      <w:r w:rsidR="00931A1B" w:rsidRPr="00885173">
        <w:rPr>
          <w:sz w:val="26"/>
          <w:szCs w:val="26"/>
          <w:lang w:val="lv-LV"/>
        </w:rPr>
        <w:t xml:space="preserve"> transporta nozari reglamentējošajiem normatīvajiem aktiem un Pasūtījuma līgumam.</w:t>
      </w:r>
    </w:p>
    <w:p w14:paraId="34CD1ED4" w14:textId="77777777" w:rsidR="00931A1B" w:rsidRPr="00885173" w:rsidRDefault="00931A1B" w:rsidP="00545A37">
      <w:pPr>
        <w:pStyle w:val="Pamatteksts3"/>
        <w:spacing w:after="0"/>
        <w:ind w:firstLine="567"/>
        <w:jc w:val="both"/>
        <w:rPr>
          <w:sz w:val="26"/>
          <w:szCs w:val="26"/>
          <w:lang w:val="lv-LV"/>
        </w:rPr>
      </w:pPr>
      <w:r w:rsidRPr="00885173">
        <w:rPr>
          <w:sz w:val="26"/>
          <w:szCs w:val="26"/>
          <w:lang w:val="lv-LV"/>
        </w:rPr>
        <w:t xml:space="preserve">Saskaņā ar Pasūtījuma līguma 1.8. punktu </w:t>
      </w:r>
      <w:r w:rsidRPr="00885173">
        <w:rPr>
          <w:i/>
          <w:sz w:val="26"/>
          <w:szCs w:val="26"/>
          <w:lang w:val="lv-LV"/>
        </w:rPr>
        <w:t>kompensācija</w:t>
      </w:r>
      <w:r w:rsidRPr="00885173">
        <w:rPr>
          <w:sz w:val="26"/>
          <w:szCs w:val="26"/>
          <w:lang w:val="lv-LV"/>
        </w:rPr>
        <w:t xml:space="preserve"> ir normatīvajos aktos un Pasūtījuma līgumā noteiktajā kārtībā aprēķināta summa, ko maksā pārvadātājam sabiedriskā transporta pakalpojumu sniegšanā radušos zaudējumu un izdevumu atlīdzināšanai, un Pašvaldības finansējums pārvadātājam sabiedriskā transporta pakalpojumu sniegšanas nodrošināšanai. </w:t>
      </w:r>
    </w:p>
    <w:p w14:paraId="3C2480F5" w14:textId="77777777" w:rsidR="00931A1B" w:rsidRPr="00885173" w:rsidRDefault="00931A1B" w:rsidP="00545A37">
      <w:pPr>
        <w:ind w:firstLine="567"/>
        <w:jc w:val="both"/>
        <w:rPr>
          <w:sz w:val="26"/>
          <w:szCs w:val="26"/>
        </w:rPr>
      </w:pPr>
      <w:r w:rsidRPr="00885173">
        <w:rPr>
          <w:sz w:val="26"/>
          <w:szCs w:val="26"/>
        </w:rPr>
        <w:t xml:space="preserve">Pasūtītājs izmaksājamās kopējās kompensācijas apmēru nosaka atbilstoši 11. pielikumam (19.1. punkts). </w:t>
      </w:r>
    </w:p>
    <w:p w14:paraId="5F741DF4" w14:textId="77777777" w:rsidR="00931A1B" w:rsidRPr="00885173" w:rsidRDefault="00931A1B" w:rsidP="00545A37">
      <w:pPr>
        <w:ind w:firstLine="567"/>
        <w:jc w:val="both"/>
        <w:rPr>
          <w:sz w:val="26"/>
          <w:szCs w:val="26"/>
        </w:rPr>
      </w:pPr>
      <w:r w:rsidRPr="00885173">
        <w:rPr>
          <w:sz w:val="26"/>
          <w:szCs w:val="26"/>
        </w:rPr>
        <w:t>Pasūtījuma līguma 11. pielikuma 1. punktā noteikts, ka pasūtītājs, apstiprinot saistošos noteikumus par Pašvaldības budžetu kārtējam gadam, nosaka pārvadātājam izmaksājamo kopējās kompensācijas apmēru, kurā tiek ieskaitīts:</w:t>
      </w:r>
    </w:p>
    <w:p w14:paraId="04AE0983" w14:textId="77777777" w:rsidR="00931A1B" w:rsidRPr="00885173" w:rsidRDefault="00931A1B" w:rsidP="00545A37">
      <w:pPr>
        <w:ind w:firstLine="567"/>
        <w:jc w:val="both"/>
        <w:rPr>
          <w:sz w:val="26"/>
          <w:szCs w:val="26"/>
        </w:rPr>
      </w:pPr>
      <w:r w:rsidRPr="00885173">
        <w:rPr>
          <w:sz w:val="26"/>
          <w:szCs w:val="26"/>
        </w:rPr>
        <w:t>1.1. kompensācija sabiedriskā transporta pakalpojumu sniegšanā radušos zaudējumu un izdevumu atlīdzināšanai atbilstoši sabiedriskā transporta nozari reglamentējošiem normatīvajiem aktiem (ieskaitot no valsts aprēķināmo kompensāciju atbilstoši sabiedriskā transporta nozari reglamentējošajiem normatīvajiem aktiem);</w:t>
      </w:r>
    </w:p>
    <w:p w14:paraId="23AFA156" w14:textId="18E7AEF0" w:rsidR="00931A1B" w:rsidRDefault="00931A1B" w:rsidP="00545A37">
      <w:pPr>
        <w:ind w:firstLine="567"/>
        <w:jc w:val="both"/>
        <w:rPr>
          <w:sz w:val="26"/>
          <w:szCs w:val="26"/>
        </w:rPr>
      </w:pPr>
      <w:r w:rsidRPr="00885173">
        <w:rPr>
          <w:sz w:val="26"/>
          <w:szCs w:val="26"/>
        </w:rPr>
        <w:t>1.2. pasūtītāja apstiprinātie ar sabiedriskā transporta pakalpojumu sniegšanu saistītie izdevumi un finansējums sabiedriskā transporta pakalpojumu sniegšanas nodrošināšanai, ko pasūtītājs nosaka, pamatojoties uz pārvadātāja Pasūtījuma līgumā noteiktajā kārtībā iesniegto investīciju plānu.</w:t>
      </w:r>
    </w:p>
    <w:p w14:paraId="1D79E892" w14:textId="77777777" w:rsidR="004847E5" w:rsidRPr="00885173" w:rsidRDefault="004847E5" w:rsidP="00931A1B">
      <w:pPr>
        <w:jc w:val="both"/>
        <w:rPr>
          <w:sz w:val="26"/>
          <w:szCs w:val="26"/>
        </w:rPr>
      </w:pPr>
    </w:p>
    <w:p w14:paraId="0FD0309E" w14:textId="77777777" w:rsidR="00931A1B" w:rsidRPr="00545A37" w:rsidRDefault="00931A1B" w:rsidP="005A07BB">
      <w:pPr>
        <w:jc w:val="center"/>
        <w:rPr>
          <w:b/>
          <w:bCs/>
          <w:sz w:val="26"/>
          <w:szCs w:val="26"/>
        </w:rPr>
      </w:pPr>
      <w:r w:rsidRPr="00545A37">
        <w:rPr>
          <w:b/>
          <w:bCs/>
          <w:sz w:val="26"/>
          <w:szCs w:val="26"/>
        </w:rPr>
        <w:t>Sabiedriskā transporta pakalpojumi</w:t>
      </w:r>
    </w:p>
    <w:p w14:paraId="40E5E99A" w14:textId="5B52F44A" w:rsidR="00931A1B" w:rsidRPr="00885173" w:rsidRDefault="2C27BA2E" w:rsidP="00931A1B">
      <w:pPr>
        <w:jc w:val="right"/>
        <w:rPr>
          <w:sz w:val="26"/>
          <w:szCs w:val="26"/>
        </w:rPr>
      </w:pPr>
      <w:r w:rsidRPr="4EEAFBAD">
        <w:rPr>
          <w:sz w:val="26"/>
          <w:szCs w:val="26"/>
        </w:rPr>
        <w:t>2. tabula</w:t>
      </w:r>
    </w:p>
    <w:p w14:paraId="4F3F885E" w14:textId="0138B26E" w:rsidR="00931A1B" w:rsidRPr="00885173" w:rsidRDefault="2C27BA2E" w:rsidP="00545A37">
      <w:pPr>
        <w:jc w:val="center"/>
        <w:rPr>
          <w:sz w:val="26"/>
          <w:szCs w:val="26"/>
        </w:rPr>
      </w:pPr>
      <w:r w:rsidRPr="4EEAFBAD">
        <w:rPr>
          <w:sz w:val="26"/>
          <w:szCs w:val="26"/>
        </w:rPr>
        <w:t>Maršruti, transports, pasažieri 2018.–2021. gadā</w:t>
      </w:r>
    </w:p>
    <w:tbl>
      <w:tblPr>
        <w:tblStyle w:val="Reatabula"/>
        <w:tblW w:w="0" w:type="auto"/>
        <w:tblInd w:w="113" w:type="dxa"/>
        <w:tblLook w:val="04A0" w:firstRow="1" w:lastRow="0" w:firstColumn="1" w:lastColumn="0" w:noHBand="0" w:noVBand="1"/>
      </w:tblPr>
      <w:tblGrid>
        <w:gridCol w:w="3369"/>
        <w:gridCol w:w="1479"/>
        <w:gridCol w:w="1480"/>
        <w:gridCol w:w="1479"/>
        <w:gridCol w:w="1480"/>
      </w:tblGrid>
      <w:tr w:rsidR="00F1698A" w:rsidRPr="00885173" w14:paraId="2A745868" w14:textId="77777777" w:rsidTr="00C45240">
        <w:trPr>
          <w:tblHeader/>
        </w:trPr>
        <w:tc>
          <w:tcPr>
            <w:tcW w:w="3369" w:type="dxa"/>
            <w:shd w:val="clear" w:color="auto" w:fill="D9D9D9" w:themeFill="background1" w:themeFillShade="D9"/>
          </w:tcPr>
          <w:p w14:paraId="535F6CAB" w14:textId="77777777" w:rsidR="00931A1B" w:rsidRPr="00C9035E" w:rsidRDefault="00931A1B" w:rsidP="00931A1B">
            <w:pPr>
              <w:jc w:val="both"/>
            </w:pPr>
          </w:p>
        </w:tc>
        <w:tc>
          <w:tcPr>
            <w:tcW w:w="1479" w:type="dxa"/>
            <w:shd w:val="clear" w:color="auto" w:fill="D9D9D9" w:themeFill="background1" w:themeFillShade="D9"/>
          </w:tcPr>
          <w:p w14:paraId="2EAE8727" w14:textId="2E677B20" w:rsidR="2C27BA2E" w:rsidRDefault="2C27BA2E" w:rsidP="4EEAFBAD">
            <w:pPr>
              <w:jc w:val="center"/>
              <w:rPr>
                <w:b/>
                <w:bCs/>
                <w:sz w:val="22"/>
                <w:szCs w:val="22"/>
              </w:rPr>
            </w:pPr>
            <w:r w:rsidRPr="4EEAFBAD">
              <w:rPr>
                <w:b/>
                <w:bCs/>
                <w:sz w:val="22"/>
                <w:szCs w:val="22"/>
              </w:rPr>
              <w:t xml:space="preserve">Uz </w:t>
            </w:r>
            <w:r w:rsidR="00F1698A">
              <w:rPr>
                <w:b/>
                <w:bCs/>
                <w:sz w:val="22"/>
                <w:szCs w:val="22"/>
              </w:rPr>
              <w:t>31.12.</w:t>
            </w:r>
            <w:r w:rsidRPr="4EEAFBAD">
              <w:rPr>
                <w:b/>
                <w:bCs/>
                <w:sz w:val="22"/>
                <w:szCs w:val="22"/>
              </w:rPr>
              <w:t>2018. </w:t>
            </w:r>
          </w:p>
        </w:tc>
        <w:tc>
          <w:tcPr>
            <w:tcW w:w="1480" w:type="dxa"/>
            <w:shd w:val="clear" w:color="auto" w:fill="D9D9D9" w:themeFill="background1" w:themeFillShade="D9"/>
          </w:tcPr>
          <w:p w14:paraId="69B685BD" w14:textId="3C9E0333" w:rsidR="2C27BA2E" w:rsidRDefault="2C27BA2E" w:rsidP="4EEAFBAD">
            <w:pPr>
              <w:jc w:val="center"/>
              <w:rPr>
                <w:b/>
                <w:bCs/>
                <w:sz w:val="22"/>
                <w:szCs w:val="22"/>
              </w:rPr>
            </w:pPr>
            <w:r w:rsidRPr="4EEAFBAD">
              <w:rPr>
                <w:b/>
                <w:bCs/>
                <w:sz w:val="22"/>
                <w:szCs w:val="22"/>
              </w:rPr>
              <w:t xml:space="preserve">Uz </w:t>
            </w:r>
            <w:r w:rsidR="00F1698A">
              <w:rPr>
                <w:b/>
                <w:bCs/>
                <w:sz w:val="22"/>
                <w:szCs w:val="22"/>
              </w:rPr>
              <w:t>31.12.</w:t>
            </w:r>
            <w:r w:rsidRPr="4EEAFBAD">
              <w:rPr>
                <w:b/>
                <w:bCs/>
                <w:sz w:val="22"/>
                <w:szCs w:val="22"/>
              </w:rPr>
              <w:t>2019. </w:t>
            </w:r>
          </w:p>
        </w:tc>
        <w:tc>
          <w:tcPr>
            <w:tcW w:w="1479" w:type="dxa"/>
            <w:shd w:val="clear" w:color="auto" w:fill="D9D9D9" w:themeFill="background1" w:themeFillShade="D9"/>
          </w:tcPr>
          <w:p w14:paraId="63951381" w14:textId="6B951D33" w:rsidR="00931A1B" w:rsidRPr="00C9035E" w:rsidRDefault="2C27BA2E" w:rsidP="4EEAFBAD">
            <w:pPr>
              <w:jc w:val="center"/>
              <w:rPr>
                <w:b/>
                <w:bCs/>
                <w:sz w:val="22"/>
                <w:szCs w:val="22"/>
              </w:rPr>
            </w:pPr>
            <w:r w:rsidRPr="4EEAFBAD">
              <w:rPr>
                <w:b/>
                <w:bCs/>
                <w:sz w:val="22"/>
                <w:szCs w:val="22"/>
              </w:rPr>
              <w:t xml:space="preserve">Uz </w:t>
            </w:r>
            <w:r w:rsidR="00F1698A">
              <w:rPr>
                <w:b/>
                <w:bCs/>
                <w:sz w:val="22"/>
                <w:szCs w:val="22"/>
              </w:rPr>
              <w:t>31.12.</w:t>
            </w:r>
            <w:r w:rsidRPr="4EEAFBAD">
              <w:rPr>
                <w:b/>
                <w:bCs/>
                <w:sz w:val="22"/>
                <w:szCs w:val="22"/>
              </w:rPr>
              <w:t>2020. </w:t>
            </w:r>
          </w:p>
        </w:tc>
        <w:tc>
          <w:tcPr>
            <w:tcW w:w="1480" w:type="dxa"/>
            <w:shd w:val="clear" w:color="auto" w:fill="D9D9D9" w:themeFill="background1" w:themeFillShade="D9"/>
          </w:tcPr>
          <w:p w14:paraId="691A2117" w14:textId="3CF08032" w:rsidR="00931A1B" w:rsidRPr="00C9035E" w:rsidRDefault="2C27BA2E" w:rsidP="4EEAFBAD">
            <w:pPr>
              <w:jc w:val="center"/>
              <w:rPr>
                <w:b/>
                <w:bCs/>
                <w:sz w:val="22"/>
                <w:szCs w:val="22"/>
              </w:rPr>
            </w:pPr>
            <w:r w:rsidRPr="4EEAFBAD">
              <w:rPr>
                <w:b/>
                <w:bCs/>
                <w:sz w:val="22"/>
                <w:szCs w:val="22"/>
              </w:rPr>
              <w:t xml:space="preserve">Uz </w:t>
            </w:r>
            <w:r w:rsidR="00F1698A">
              <w:rPr>
                <w:b/>
                <w:bCs/>
                <w:sz w:val="22"/>
                <w:szCs w:val="22"/>
              </w:rPr>
              <w:t>31.12.</w:t>
            </w:r>
            <w:r w:rsidRPr="4EEAFBAD">
              <w:rPr>
                <w:b/>
                <w:bCs/>
                <w:sz w:val="22"/>
                <w:szCs w:val="22"/>
              </w:rPr>
              <w:t>2021. </w:t>
            </w:r>
          </w:p>
        </w:tc>
      </w:tr>
      <w:tr w:rsidR="00931A1B" w:rsidRPr="00885173" w14:paraId="71375A97" w14:textId="77777777" w:rsidTr="71BF6993">
        <w:tc>
          <w:tcPr>
            <w:tcW w:w="3369" w:type="dxa"/>
          </w:tcPr>
          <w:p w14:paraId="4C705A95" w14:textId="77777777" w:rsidR="00931A1B" w:rsidRPr="00C9035E" w:rsidRDefault="00931A1B" w:rsidP="00931A1B">
            <w:pPr>
              <w:jc w:val="both"/>
              <w:rPr>
                <w:b/>
              </w:rPr>
            </w:pPr>
            <w:r w:rsidRPr="00C9035E">
              <w:rPr>
                <w:b/>
              </w:rPr>
              <w:t>Maršrutu tīkla garums (km) (kopējais), t. sk.</w:t>
            </w:r>
          </w:p>
        </w:tc>
        <w:tc>
          <w:tcPr>
            <w:tcW w:w="1479" w:type="dxa"/>
          </w:tcPr>
          <w:p w14:paraId="56C95D57" w14:textId="77777777" w:rsidR="4EEAFBAD" w:rsidRDefault="4EEAFBAD" w:rsidP="4EEAFBAD">
            <w:pPr>
              <w:jc w:val="center"/>
              <w:rPr>
                <w:b/>
                <w:bCs/>
              </w:rPr>
            </w:pPr>
          </w:p>
          <w:p w14:paraId="06703362" w14:textId="120BCF06" w:rsidR="2C27BA2E" w:rsidRDefault="2C27BA2E" w:rsidP="4EEAFBAD">
            <w:pPr>
              <w:jc w:val="center"/>
              <w:rPr>
                <w:b/>
                <w:bCs/>
              </w:rPr>
            </w:pPr>
            <w:r w:rsidRPr="4EEAFBAD">
              <w:rPr>
                <w:b/>
                <w:bCs/>
              </w:rPr>
              <w:t>1</w:t>
            </w:r>
            <w:r w:rsidR="00B65DC4">
              <w:rPr>
                <w:b/>
                <w:bCs/>
              </w:rPr>
              <w:t> </w:t>
            </w:r>
            <w:r w:rsidRPr="4EEAFBAD">
              <w:rPr>
                <w:b/>
                <w:bCs/>
              </w:rPr>
              <w:t>199,0</w:t>
            </w:r>
          </w:p>
        </w:tc>
        <w:tc>
          <w:tcPr>
            <w:tcW w:w="1480" w:type="dxa"/>
          </w:tcPr>
          <w:p w14:paraId="11B2E069" w14:textId="77777777" w:rsidR="4EEAFBAD" w:rsidRDefault="4EEAFBAD" w:rsidP="4EEAFBAD">
            <w:pPr>
              <w:jc w:val="center"/>
              <w:rPr>
                <w:b/>
                <w:bCs/>
              </w:rPr>
            </w:pPr>
          </w:p>
          <w:p w14:paraId="5ED69917" w14:textId="6A11C34A" w:rsidR="2C27BA2E" w:rsidRDefault="2C27BA2E" w:rsidP="4EEAFBAD">
            <w:pPr>
              <w:jc w:val="center"/>
              <w:rPr>
                <w:b/>
                <w:bCs/>
              </w:rPr>
            </w:pPr>
            <w:r w:rsidRPr="4EEAFBAD">
              <w:rPr>
                <w:b/>
                <w:bCs/>
              </w:rPr>
              <w:t>1</w:t>
            </w:r>
            <w:r w:rsidR="00B65DC4">
              <w:rPr>
                <w:b/>
                <w:bCs/>
              </w:rPr>
              <w:t> </w:t>
            </w:r>
            <w:r w:rsidRPr="4EEAFBAD">
              <w:rPr>
                <w:b/>
                <w:bCs/>
              </w:rPr>
              <w:t>201,2</w:t>
            </w:r>
          </w:p>
        </w:tc>
        <w:tc>
          <w:tcPr>
            <w:tcW w:w="1479" w:type="dxa"/>
          </w:tcPr>
          <w:p w14:paraId="45152D7C" w14:textId="77777777" w:rsidR="00931A1B" w:rsidRPr="00C9035E" w:rsidRDefault="00931A1B" w:rsidP="4EEAFBAD">
            <w:pPr>
              <w:jc w:val="center"/>
              <w:rPr>
                <w:b/>
                <w:bCs/>
              </w:rPr>
            </w:pPr>
          </w:p>
          <w:p w14:paraId="587EBBE5" w14:textId="467DCADE" w:rsidR="00931A1B" w:rsidRPr="00C9035E" w:rsidRDefault="2C27BA2E" w:rsidP="4EEAFBAD">
            <w:pPr>
              <w:jc w:val="center"/>
              <w:rPr>
                <w:b/>
                <w:bCs/>
              </w:rPr>
            </w:pPr>
            <w:r w:rsidRPr="4EEAFBAD">
              <w:rPr>
                <w:b/>
                <w:bCs/>
              </w:rPr>
              <w:t>1</w:t>
            </w:r>
            <w:r w:rsidR="00B65DC4">
              <w:rPr>
                <w:b/>
                <w:bCs/>
              </w:rPr>
              <w:t> </w:t>
            </w:r>
            <w:r w:rsidRPr="4EEAFBAD">
              <w:rPr>
                <w:b/>
                <w:bCs/>
              </w:rPr>
              <w:t>177,1</w:t>
            </w:r>
          </w:p>
        </w:tc>
        <w:tc>
          <w:tcPr>
            <w:tcW w:w="1480" w:type="dxa"/>
          </w:tcPr>
          <w:p w14:paraId="10FB35D5" w14:textId="77777777" w:rsidR="00931A1B" w:rsidRPr="00C9035E" w:rsidRDefault="00931A1B" w:rsidP="4EEAFBAD">
            <w:pPr>
              <w:jc w:val="center"/>
              <w:rPr>
                <w:b/>
                <w:bCs/>
              </w:rPr>
            </w:pPr>
          </w:p>
          <w:p w14:paraId="104CE69A" w14:textId="62DC9072" w:rsidR="00931A1B" w:rsidRPr="00C9035E" w:rsidRDefault="2C27BA2E" w:rsidP="4EEAFBAD">
            <w:pPr>
              <w:jc w:val="center"/>
              <w:rPr>
                <w:b/>
                <w:bCs/>
              </w:rPr>
            </w:pPr>
            <w:r w:rsidRPr="4EEAFBAD">
              <w:rPr>
                <w:b/>
                <w:bCs/>
              </w:rPr>
              <w:t>1</w:t>
            </w:r>
            <w:r w:rsidR="00B65DC4">
              <w:rPr>
                <w:b/>
                <w:bCs/>
              </w:rPr>
              <w:t> </w:t>
            </w:r>
            <w:r w:rsidRPr="4EEAFBAD">
              <w:rPr>
                <w:b/>
                <w:bCs/>
              </w:rPr>
              <w:t>191,4</w:t>
            </w:r>
          </w:p>
        </w:tc>
      </w:tr>
      <w:tr w:rsidR="00931A1B" w:rsidRPr="00885173" w14:paraId="57431205" w14:textId="77777777" w:rsidTr="71BF6993">
        <w:tc>
          <w:tcPr>
            <w:tcW w:w="3369" w:type="dxa"/>
          </w:tcPr>
          <w:p w14:paraId="739B38FB" w14:textId="77777777" w:rsidR="00931A1B" w:rsidRPr="00C9035E" w:rsidRDefault="00931A1B" w:rsidP="00931A1B">
            <w:pPr>
              <w:jc w:val="both"/>
            </w:pPr>
            <w:r w:rsidRPr="00C9035E">
              <w:t>Autobusu</w:t>
            </w:r>
          </w:p>
        </w:tc>
        <w:tc>
          <w:tcPr>
            <w:tcW w:w="1479" w:type="dxa"/>
          </w:tcPr>
          <w:p w14:paraId="109D82DB" w14:textId="77777777" w:rsidR="2C27BA2E" w:rsidRDefault="2C27BA2E" w:rsidP="4EEAFBAD">
            <w:pPr>
              <w:jc w:val="center"/>
            </w:pPr>
            <w:r>
              <w:t>946,9</w:t>
            </w:r>
          </w:p>
        </w:tc>
        <w:tc>
          <w:tcPr>
            <w:tcW w:w="1480" w:type="dxa"/>
          </w:tcPr>
          <w:p w14:paraId="12A6238B" w14:textId="77777777" w:rsidR="2C27BA2E" w:rsidRDefault="2C27BA2E" w:rsidP="4EEAFBAD">
            <w:pPr>
              <w:jc w:val="center"/>
            </w:pPr>
            <w:r>
              <w:t>949,1</w:t>
            </w:r>
          </w:p>
        </w:tc>
        <w:tc>
          <w:tcPr>
            <w:tcW w:w="1479" w:type="dxa"/>
          </w:tcPr>
          <w:p w14:paraId="0D02D618" w14:textId="5E66179D" w:rsidR="00931A1B" w:rsidRPr="00C9035E" w:rsidRDefault="4EEAFBAD" w:rsidP="4EEAFBAD">
            <w:pPr>
              <w:jc w:val="center"/>
            </w:pPr>
            <w:r w:rsidRPr="4EEAFBAD">
              <w:t>904,9</w:t>
            </w:r>
          </w:p>
        </w:tc>
        <w:tc>
          <w:tcPr>
            <w:tcW w:w="1480" w:type="dxa"/>
          </w:tcPr>
          <w:p w14:paraId="40DC1CA1" w14:textId="5E69BE65" w:rsidR="00931A1B" w:rsidRPr="00C9035E" w:rsidRDefault="2C27BA2E" w:rsidP="4EEAFBAD">
            <w:pPr>
              <w:jc w:val="center"/>
            </w:pPr>
            <w:r w:rsidRPr="4EEAFBAD">
              <w:t>904,9</w:t>
            </w:r>
          </w:p>
        </w:tc>
      </w:tr>
      <w:tr w:rsidR="00931A1B" w:rsidRPr="00885173" w14:paraId="3D79067B" w14:textId="77777777" w:rsidTr="71BF6993">
        <w:tc>
          <w:tcPr>
            <w:tcW w:w="3369" w:type="dxa"/>
          </w:tcPr>
          <w:p w14:paraId="4317393C" w14:textId="77777777" w:rsidR="00931A1B" w:rsidRPr="00C9035E" w:rsidRDefault="00931A1B" w:rsidP="00931A1B">
            <w:pPr>
              <w:jc w:val="both"/>
            </w:pPr>
            <w:r w:rsidRPr="00C9035E">
              <w:t>Trolejbusu</w:t>
            </w:r>
          </w:p>
        </w:tc>
        <w:tc>
          <w:tcPr>
            <w:tcW w:w="1479" w:type="dxa"/>
          </w:tcPr>
          <w:p w14:paraId="5547CE11" w14:textId="77777777" w:rsidR="2C27BA2E" w:rsidRDefault="2C27BA2E" w:rsidP="4EEAFBAD">
            <w:pPr>
              <w:jc w:val="center"/>
            </w:pPr>
            <w:r>
              <w:t>150,7</w:t>
            </w:r>
          </w:p>
        </w:tc>
        <w:tc>
          <w:tcPr>
            <w:tcW w:w="1480" w:type="dxa"/>
          </w:tcPr>
          <w:p w14:paraId="5881F141" w14:textId="77777777" w:rsidR="2C27BA2E" w:rsidRDefault="2C27BA2E" w:rsidP="4EEAFBAD">
            <w:pPr>
              <w:jc w:val="center"/>
            </w:pPr>
            <w:r>
              <w:t>150,7</w:t>
            </w:r>
          </w:p>
        </w:tc>
        <w:tc>
          <w:tcPr>
            <w:tcW w:w="1479" w:type="dxa"/>
          </w:tcPr>
          <w:p w14:paraId="32CE685B" w14:textId="5DD515F4" w:rsidR="00931A1B" w:rsidRPr="00C9035E" w:rsidRDefault="4EEAFBAD" w:rsidP="4EEAFBAD">
            <w:pPr>
              <w:jc w:val="center"/>
            </w:pPr>
            <w:r w:rsidRPr="4EEAFBAD">
              <w:t>170,7</w:t>
            </w:r>
          </w:p>
        </w:tc>
        <w:tc>
          <w:tcPr>
            <w:tcW w:w="1480" w:type="dxa"/>
          </w:tcPr>
          <w:p w14:paraId="33862CFF" w14:textId="09C34CAD" w:rsidR="00931A1B" w:rsidRPr="00C9035E" w:rsidRDefault="2C27BA2E" w:rsidP="4EEAFBAD">
            <w:pPr>
              <w:jc w:val="center"/>
            </w:pPr>
            <w:r w:rsidRPr="4EEAFBAD">
              <w:t>185,1</w:t>
            </w:r>
          </w:p>
        </w:tc>
      </w:tr>
      <w:tr w:rsidR="00931A1B" w:rsidRPr="00885173" w14:paraId="43AE53CE" w14:textId="77777777" w:rsidTr="71BF6993">
        <w:tc>
          <w:tcPr>
            <w:tcW w:w="3369" w:type="dxa"/>
          </w:tcPr>
          <w:p w14:paraId="66FA8056" w14:textId="77777777" w:rsidR="00931A1B" w:rsidRPr="00C9035E" w:rsidRDefault="00931A1B" w:rsidP="00931A1B">
            <w:pPr>
              <w:jc w:val="both"/>
            </w:pPr>
            <w:r w:rsidRPr="00C9035E">
              <w:lastRenderedPageBreak/>
              <w:t>Tramvaju</w:t>
            </w:r>
          </w:p>
        </w:tc>
        <w:tc>
          <w:tcPr>
            <w:tcW w:w="1479" w:type="dxa"/>
          </w:tcPr>
          <w:p w14:paraId="7D6454E8" w14:textId="77777777" w:rsidR="2C27BA2E" w:rsidRDefault="2C27BA2E" w:rsidP="4EEAFBAD">
            <w:pPr>
              <w:jc w:val="center"/>
            </w:pPr>
            <w:r>
              <w:t>101,4</w:t>
            </w:r>
          </w:p>
        </w:tc>
        <w:tc>
          <w:tcPr>
            <w:tcW w:w="1480" w:type="dxa"/>
          </w:tcPr>
          <w:p w14:paraId="361C3A2A" w14:textId="77777777" w:rsidR="2C27BA2E" w:rsidRDefault="2C27BA2E" w:rsidP="4EEAFBAD">
            <w:pPr>
              <w:jc w:val="center"/>
            </w:pPr>
            <w:r>
              <w:t>101,4</w:t>
            </w:r>
          </w:p>
        </w:tc>
        <w:tc>
          <w:tcPr>
            <w:tcW w:w="1479" w:type="dxa"/>
          </w:tcPr>
          <w:p w14:paraId="2E2946C8" w14:textId="77777777" w:rsidR="00931A1B" w:rsidRPr="00C9035E" w:rsidRDefault="2C27BA2E" w:rsidP="4EEAFBAD">
            <w:pPr>
              <w:jc w:val="center"/>
            </w:pPr>
            <w:r w:rsidRPr="4EEAFBAD">
              <w:t>101,4</w:t>
            </w:r>
          </w:p>
        </w:tc>
        <w:tc>
          <w:tcPr>
            <w:tcW w:w="1480" w:type="dxa"/>
          </w:tcPr>
          <w:p w14:paraId="008D3170" w14:textId="77777777" w:rsidR="00931A1B" w:rsidRPr="00C9035E" w:rsidRDefault="2C27BA2E" w:rsidP="4EEAFBAD">
            <w:pPr>
              <w:jc w:val="center"/>
            </w:pPr>
            <w:r w:rsidRPr="4EEAFBAD">
              <w:t>101,4</w:t>
            </w:r>
          </w:p>
        </w:tc>
      </w:tr>
      <w:tr w:rsidR="00931A1B" w:rsidRPr="00885173" w14:paraId="644F66D0" w14:textId="77777777" w:rsidTr="71BF6993">
        <w:tc>
          <w:tcPr>
            <w:tcW w:w="3369" w:type="dxa"/>
          </w:tcPr>
          <w:p w14:paraId="11D1CF92" w14:textId="77777777" w:rsidR="00931A1B" w:rsidRPr="00C9035E" w:rsidRDefault="00931A1B" w:rsidP="00931A1B">
            <w:pPr>
              <w:jc w:val="both"/>
              <w:rPr>
                <w:b/>
              </w:rPr>
            </w:pPr>
            <w:r w:rsidRPr="00C9035E">
              <w:rPr>
                <w:b/>
              </w:rPr>
              <w:t xml:space="preserve">Maršrutu skaits (kopējais), t. sk. </w:t>
            </w:r>
          </w:p>
        </w:tc>
        <w:tc>
          <w:tcPr>
            <w:tcW w:w="1479" w:type="dxa"/>
          </w:tcPr>
          <w:p w14:paraId="301A116A" w14:textId="77777777" w:rsidR="4EEAFBAD" w:rsidRDefault="4EEAFBAD" w:rsidP="4EEAFBAD">
            <w:pPr>
              <w:jc w:val="center"/>
              <w:rPr>
                <w:b/>
                <w:bCs/>
              </w:rPr>
            </w:pPr>
          </w:p>
          <w:p w14:paraId="5E7936A7" w14:textId="77777777" w:rsidR="2C27BA2E" w:rsidRDefault="2C27BA2E" w:rsidP="4EEAFBAD">
            <w:pPr>
              <w:jc w:val="center"/>
              <w:rPr>
                <w:b/>
                <w:bCs/>
              </w:rPr>
            </w:pPr>
            <w:r w:rsidRPr="4EEAFBAD">
              <w:rPr>
                <w:b/>
                <w:bCs/>
              </w:rPr>
              <w:t>81</w:t>
            </w:r>
          </w:p>
        </w:tc>
        <w:tc>
          <w:tcPr>
            <w:tcW w:w="1480" w:type="dxa"/>
          </w:tcPr>
          <w:p w14:paraId="1E44B19A" w14:textId="77777777" w:rsidR="4EEAFBAD" w:rsidRDefault="4EEAFBAD" w:rsidP="4EEAFBAD">
            <w:pPr>
              <w:jc w:val="center"/>
              <w:rPr>
                <w:b/>
                <w:bCs/>
              </w:rPr>
            </w:pPr>
          </w:p>
          <w:p w14:paraId="7B4BBE2E" w14:textId="77777777" w:rsidR="2C27BA2E" w:rsidRDefault="2C27BA2E" w:rsidP="4EEAFBAD">
            <w:pPr>
              <w:jc w:val="center"/>
              <w:rPr>
                <w:b/>
                <w:bCs/>
              </w:rPr>
            </w:pPr>
            <w:r w:rsidRPr="4EEAFBAD">
              <w:rPr>
                <w:b/>
                <w:bCs/>
              </w:rPr>
              <w:t>82</w:t>
            </w:r>
          </w:p>
        </w:tc>
        <w:tc>
          <w:tcPr>
            <w:tcW w:w="1479" w:type="dxa"/>
          </w:tcPr>
          <w:p w14:paraId="19C55A7B" w14:textId="77777777" w:rsidR="00931A1B" w:rsidRPr="00C9035E" w:rsidRDefault="00931A1B" w:rsidP="4EEAFBAD">
            <w:pPr>
              <w:jc w:val="center"/>
              <w:rPr>
                <w:b/>
                <w:bCs/>
              </w:rPr>
            </w:pPr>
          </w:p>
          <w:p w14:paraId="432CDF66" w14:textId="2535BD99" w:rsidR="00931A1B" w:rsidRPr="00C9035E" w:rsidRDefault="2C27BA2E" w:rsidP="4EEAFBAD">
            <w:pPr>
              <w:jc w:val="center"/>
              <w:rPr>
                <w:b/>
                <w:bCs/>
              </w:rPr>
            </w:pPr>
            <w:r w:rsidRPr="4EEAFBAD">
              <w:rPr>
                <w:b/>
                <w:bCs/>
              </w:rPr>
              <w:t>80</w:t>
            </w:r>
          </w:p>
        </w:tc>
        <w:tc>
          <w:tcPr>
            <w:tcW w:w="1480" w:type="dxa"/>
          </w:tcPr>
          <w:p w14:paraId="2B83272B" w14:textId="77777777" w:rsidR="00931A1B" w:rsidRPr="00C9035E" w:rsidRDefault="00931A1B" w:rsidP="4EEAFBAD">
            <w:pPr>
              <w:jc w:val="center"/>
              <w:rPr>
                <w:b/>
                <w:bCs/>
              </w:rPr>
            </w:pPr>
          </w:p>
          <w:p w14:paraId="618271AA" w14:textId="3284EC39" w:rsidR="00931A1B" w:rsidRPr="00C9035E" w:rsidRDefault="2C27BA2E" w:rsidP="4EEAFBAD">
            <w:pPr>
              <w:jc w:val="center"/>
              <w:rPr>
                <w:b/>
                <w:bCs/>
              </w:rPr>
            </w:pPr>
            <w:r w:rsidRPr="4EEAFBAD">
              <w:rPr>
                <w:b/>
                <w:bCs/>
              </w:rPr>
              <w:t>80</w:t>
            </w:r>
          </w:p>
        </w:tc>
      </w:tr>
      <w:tr w:rsidR="00931A1B" w:rsidRPr="00885173" w14:paraId="7CB98C4D" w14:textId="77777777" w:rsidTr="71BF6993">
        <w:tc>
          <w:tcPr>
            <w:tcW w:w="3369" w:type="dxa"/>
          </w:tcPr>
          <w:p w14:paraId="55283485" w14:textId="77777777" w:rsidR="00931A1B" w:rsidRPr="00C9035E" w:rsidRDefault="00931A1B" w:rsidP="00931A1B">
            <w:pPr>
              <w:jc w:val="both"/>
            </w:pPr>
            <w:r w:rsidRPr="00C9035E">
              <w:t>Autobusu</w:t>
            </w:r>
          </w:p>
        </w:tc>
        <w:tc>
          <w:tcPr>
            <w:tcW w:w="1479" w:type="dxa"/>
          </w:tcPr>
          <w:p w14:paraId="4ECB5702" w14:textId="77777777" w:rsidR="2C27BA2E" w:rsidRDefault="2C27BA2E" w:rsidP="4EEAFBAD">
            <w:pPr>
              <w:jc w:val="center"/>
            </w:pPr>
            <w:r>
              <w:t>56</w:t>
            </w:r>
          </w:p>
        </w:tc>
        <w:tc>
          <w:tcPr>
            <w:tcW w:w="1480" w:type="dxa"/>
          </w:tcPr>
          <w:p w14:paraId="6B0A00A9" w14:textId="77777777" w:rsidR="2C27BA2E" w:rsidRDefault="2C27BA2E" w:rsidP="4EEAFBAD">
            <w:pPr>
              <w:jc w:val="center"/>
            </w:pPr>
            <w:r>
              <w:t>57</w:t>
            </w:r>
          </w:p>
        </w:tc>
        <w:tc>
          <w:tcPr>
            <w:tcW w:w="1479" w:type="dxa"/>
          </w:tcPr>
          <w:p w14:paraId="304CD158" w14:textId="69557645" w:rsidR="2C27BA2E" w:rsidRDefault="2C27BA2E" w:rsidP="4EEAFBAD">
            <w:pPr>
              <w:jc w:val="center"/>
            </w:pPr>
            <w:r w:rsidRPr="4EEAFBAD">
              <w:t>54</w:t>
            </w:r>
          </w:p>
        </w:tc>
        <w:tc>
          <w:tcPr>
            <w:tcW w:w="1480" w:type="dxa"/>
          </w:tcPr>
          <w:p w14:paraId="7FEE86E2" w14:textId="69557645" w:rsidR="00931A1B" w:rsidRPr="00C9035E" w:rsidRDefault="2C27BA2E" w:rsidP="4EEAFBAD">
            <w:pPr>
              <w:jc w:val="center"/>
            </w:pPr>
            <w:r w:rsidRPr="4EEAFBAD">
              <w:t>54</w:t>
            </w:r>
          </w:p>
        </w:tc>
      </w:tr>
      <w:tr w:rsidR="00931A1B" w:rsidRPr="00885173" w14:paraId="6913D01A" w14:textId="77777777" w:rsidTr="71BF6993">
        <w:tc>
          <w:tcPr>
            <w:tcW w:w="3369" w:type="dxa"/>
          </w:tcPr>
          <w:p w14:paraId="75485E14" w14:textId="77777777" w:rsidR="00931A1B" w:rsidRPr="00C9035E" w:rsidRDefault="00931A1B" w:rsidP="00931A1B">
            <w:pPr>
              <w:jc w:val="both"/>
            </w:pPr>
            <w:r w:rsidRPr="00C9035E">
              <w:t>Trolejbusu</w:t>
            </w:r>
          </w:p>
        </w:tc>
        <w:tc>
          <w:tcPr>
            <w:tcW w:w="1479" w:type="dxa"/>
          </w:tcPr>
          <w:p w14:paraId="318BA1B2" w14:textId="77777777" w:rsidR="2C27BA2E" w:rsidRDefault="2C27BA2E" w:rsidP="4EEAFBAD">
            <w:pPr>
              <w:jc w:val="center"/>
            </w:pPr>
            <w:r>
              <w:t>17</w:t>
            </w:r>
          </w:p>
        </w:tc>
        <w:tc>
          <w:tcPr>
            <w:tcW w:w="1480" w:type="dxa"/>
          </w:tcPr>
          <w:p w14:paraId="47561E50" w14:textId="77777777" w:rsidR="2C27BA2E" w:rsidRDefault="2C27BA2E" w:rsidP="4EEAFBAD">
            <w:pPr>
              <w:jc w:val="center"/>
            </w:pPr>
            <w:r>
              <w:t>17</w:t>
            </w:r>
          </w:p>
        </w:tc>
        <w:tc>
          <w:tcPr>
            <w:tcW w:w="1479" w:type="dxa"/>
          </w:tcPr>
          <w:p w14:paraId="16FCD6A8" w14:textId="3B9472FD" w:rsidR="2C27BA2E" w:rsidRDefault="2C27BA2E" w:rsidP="4EEAFBAD">
            <w:pPr>
              <w:jc w:val="center"/>
            </w:pPr>
            <w:r w:rsidRPr="4EEAFBAD">
              <w:t>18</w:t>
            </w:r>
          </w:p>
        </w:tc>
        <w:tc>
          <w:tcPr>
            <w:tcW w:w="1480" w:type="dxa"/>
          </w:tcPr>
          <w:p w14:paraId="3B6692A0" w14:textId="3B9472FD" w:rsidR="00931A1B" w:rsidRPr="00C9035E" w:rsidRDefault="2C27BA2E" w:rsidP="4EEAFBAD">
            <w:pPr>
              <w:jc w:val="center"/>
            </w:pPr>
            <w:r w:rsidRPr="4EEAFBAD">
              <w:t>18</w:t>
            </w:r>
          </w:p>
        </w:tc>
      </w:tr>
      <w:tr w:rsidR="00931A1B" w:rsidRPr="00885173" w14:paraId="467088DE" w14:textId="77777777" w:rsidTr="71BF6993">
        <w:tc>
          <w:tcPr>
            <w:tcW w:w="3369" w:type="dxa"/>
          </w:tcPr>
          <w:p w14:paraId="38235654" w14:textId="77777777" w:rsidR="00931A1B" w:rsidRPr="00C9035E" w:rsidRDefault="00931A1B" w:rsidP="00931A1B">
            <w:pPr>
              <w:jc w:val="both"/>
            </w:pPr>
            <w:r w:rsidRPr="00C9035E">
              <w:t>Tramvaju</w:t>
            </w:r>
          </w:p>
        </w:tc>
        <w:tc>
          <w:tcPr>
            <w:tcW w:w="1479" w:type="dxa"/>
          </w:tcPr>
          <w:p w14:paraId="70E11738" w14:textId="77777777" w:rsidR="2C27BA2E" w:rsidRDefault="2C27BA2E" w:rsidP="4EEAFBAD">
            <w:pPr>
              <w:jc w:val="center"/>
            </w:pPr>
            <w:r>
              <w:t>8</w:t>
            </w:r>
          </w:p>
        </w:tc>
        <w:tc>
          <w:tcPr>
            <w:tcW w:w="1480" w:type="dxa"/>
          </w:tcPr>
          <w:p w14:paraId="6F1218C5" w14:textId="77777777" w:rsidR="2C27BA2E" w:rsidRDefault="2C27BA2E" w:rsidP="4EEAFBAD">
            <w:pPr>
              <w:jc w:val="center"/>
            </w:pPr>
            <w:r>
              <w:t>8</w:t>
            </w:r>
          </w:p>
        </w:tc>
        <w:tc>
          <w:tcPr>
            <w:tcW w:w="1479" w:type="dxa"/>
          </w:tcPr>
          <w:p w14:paraId="1F03D4ED" w14:textId="77777777" w:rsidR="2C27BA2E" w:rsidRDefault="2C27BA2E" w:rsidP="4EEAFBAD">
            <w:pPr>
              <w:jc w:val="center"/>
            </w:pPr>
            <w:r w:rsidRPr="4EEAFBAD">
              <w:t>8</w:t>
            </w:r>
          </w:p>
        </w:tc>
        <w:tc>
          <w:tcPr>
            <w:tcW w:w="1480" w:type="dxa"/>
          </w:tcPr>
          <w:p w14:paraId="7EBD7CFA" w14:textId="77777777" w:rsidR="00931A1B" w:rsidRPr="00C9035E" w:rsidRDefault="2C27BA2E" w:rsidP="4EEAFBAD">
            <w:pPr>
              <w:jc w:val="center"/>
            </w:pPr>
            <w:r w:rsidRPr="4EEAFBAD">
              <w:t>8</w:t>
            </w:r>
          </w:p>
        </w:tc>
      </w:tr>
      <w:tr w:rsidR="00931A1B" w:rsidRPr="00885173" w14:paraId="3838A541" w14:textId="77777777" w:rsidTr="71BF6993">
        <w:tc>
          <w:tcPr>
            <w:tcW w:w="3369" w:type="dxa"/>
          </w:tcPr>
          <w:p w14:paraId="663F84D6" w14:textId="77777777" w:rsidR="00931A1B" w:rsidRPr="00C9035E" w:rsidRDefault="00931A1B" w:rsidP="00931A1B">
            <w:pPr>
              <w:jc w:val="both"/>
              <w:rPr>
                <w:b/>
              </w:rPr>
            </w:pPr>
            <w:r w:rsidRPr="00C9035E">
              <w:rPr>
                <w:b/>
              </w:rPr>
              <w:t xml:space="preserve">Sabiedrisko transportlīdzekļu skaits (kopējais), t. sk. </w:t>
            </w:r>
          </w:p>
        </w:tc>
        <w:tc>
          <w:tcPr>
            <w:tcW w:w="1479" w:type="dxa"/>
          </w:tcPr>
          <w:p w14:paraId="440352B2" w14:textId="77777777" w:rsidR="4EEAFBAD" w:rsidRDefault="4EEAFBAD" w:rsidP="4EEAFBAD">
            <w:pPr>
              <w:jc w:val="center"/>
              <w:rPr>
                <w:b/>
                <w:bCs/>
              </w:rPr>
            </w:pPr>
          </w:p>
          <w:p w14:paraId="3912A1BF" w14:textId="77777777" w:rsidR="2C27BA2E" w:rsidRDefault="2C27BA2E" w:rsidP="4EEAFBAD">
            <w:pPr>
              <w:jc w:val="center"/>
              <w:rPr>
                <w:b/>
                <w:bCs/>
              </w:rPr>
            </w:pPr>
            <w:r w:rsidRPr="4EEAFBAD">
              <w:rPr>
                <w:b/>
                <w:bCs/>
              </w:rPr>
              <w:t>873</w:t>
            </w:r>
          </w:p>
        </w:tc>
        <w:tc>
          <w:tcPr>
            <w:tcW w:w="1480" w:type="dxa"/>
          </w:tcPr>
          <w:p w14:paraId="76972F14" w14:textId="77777777" w:rsidR="4EEAFBAD" w:rsidRDefault="4EEAFBAD" w:rsidP="4EEAFBAD">
            <w:pPr>
              <w:jc w:val="center"/>
              <w:rPr>
                <w:b/>
                <w:bCs/>
              </w:rPr>
            </w:pPr>
          </w:p>
          <w:p w14:paraId="10F0E762" w14:textId="77777777" w:rsidR="2C27BA2E" w:rsidRDefault="2C27BA2E" w:rsidP="4EEAFBAD">
            <w:pPr>
              <w:jc w:val="center"/>
              <w:rPr>
                <w:b/>
                <w:bCs/>
              </w:rPr>
            </w:pPr>
            <w:r w:rsidRPr="4EEAFBAD">
              <w:rPr>
                <w:b/>
                <w:bCs/>
              </w:rPr>
              <w:t>854</w:t>
            </w:r>
          </w:p>
        </w:tc>
        <w:tc>
          <w:tcPr>
            <w:tcW w:w="1479" w:type="dxa"/>
          </w:tcPr>
          <w:p w14:paraId="1A1B82CA" w14:textId="77777777" w:rsidR="00931A1B" w:rsidRPr="00C9035E" w:rsidRDefault="00931A1B" w:rsidP="4EEAFBAD">
            <w:pPr>
              <w:jc w:val="center"/>
              <w:rPr>
                <w:b/>
                <w:bCs/>
              </w:rPr>
            </w:pPr>
          </w:p>
          <w:p w14:paraId="2C75370E" w14:textId="50FA1A83" w:rsidR="00931A1B" w:rsidRPr="00C9035E" w:rsidRDefault="2C27BA2E" w:rsidP="4EEAFBAD">
            <w:pPr>
              <w:jc w:val="center"/>
              <w:rPr>
                <w:b/>
                <w:bCs/>
              </w:rPr>
            </w:pPr>
            <w:r w:rsidRPr="4EEAFBAD">
              <w:rPr>
                <w:b/>
                <w:bCs/>
              </w:rPr>
              <w:t>871</w:t>
            </w:r>
          </w:p>
        </w:tc>
        <w:tc>
          <w:tcPr>
            <w:tcW w:w="1480" w:type="dxa"/>
          </w:tcPr>
          <w:p w14:paraId="27CDEC5A" w14:textId="77777777" w:rsidR="00931A1B" w:rsidRPr="00C9035E" w:rsidRDefault="00931A1B" w:rsidP="4EEAFBAD">
            <w:pPr>
              <w:jc w:val="center"/>
              <w:rPr>
                <w:b/>
                <w:bCs/>
              </w:rPr>
            </w:pPr>
          </w:p>
          <w:p w14:paraId="21F1117D" w14:textId="760C8D2B" w:rsidR="00931A1B" w:rsidRPr="00C9035E" w:rsidRDefault="2C27BA2E" w:rsidP="4EEAFBAD">
            <w:pPr>
              <w:jc w:val="center"/>
              <w:rPr>
                <w:b/>
                <w:bCs/>
              </w:rPr>
            </w:pPr>
            <w:r w:rsidRPr="4EEAFBAD">
              <w:rPr>
                <w:b/>
                <w:bCs/>
              </w:rPr>
              <w:t>866</w:t>
            </w:r>
          </w:p>
        </w:tc>
      </w:tr>
      <w:tr w:rsidR="00931A1B" w:rsidRPr="00885173" w14:paraId="28AC2521" w14:textId="77777777" w:rsidTr="71BF6993">
        <w:tc>
          <w:tcPr>
            <w:tcW w:w="3369" w:type="dxa"/>
          </w:tcPr>
          <w:p w14:paraId="702874F8" w14:textId="77777777" w:rsidR="00931A1B" w:rsidRPr="00C9035E" w:rsidRDefault="00931A1B" w:rsidP="00931A1B">
            <w:pPr>
              <w:jc w:val="both"/>
            </w:pPr>
            <w:r w:rsidRPr="00C9035E">
              <w:t>Autobusi</w:t>
            </w:r>
          </w:p>
        </w:tc>
        <w:tc>
          <w:tcPr>
            <w:tcW w:w="1479" w:type="dxa"/>
          </w:tcPr>
          <w:p w14:paraId="744F98B6" w14:textId="77777777" w:rsidR="2C27BA2E" w:rsidRDefault="2C27BA2E" w:rsidP="4EEAFBAD">
            <w:pPr>
              <w:jc w:val="center"/>
            </w:pPr>
            <w:r>
              <w:t>465</w:t>
            </w:r>
          </w:p>
        </w:tc>
        <w:tc>
          <w:tcPr>
            <w:tcW w:w="1480" w:type="dxa"/>
          </w:tcPr>
          <w:p w14:paraId="58BC1F99" w14:textId="77777777" w:rsidR="2C27BA2E" w:rsidRDefault="2C27BA2E" w:rsidP="4EEAFBAD">
            <w:pPr>
              <w:jc w:val="center"/>
            </w:pPr>
            <w:r>
              <w:t>426</w:t>
            </w:r>
          </w:p>
        </w:tc>
        <w:tc>
          <w:tcPr>
            <w:tcW w:w="1479" w:type="dxa"/>
          </w:tcPr>
          <w:p w14:paraId="3FB2D0E3" w14:textId="1C016560" w:rsidR="00931A1B" w:rsidRPr="00C9035E" w:rsidRDefault="2C27BA2E" w:rsidP="4EEAFBAD">
            <w:pPr>
              <w:jc w:val="center"/>
            </w:pPr>
            <w:r w:rsidRPr="4EEAFBAD">
              <w:t>424</w:t>
            </w:r>
          </w:p>
        </w:tc>
        <w:tc>
          <w:tcPr>
            <w:tcW w:w="1480" w:type="dxa"/>
          </w:tcPr>
          <w:p w14:paraId="4A04793E" w14:textId="2D089737" w:rsidR="00931A1B" w:rsidRPr="00C9035E" w:rsidRDefault="4EEAFBAD" w:rsidP="4EEAFBAD">
            <w:pPr>
              <w:jc w:val="center"/>
            </w:pPr>
            <w:r w:rsidRPr="4EEAFBAD">
              <w:t>403</w:t>
            </w:r>
          </w:p>
        </w:tc>
      </w:tr>
      <w:tr w:rsidR="00931A1B" w:rsidRPr="00885173" w14:paraId="44E08AFC" w14:textId="77777777" w:rsidTr="71BF6993">
        <w:tc>
          <w:tcPr>
            <w:tcW w:w="3369" w:type="dxa"/>
          </w:tcPr>
          <w:p w14:paraId="6F192226" w14:textId="77777777" w:rsidR="00931A1B" w:rsidRPr="00C9035E" w:rsidRDefault="00931A1B" w:rsidP="00931A1B">
            <w:pPr>
              <w:jc w:val="both"/>
            </w:pPr>
            <w:r w:rsidRPr="00C9035E">
              <w:t>Trolejbusi</w:t>
            </w:r>
          </w:p>
        </w:tc>
        <w:tc>
          <w:tcPr>
            <w:tcW w:w="1479" w:type="dxa"/>
          </w:tcPr>
          <w:p w14:paraId="77BCA48A" w14:textId="77777777" w:rsidR="2C27BA2E" w:rsidRDefault="2C27BA2E" w:rsidP="4EEAFBAD">
            <w:pPr>
              <w:jc w:val="center"/>
            </w:pPr>
            <w:r>
              <w:t>253</w:t>
            </w:r>
          </w:p>
        </w:tc>
        <w:tc>
          <w:tcPr>
            <w:tcW w:w="1480" w:type="dxa"/>
          </w:tcPr>
          <w:p w14:paraId="023EB562" w14:textId="77777777" w:rsidR="2C27BA2E" w:rsidRDefault="2C27BA2E" w:rsidP="4EEAFBAD">
            <w:pPr>
              <w:jc w:val="center"/>
            </w:pPr>
            <w:r>
              <w:t>259</w:t>
            </w:r>
          </w:p>
        </w:tc>
        <w:tc>
          <w:tcPr>
            <w:tcW w:w="1479" w:type="dxa"/>
          </w:tcPr>
          <w:p w14:paraId="35D3434C" w14:textId="492EA59B" w:rsidR="00931A1B" w:rsidRPr="00C9035E" w:rsidRDefault="2C27BA2E" w:rsidP="4EEAFBAD">
            <w:pPr>
              <w:jc w:val="center"/>
            </w:pPr>
            <w:r w:rsidRPr="4EEAFBAD">
              <w:t>278</w:t>
            </w:r>
          </w:p>
        </w:tc>
        <w:tc>
          <w:tcPr>
            <w:tcW w:w="1480" w:type="dxa"/>
          </w:tcPr>
          <w:p w14:paraId="04C99833" w14:textId="199D8634" w:rsidR="00931A1B" w:rsidRPr="00C9035E" w:rsidRDefault="4EEAFBAD" w:rsidP="4EEAFBAD">
            <w:pPr>
              <w:jc w:val="center"/>
            </w:pPr>
            <w:r w:rsidRPr="4EEAFBAD">
              <w:t>278</w:t>
            </w:r>
          </w:p>
        </w:tc>
      </w:tr>
      <w:tr w:rsidR="00931A1B" w:rsidRPr="00885173" w14:paraId="4776FE24" w14:textId="77777777" w:rsidTr="71BF6993">
        <w:tc>
          <w:tcPr>
            <w:tcW w:w="3369" w:type="dxa"/>
          </w:tcPr>
          <w:p w14:paraId="7540B0B2" w14:textId="77777777" w:rsidR="00931A1B" w:rsidRPr="00C9035E" w:rsidRDefault="00931A1B" w:rsidP="00931A1B">
            <w:pPr>
              <w:jc w:val="both"/>
            </w:pPr>
            <w:r w:rsidRPr="00C9035E">
              <w:t>Tramvaji (vagoni)</w:t>
            </w:r>
          </w:p>
        </w:tc>
        <w:tc>
          <w:tcPr>
            <w:tcW w:w="1479" w:type="dxa"/>
          </w:tcPr>
          <w:p w14:paraId="187A4D80" w14:textId="77777777" w:rsidR="2C27BA2E" w:rsidRDefault="2C27BA2E" w:rsidP="4EEAFBAD">
            <w:pPr>
              <w:jc w:val="center"/>
            </w:pPr>
            <w:r>
              <w:t>172</w:t>
            </w:r>
          </w:p>
        </w:tc>
        <w:tc>
          <w:tcPr>
            <w:tcW w:w="1480" w:type="dxa"/>
          </w:tcPr>
          <w:p w14:paraId="5D00A1A9" w14:textId="77777777" w:rsidR="2C27BA2E" w:rsidRDefault="2C27BA2E" w:rsidP="4EEAFBAD">
            <w:pPr>
              <w:jc w:val="center"/>
            </w:pPr>
            <w:r>
              <w:t>169</w:t>
            </w:r>
          </w:p>
        </w:tc>
        <w:tc>
          <w:tcPr>
            <w:tcW w:w="1479" w:type="dxa"/>
          </w:tcPr>
          <w:p w14:paraId="1227A889" w14:textId="2C7C8B0D" w:rsidR="00931A1B" w:rsidRPr="00C9035E" w:rsidRDefault="2C27BA2E" w:rsidP="4EEAFBAD">
            <w:pPr>
              <w:jc w:val="center"/>
            </w:pPr>
            <w:r w:rsidRPr="4EEAFBAD">
              <w:t>169</w:t>
            </w:r>
          </w:p>
        </w:tc>
        <w:tc>
          <w:tcPr>
            <w:tcW w:w="1480" w:type="dxa"/>
          </w:tcPr>
          <w:p w14:paraId="16795322" w14:textId="13B83BAE" w:rsidR="00931A1B" w:rsidRPr="00C9035E" w:rsidRDefault="4EEAFBAD" w:rsidP="4EEAFBAD">
            <w:pPr>
              <w:jc w:val="center"/>
            </w:pPr>
            <w:r w:rsidRPr="4EEAFBAD">
              <w:t>185</w:t>
            </w:r>
          </w:p>
        </w:tc>
      </w:tr>
      <w:tr w:rsidR="00931A1B" w:rsidRPr="00885173" w14:paraId="5C5C099B" w14:textId="77777777" w:rsidTr="71BF6993">
        <w:tc>
          <w:tcPr>
            <w:tcW w:w="3369" w:type="dxa"/>
          </w:tcPr>
          <w:p w14:paraId="3B008D29" w14:textId="77777777" w:rsidR="00931A1B" w:rsidRPr="00C9035E" w:rsidRDefault="00931A1B" w:rsidP="00931A1B">
            <w:pPr>
              <w:rPr>
                <w:b/>
              </w:rPr>
            </w:pPr>
            <w:r w:rsidRPr="00C9035E">
              <w:rPr>
                <w:b/>
              </w:rPr>
              <w:t>Nobraukums (milj. km) maršrutu tīklā, t. sk.</w:t>
            </w:r>
          </w:p>
        </w:tc>
        <w:tc>
          <w:tcPr>
            <w:tcW w:w="1479" w:type="dxa"/>
          </w:tcPr>
          <w:p w14:paraId="584AF215" w14:textId="77777777" w:rsidR="4EEAFBAD" w:rsidRDefault="4EEAFBAD" w:rsidP="4EEAFBAD">
            <w:pPr>
              <w:jc w:val="center"/>
              <w:rPr>
                <w:b/>
                <w:bCs/>
              </w:rPr>
            </w:pPr>
          </w:p>
          <w:p w14:paraId="7CE4FC22" w14:textId="3038AA5F" w:rsidR="2C27BA2E" w:rsidRDefault="00F65963" w:rsidP="4EEAFBAD">
            <w:pPr>
              <w:jc w:val="center"/>
              <w:rPr>
                <w:b/>
                <w:bCs/>
              </w:rPr>
            </w:pPr>
            <w:r>
              <w:rPr>
                <w:b/>
                <w:bCs/>
              </w:rPr>
              <w:t>42,8</w:t>
            </w:r>
          </w:p>
        </w:tc>
        <w:tc>
          <w:tcPr>
            <w:tcW w:w="1480" w:type="dxa"/>
          </w:tcPr>
          <w:p w14:paraId="120B3570" w14:textId="77777777" w:rsidR="4EEAFBAD" w:rsidRDefault="4EEAFBAD" w:rsidP="4EEAFBAD">
            <w:pPr>
              <w:jc w:val="center"/>
              <w:rPr>
                <w:b/>
                <w:bCs/>
              </w:rPr>
            </w:pPr>
          </w:p>
          <w:p w14:paraId="0D4B3D2F" w14:textId="286D2038" w:rsidR="2C27BA2E" w:rsidRDefault="2C27BA2E" w:rsidP="4EEAFBAD">
            <w:pPr>
              <w:jc w:val="center"/>
              <w:rPr>
                <w:b/>
                <w:bCs/>
              </w:rPr>
            </w:pPr>
            <w:r w:rsidRPr="4EEAFBAD">
              <w:rPr>
                <w:b/>
                <w:bCs/>
              </w:rPr>
              <w:t>5</w:t>
            </w:r>
            <w:r w:rsidR="00F65963">
              <w:rPr>
                <w:b/>
                <w:bCs/>
              </w:rPr>
              <w:t>2,9</w:t>
            </w:r>
          </w:p>
        </w:tc>
        <w:tc>
          <w:tcPr>
            <w:tcW w:w="1479" w:type="dxa"/>
          </w:tcPr>
          <w:p w14:paraId="7D1E5645" w14:textId="77777777" w:rsidR="00931A1B" w:rsidRPr="00C9035E" w:rsidRDefault="00931A1B" w:rsidP="4EEAFBAD">
            <w:pPr>
              <w:jc w:val="center"/>
              <w:rPr>
                <w:b/>
                <w:bCs/>
              </w:rPr>
            </w:pPr>
          </w:p>
          <w:p w14:paraId="0FE08430" w14:textId="60A02DA7" w:rsidR="00931A1B" w:rsidRPr="00C9035E" w:rsidRDefault="4EEAFBAD" w:rsidP="4EEAFBAD">
            <w:pPr>
              <w:jc w:val="center"/>
              <w:rPr>
                <w:b/>
                <w:bCs/>
              </w:rPr>
            </w:pPr>
            <w:r w:rsidRPr="4EEAFBAD">
              <w:rPr>
                <w:b/>
                <w:bCs/>
              </w:rPr>
              <w:t>43,9</w:t>
            </w:r>
          </w:p>
        </w:tc>
        <w:tc>
          <w:tcPr>
            <w:tcW w:w="1480" w:type="dxa"/>
          </w:tcPr>
          <w:p w14:paraId="333BE74D" w14:textId="77777777" w:rsidR="00931A1B" w:rsidRPr="00C9035E" w:rsidRDefault="00931A1B" w:rsidP="4EEAFBAD">
            <w:pPr>
              <w:jc w:val="center"/>
              <w:rPr>
                <w:b/>
                <w:bCs/>
              </w:rPr>
            </w:pPr>
          </w:p>
          <w:p w14:paraId="1C2541DA" w14:textId="41200E94" w:rsidR="00931A1B" w:rsidRPr="00C9035E" w:rsidRDefault="4EEAFBAD" w:rsidP="4EEAFBAD">
            <w:pPr>
              <w:jc w:val="center"/>
              <w:rPr>
                <w:b/>
                <w:bCs/>
              </w:rPr>
            </w:pPr>
            <w:r w:rsidRPr="4EEAFBAD">
              <w:rPr>
                <w:b/>
                <w:bCs/>
              </w:rPr>
              <w:t>39</w:t>
            </w:r>
          </w:p>
        </w:tc>
      </w:tr>
      <w:tr w:rsidR="00931A1B" w:rsidRPr="00885173" w14:paraId="2AB9F8C6" w14:textId="77777777" w:rsidTr="71BF6993">
        <w:tc>
          <w:tcPr>
            <w:tcW w:w="3369" w:type="dxa"/>
          </w:tcPr>
          <w:p w14:paraId="51E96F1A" w14:textId="77777777" w:rsidR="00931A1B" w:rsidRPr="00C9035E" w:rsidRDefault="00931A1B" w:rsidP="00931A1B">
            <w:pPr>
              <w:jc w:val="both"/>
            </w:pPr>
            <w:r w:rsidRPr="00C9035E">
              <w:t>RMS nobraukums</w:t>
            </w:r>
          </w:p>
        </w:tc>
        <w:tc>
          <w:tcPr>
            <w:tcW w:w="1479" w:type="dxa"/>
          </w:tcPr>
          <w:p w14:paraId="4E81864A" w14:textId="77777777" w:rsidR="2C27BA2E" w:rsidRDefault="2C27BA2E" w:rsidP="4EEAFBAD">
            <w:pPr>
              <w:jc w:val="center"/>
            </w:pPr>
            <w:r>
              <w:t>1,0</w:t>
            </w:r>
          </w:p>
        </w:tc>
        <w:tc>
          <w:tcPr>
            <w:tcW w:w="1480" w:type="dxa"/>
          </w:tcPr>
          <w:p w14:paraId="18232AC2" w14:textId="77777777" w:rsidR="2C27BA2E" w:rsidRDefault="2C27BA2E" w:rsidP="4EEAFBAD">
            <w:pPr>
              <w:jc w:val="center"/>
            </w:pPr>
            <w:r>
              <w:t>12,1</w:t>
            </w:r>
          </w:p>
        </w:tc>
        <w:tc>
          <w:tcPr>
            <w:tcW w:w="1479" w:type="dxa"/>
          </w:tcPr>
          <w:p w14:paraId="460B74C1" w14:textId="6502F222" w:rsidR="00931A1B" w:rsidRPr="00C9035E" w:rsidRDefault="4EEAFBAD" w:rsidP="4EEAFBAD">
            <w:pPr>
              <w:jc w:val="center"/>
            </w:pPr>
            <w:r w:rsidRPr="4EEAFBAD">
              <w:t>6,1</w:t>
            </w:r>
          </w:p>
        </w:tc>
        <w:tc>
          <w:tcPr>
            <w:tcW w:w="1480" w:type="dxa"/>
          </w:tcPr>
          <w:p w14:paraId="408ADFD6" w14:textId="2C99EF9C" w:rsidR="00931A1B" w:rsidRPr="00C9035E" w:rsidRDefault="4EEAFBAD" w:rsidP="4EEAFBAD">
            <w:pPr>
              <w:jc w:val="center"/>
            </w:pPr>
            <w:r w:rsidRPr="4EEAFBAD">
              <w:t>4,5</w:t>
            </w:r>
          </w:p>
        </w:tc>
      </w:tr>
      <w:tr w:rsidR="00931A1B" w:rsidRPr="00885173" w14:paraId="5DF146C4" w14:textId="77777777" w:rsidTr="71BF6993">
        <w:tc>
          <w:tcPr>
            <w:tcW w:w="3369" w:type="dxa"/>
          </w:tcPr>
          <w:p w14:paraId="3B898A37" w14:textId="77777777" w:rsidR="00931A1B" w:rsidRPr="00C9035E" w:rsidRDefault="00931A1B" w:rsidP="00931A1B">
            <w:pPr>
              <w:jc w:val="both"/>
              <w:rPr>
                <w:b/>
              </w:rPr>
            </w:pPr>
            <w:r w:rsidRPr="00C9035E">
              <w:rPr>
                <w:b/>
              </w:rPr>
              <w:t xml:space="preserve">Pārvadāto pasažieru skaits (milj.), t. sk. </w:t>
            </w:r>
          </w:p>
        </w:tc>
        <w:tc>
          <w:tcPr>
            <w:tcW w:w="1479" w:type="dxa"/>
          </w:tcPr>
          <w:p w14:paraId="18EBC960" w14:textId="77777777" w:rsidR="4EEAFBAD" w:rsidRDefault="4EEAFBAD" w:rsidP="4EEAFBAD">
            <w:pPr>
              <w:jc w:val="center"/>
              <w:rPr>
                <w:b/>
                <w:bCs/>
              </w:rPr>
            </w:pPr>
          </w:p>
          <w:p w14:paraId="3A222956" w14:textId="77777777" w:rsidR="2C27BA2E" w:rsidRDefault="2C27BA2E" w:rsidP="4EEAFBAD">
            <w:pPr>
              <w:jc w:val="center"/>
              <w:rPr>
                <w:b/>
                <w:bCs/>
              </w:rPr>
            </w:pPr>
            <w:r w:rsidRPr="4EEAFBAD">
              <w:rPr>
                <w:b/>
                <w:bCs/>
              </w:rPr>
              <w:t>139,9</w:t>
            </w:r>
          </w:p>
        </w:tc>
        <w:tc>
          <w:tcPr>
            <w:tcW w:w="1480" w:type="dxa"/>
          </w:tcPr>
          <w:p w14:paraId="419DDABE" w14:textId="77777777" w:rsidR="4EEAFBAD" w:rsidRDefault="4EEAFBAD" w:rsidP="4EEAFBAD">
            <w:pPr>
              <w:jc w:val="center"/>
              <w:rPr>
                <w:b/>
                <w:bCs/>
              </w:rPr>
            </w:pPr>
          </w:p>
          <w:p w14:paraId="5CF34A17" w14:textId="77777777" w:rsidR="2C27BA2E" w:rsidRDefault="2C27BA2E" w:rsidP="4EEAFBAD">
            <w:pPr>
              <w:jc w:val="center"/>
              <w:rPr>
                <w:b/>
                <w:bCs/>
              </w:rPr>
            </w:pPr>
            <w:r w:rsidRPr="4EEAFBAD">
              <w:rPr>
                <w:b/>
                <w:bCs/>
              </w:rPr>
              <w:t>147,3</w:t>
            </w:r>
          </w:p>
        </w:tc>
        <w:tc>
          <w:tcPr>
            <w:tcW w:w="1479" w:type="dxa"/>
          </w:tcPr>
          <w:p w14:paraId="7C4379F3" w14:textId="77777777" w:rsidR="00931A1B" w:rsidRPr="00C9035E" w:rsidRDefault="00931A1B" w:rsidP="4EEAFBAD">
            <w:pPr>
              <w:jc w:val="center"/>
              <w:rPr>
                <w:b/>
                <w:bCs/>
              </w:rPr>
            </w:pPr>
          </w:p>
          <w:p w14:paraId="43AA57FD" w14:textId="53F53B22" w:rsidR="00931A1B" w:rsidRPr="00C9035E" w:rsidRDefault="4EEAFBAD" w:rsidP="4EEAFBAD">
            <w:pPr>
              <w:jc w:val="center"/>
              <w:rPr>
                <w:b/>
                <w:bCs/>
              </w:rPr>
            </w:pPr>
            <w:r w:rsidRPr="4EEAFBAD">
              <w:rPr>
                <w:b/>
                <w:bCs/>
              </w:rPr>
              <w:t>89,7</w:t>
            </w:r>
          </w:p>
        </w:tc>
        <w:tc>
          <w:tcPr>
            <w:tcW w:w="1480" w:type="dxa"/>
          </w:tcPr>
          <w:p w14:paraId="78FE505C" w14:textId="77777777" w:rsidR="00931A1B" w:rsidRPr="00C9035E" w:rsidRDefault="00931A1B" w:rsidP="4EEAFBAD">
            <w:pPr>
              <w:jc w:val="center"/>
              <w:rPr>
                <w:b/>
                <w:bCs/>
              </w:rPr>
            </w:pPr>
          </w:p>
          <w:p w14:paraId="4F5DD640" w14:textId="76673A79" w:rsidR="00931A1B" w:rsidRPr="00C9035E" w:rsidRDefault="2C27BA2E" w:rsidP="4EEAFBAD">
            <w:pPr>
              <w:jc w:val="center"/>
              <w:rPr>
                <w:b/>
                <w:bCs/>
              </w:rPr>
            </w:pPr>
            <w:r w:rsidRPr="4EEAFBAD">
              <w:rPr>
                <w:b/>
                <w:bCs/>
              </w:rPr>
              <w:t>74,3</w:t>
            </w:r>
          </w:p>
        </w:tc>
      </w:tr>
      <w:tr w:rsidR="00931A1B" w:rsidRPr="00885173" w14:paraId="0733824E" w14:textId="77777777" w:rsidTr="71BF6993">
        <w:tc>
          <w:tcPr>
            <w:tcW w:w="3369" w:type="dxa"/>
          </w:tcPr>
          <w:p w14:paraId="0C34AE2A" w14:textId="77777777" w:rsidR="00931A1B" w:rsidRPr="00C9035E" w:rsidRDefault="00931A1B" w:rsidP="00931A1B">
            <w:pPr>
              <w:jc w:val="both"/>
            </w:pPr>
            <w:r w:rsidRPr="00C9035E">
              <w:t>Ar mikroautobusiem</w:t>
            </w:r>
          </w:p>
        </w:tc>
        <w:tc>
          <w:tcPr>
            <w:tcW w:w="1479" w:type="dxa"/>
          </w:tcPr>
          <w:p w14:paraId="762E8156" w14:textId="77777777" w:rsidR="2C27BA2E" w:rsidRDefault="2C27BA2E" w:rsidP="4EEAFBAD">
            <w:pPr>
              <w:jc w:val="center"/>
            </w:pPr>
            <w:r>
              <w:t>1,1</w:t>
            </w:r>
          </w:p>
        </w:tc>
        <w:tc>
          <w:tcPr>
            <w:tcW w:w="1480" w:type="dxa"/>
          </w:tcPr>
          <w:p w14:paraId="6EF02E67" w14:textId="77777777" w:rsidR="2C27BA2E" w:rsidRDefault="2C27BA2E" w:rsidP="4EEAFBAD">
            <w:pPr>
              <w:jc w:val="center"/>
            </w:pPr>
            <w:r>
              <w:t>12,9</w:t>
            </w:r>
          </w:p>
        </w:tc>
        <w:tc>
          <w:tcPr>
            <w:tcW w:w="1479" w:type="dxa"/>
          </w:tcPr>
          <w:p w14:paraId="2117DA14" w14:textId="44E9ACE9" w:rsidR="00931A1B" w:rsidRPr="00C9035E" w:rsidRDefault="2C27BA2E" w:rsidP="4EEAFBAD">
            <w:pPr>
              <w:jc w:val="center"/>
            </w:pPr>
            <w:r w:rsidRPr="4EEAFBAD">
              <w:t>4,1</w:t>
            </w:r>
          </w:p>
        </w:tc>
        <w:tc>
          <w:tcPr>
            <w:tcW w:w="1480" w:type="dxa"/>
          </w:tcPr>
          <w:p w14:paraId="2B1607BC" w14:textId="17730E31" w:rsidR="00931A1B" w:rsidRPr="00C9035E" w:rsidRDefault="2C27BA2E" w:rsidP="4EEAFBAD">
            <w:pPr>
              <w:jc w:val="center"/>
            </w:pPr>
            <w:r w:rsidRPr="4EEAFBAD">
              <w:t>2,2</w:t>
            </w:r>
          </w:p>
        </w:tc>
      </w:tr>
    </w:tbl>
    <w:p w14:paraId="5E1A96FE" w14:textId="02A9E5EA" w:rsidR="00931A1B" w:rsidRPr="00885173" w:rsidRDefault="2C27BA2E" w:rsidP="4EEAFBAD">
      <w:pPr>
        <w:jc w:val="both"/>
        <w:rPr>
          <w:i/>
          <w:iCs/>
          <w:sz w:val="26"/>
          <w:szCs w:val="26"/>
        </w:rPr>
      </w:pPr>
      <w:r w:rsidRPr="4EEAFBAD">
        <w:rPr>
          <w:i/>
          <w:iCs/>
          <w:sz w:val="26"/>
          <w:szCs w:val="26"/>
        </w:rPr>
        <w:t xml:space="preserve">Izmantoti dati no </w:t>
      </w:r>
      <w:r w:rsidR="008D1F11" w:rsidRPr="00545A37">
        <w:rPr>
          <w:i/>
          <w:iCs/>
          <w:sz w:val="26"/>
          <w:szCs w:val="26"/>
        </w:rPr>
        <w:t>RP SIA “Rīgas satiksme”</w:t>
      </w:r>
      <w:r w:rsidR="008D1F11" w:rsidRPr="004A6364">
        <w:rPr>
          <w:sz w:val="26"/>
          <w:szCs w:val="26"/>
        </w:rPr>
        <w:t xml:space="preserve"> </w:t>
      </w:r>
      <w:r w:rsidRPr="4EEAFBAD">
        <w:rPr>
          <w:i/>
          <w:iCs/>
          <w:sz w:val="26"/>
          <w:szCs w:val="26"/>
        </w:rPr>
        <w:t>gada pārskatiem – 2018., 2019., 2020., 2021. gads.</w:t>
      </w:r>
    </w:p>
    <w:p w14:paraId="3D1F7201" w14:textId="77777777" w:rsidR="00931A1B" w:rsidRPr="00885173" w:rsidRDefault="00931A1B" w:rsidP="00931A1B">
      <w:pPr>
        <w:jc w:val="both"/>
        <w:rPr>
          <w:rStyle w:val="fontstyle01"/>
          <w:rFonts w:ascii="Times New Roman" w:hAnsi="Times New Roman"/>
          <w:sz w:val="26"/>
          <w:szCs w:val="26"/>
        </w:rPr>
      </w:pPr>
    </w:p>
    <w:p w14:paraId="1E4C4E37" w14:textId="05A60FAC" w:rsidR="00931A1B" w:rsidRDefault="00931A1B" w:rsidP="00545A37">
      <w:pPr>
        <w:ind w:firstLine="567"/>
        <w:jc w:val="both"/>
        <w:rPr>
          <w:sz w:val="26"/>
          <w:szCs w:val="26"/>
          <w:highlight w:val="yellow"/>
        </w:rPr>
      </w:pPr>
      <w:r w:rsidRPr="00885173">
        <w:rPr>
          <w:rStyle w:val="fontstyle01"/>
          <w:rFonts w:ascii="Times New Roman" w:hAnsi="Times New Roman"/>
          <w:sz w:val="26"/>
          <w:szCs w:val="26"/>
        </w:rPr>
        <w:t xml:space="preserve">No </w:t>
      </w:r>
      <w:r w:rsidR="00ED048D">
        <w:rPr>
          <w:rStyle w:val="fontstyle01"/>
          <w:rFonts w:ascii="Times New Roman" w:hAnsi="Times New Roman"/>
          <w:sz w:val="26"/>
          <w:szCs w:val="26"/>
        </w:rPr>
        <w:t>01.12.</w:t>
      </w:r>
      <w:r w:rsidRPr="00885173">
        <w:rPr>
          <w:rStyle w:val="fontstyle01"/>
          <w:rFonts w:ascii="Times New Roman" w:hAnsi="Times New Roman"/>
          <w:sz w:val="26"/>
          <w:szCs w:val="26"/>
        </w:rPr>
        <w:t xml:space="preserve">2018.  sabiedriskā transporta pakalpojumu veikšanai ir piesaistīts apakšuzņēmējs – </w:t>
      </w:r>
      <w:r w:rsidRPr="00885173">
        <w:rPr>
          <w:sz w:val="26"/>
          <w:szCs w:val="26"/>
        </w:rPr>
        <w:t>SIA “Rīgas mikroautobusu satiksme”</w:t>
      </w:r>
      <w:r w:rsidRPr="00885173">
        <w:rPr>
          <w:rStyle w:val="fontstyle01"/>
          <w:rFonts w:ascii="Times New Roman" w:hAnsi="Times New Roman"/>
          <w:sz w:val="26"/>
          <w:szCs w:val="26"/>
        </w:rPr>
        <w:t xml:space="preserve">. 2018. gada decembrī </w:t>
      </w:r>
      <w:r w:rsidRPr="00885173">
        <w:rPr>
          <w:sz w:val="26"/>
          <w:szCs w:val="26"/>
        </w:rPr>
        <w:t xml:space="preserve">SIA “Rīgas mikroautobusu satiksme” pasažieru pārvadājumus veica 20 mikroautobusu maršrutos un nakts pasažieru pārvadājumus – 8 maršrutos, </w:t>
      </w:r>
      <w:r w:rsidR="005A188D">
        <w:rPr>
          <w:sz w:val="26"/>
          <w:szCs w:val="26"/>
        </w:rPr>
        <w:t>2021</w:t>
      </w:r>
      <w:r w:rsidRPr="00885173">
        <w:rPr>
          <w:sz w:val="26"/>
          <w:szCs w:val="26"/>
        </w:rPr>
        <w:t>. gadā – 1</w:t>
      </w:r>
      <w:r w:rsidR="00F0305F">
        <w:rPr>
          <w:sz w:val="26"/>
          <w:szCs w:val="26"/>
        </w:rPr>
        <w:t>3</w:t>
      </w:r>
      <w:r w:rsidRPr="00885173">
        <w:rPr>
          <w:sz w:val="26"/>
          <w:szCs w:val="26"/>
        </w:rPr>
        <w:t xml:space="preserve"> mikroautobusu maršrutos. </w:t>
      </w:r>
    </w:p>
    <w:p w14:paraId="70614701" w14:textId="77777777" w:rsidR="00C9035E" w:rsidRDefault="00C9035E" w:rsidP="00931A1B">
      <w:pPr>
        <w:jc w:val="right"/>
        <w:rPr>
          <w:sz w:val="26"/>
          <w:szCs w:val="26"/>
          <w:highlight w:val="yellow"/>
        </w:rPr>
      </w:pPr>
    </w:p>
    <w:p w14:paraId="2501527D" w14:textId="23C24D90" w:rsidR="00931A1B" w:rsidRPr="00885173" w:rsidRDefault="007C5341" w:rsidP="00897E0D">
      <w:pPr>
        <w:jc w:val="right"/>
        <w:rPr>
          <w:sz w:val="26"/>
          <w:szCs w:val="26"/>
        </w:rPr>
      </w:pPr>
      <w:r w:rsidRPr="00487C2A">
        <w:rPr>
          <w:sz w:val="26"/>
          <w:szCs w:val="26"/>
        </w:rPr>
        <w:t>3</w:t>
      </w:r>
      <w:r w:rsidR="00931A1B" w:rsidRPr="00487C2A">
        <w:rPr>
          <w:sz w:val="26"/>
          <w:szCs w:val="26"/>
        </w:rPr>
        <w:t>. tabula</w:t>
      </w:r>
    </w:p>
    <w:p w14:paraId="585AD8CF" w14:textId="77777777" w:rsidR="00F76EB6" w:rsidRPr="00885173" w:rsidRDefault="00F76EB6" w:rsidP="00545A37">
      <w:pPr>
        <w:jc w:val="center"/>
        <w:rPr>
          <w:sz w:val="26"/>
          <w:szCs w:val="26"/>
        </w:rPr>
      </w:pPr>
      <w:r w:rsidRPr="4EEAFBAD">
        <w:rPr>
          <w:sz w:val="26"/>
          <w:szCs w:val="26"/>
        </w:rPr>
        <w:t>Pārvadāto pasažieru struktūra un ieņēmumi 2018.–2021. gadā</w:t>
      </w:r>
    </w:p>
    <w:tbl>
      <w:tblPr>
        <w:tblStyle w:val="Reatabula"/>
        <w:tblW w:w="0" w:type="auto"/>
        <w:tblInd w:w="113" w:type="dxa"/>
        <w:tblLook w:val="04A0" w:firstRow="1" w:lastRow="0" w:firstColumn="1" w:lastColumn="0" w:noHBand="0" w:noVBand="1"/>
      </w:tblPr>
      <w:tblGrid>
        <w:gridCol w:w="3369"/>
        <w:gridCol w:w="1481"/>
        <w:gridCol w:w="1480"/>
        <w:gridCol w:w="1479"/>
        <w:gridCol w:w="1480"/>
      </w:tblGrid>
      <w:tr w:rsidR="00F76EB6" w:rsidRPr="006B2030" w14:paraId="07EFE144" w14:textId="77777777" w:rsidTr="00327C88">
        <w:tc>
          <w:tcPr>
            <w:tcW w:w="3369" w:type="dxa"/>
            <w:shd w:val="clear" w:color="auto" w:fill="D9D9D9" w:themeFill="background1" w:themeFillShade="D9"/>
          </w:tcPr>
          <w:p w14:paraId="303C570A" w14:textId="77777777" w:rsidR="00F76EB6" w:rsidRPr="00885173" w:rsidRDefault="00F76EB6" w:rsidP="00327C88">
            <w:pPr>
              <w:jc w:val="both"/>
              <w:rPr>
                <w:sz w:val="26"/>
                <w:szCs w:val="26"/>
              </w:rPr>
            </w:pPr>
          </w:p>
        </w:tc>
        <w:tc>
          <w:tcPr>
            <w:tcW w:w="1479" w:type="dxa"/>
            <w:shd w:val="clear" w:color="auto" w:fill="D9D9D9" w:themeFill="background1" w:themeFillShade="D9"/>
          </w:tcPr>
          <w:p w14:paraId="15E3EC4F" w14:textId="522400AA" w:rsidR="00F76EB6" w:rsidRPr="006B2030" w:rsidRDefault="00F76EB6" w:rsidP="00327C88">
            <w:pPr>
              <w:jc w:val="center"/>
              <w:rPr>
                <w:b/>
                <w:bCs/>
                <w:sz w:val="22"/>
                <w:szCs w:val="22"/>
              </w:rPr>
            </w:pPr>
            <w:r w:rsidRPr="006B2030">
              <w:rPr>
                <w:b/>
                <w:bCs/>
                <w:sz w:val="22"/>
                <w:szCs w:val="22"/>
              </w:rPr>
              <w:t xml:space="preserve">Uz </w:t>
            </w:r>
            <w:r w:rsidR="00545A37">
              <w:rPr>
                <w:b/>
                <w:bCs/>
                <w:sz w:val="22"/>
                <w:szCs w:val="22"/>
              </w:rPr>
              <w:t>31.12.</w:t>
            </w:r>
            <w:r w:rsidRPr="006B2030">
              <w:rPr>
                <w:b/>
                <w:bCs/>
                <w:sz w:val="22"/>
                <w:szCs w:val="22"/>
              </w:rPr>
              <w:t>2018. </w:t>
            </w:r>
            <w:r>
              <w:rPr>
                <w:b/>
                <w:bCs/>
                <w:sz w:val="22"/>
                <w:szCs w:val="22"/>
              </w:rPr>
              <w:t xml:space="preserve"> *</w:t>
            </w:r>
          </w:p>
        </w:tc>
        <w:tc>
          <w:tcPr>
            <w:tcW w:w="1480" w:type="dxa"/>
            <w:shd w:val="clear" w:color="auto" w:fill="D9D9D9" w:themeFill="background1" w:themeFillShade="D9"/>
          </w:tcPr>
          <w:p w14:paraId="63ED45B9" w14:textId="2ACAA251" w:rsidR="00F76EB6" w:rsidRPr="006B2030" w:rsidRDefault="00F76EB6" w:rsidP="00327C88">
            <w:pPr>
              <w:jc w:val="center"/>
              <w:rPr>
                <w:b/>
                <w:bCs/>
                <w:sz w:val="22"/>
                <w:szCs w:val="22"/>
              </w:rPr>
            </w:pPr>
            <w:r w:rsidRPr="006B2030">
              <w:rPr>
                <w:b/>
                <w:bCs/>
                <w:sz w:val="22"/>
                <w:szCs w:val="22"/>
              </w:rPr>
              <w:t xml:space="preserve">Uz </w:t>
            </w:r>
            <w:r w:rsidR="00944909">
              <w:rPr>
                <w:b/>
                <w:bCs/>
                <w:sz w:val="22"/>
                <w:szCs w:val="22"/>
              </w:rPr>
              <w:t>31.12.</w:t>
            </w:r>
            <w:r w:rsidRPr="006B2030">
              <w:rPr>
                <w:b/>
                <w:bCs/>
                <w:sz w:val="22"/>
                <w:szCs w:val="22"/>
              </w:rPr>
              <w:t>2019. </w:t>
            </w:r>
          </w:p>
        </w:tc>
        <w:tc>
          <w:tcPr>
            <w:tcW w:w="1479" w:type="dxa"/>
            <w:shd w:val="clear" w:color="auto" w:fill="D9D9D9" w:themeFill="background1" w:themeFillShade="D9"/>
          </w:tcPr>
          <w:p w14:paraId="2098BECC" w14:textId="67C6DDEC" w:rsidR="00F76EB6" w:rsidRPr="006B2030" w:rsidRDefault="00F76EB6" w:rsidP="00327C88">
            <w:pPr>
              <w:jc w:val="center"/>
              <w:rPr>
                <w:b/>
                <w:bCs/>
                <w:sz w:val="22"/>
                <w:szCs w:val="22"/>
              </w:rPr>
            </w:pPr>
            <w:r w:rsidRPr="006B2030">
              <w:rPr>
                <w:b/>
                <w:bCs/>
                <w:sz w:val="22"/>
                <w:szCs w:val="22"/>
              </w:rPr>
              <w:t xml:space="preserve">Uz </w:t>
            </w:r>
            <w:r w:rsidR="00944909">
              <w:rPr>
                <w:b/>
                <w:bCs/>
                <w:sz w:val="22"/>
                <w:szCs w:val="22"/>
              </w:rPr>
              <w:t>31.12.</w:t>
            </w:r>
            <w:r w:rsidRPr="006B2030">
              <w:rPr>
                <w:b/>
                <w:bCs/>
                <w:sz w:val="22"/>
                <w:szCs w:val="22"/>
              </w:rPr>
              <w:t>2020. </w:t>
            </w:r>
          </w:p>
        </w:tc>
        <w:tc>
          <w:tcPr>
            <w:tcW w:w="1480" w:type="dxa"/>
            <w:shd w:val="clear" w:color="auto" w:fill="D9D9D9" w:themeFill="background1" w:themeFillShade="D9"/>
          </w:tcPr>
          <w:p w14:paraId="1EDC63DD" w14:textId="273C84ED" w:rsidR="00F76EB6" w:rsidRPr="006B2030" w:rsidRDefault="00F76EB6" w:rsidP="00327C88">
            <w:pPr>
              <w:jc w:val="center"/>
              <w:rPr>
                <w:b/>
                <w:bCs/>
                <w:sz w:val="22"/>
                <w:szCs w:val="22"/>
              </w:rPr>
            </w:pPr>
            <w:r w:rsidRPr="006B2030">
              <w:rPr>
                <w:b/>
                <w:bCs/>
                <w:sz w:val="22"/>
                <w:szCs w:val="22"/>
              </w:rPr>
              <w:t xml:space="preserve">Uz </w:t>
            </w:r>
            <w:r w:rsidR="00944909">
              <w:rPr>
                <w:b/>
                <w:bCs/>
                <w:sz w:val="22"/>
                <w:szCs w:val="22"/>
              </w:rPr>
              <w:t>31.12.</w:t>
            </w:r>
            <w:r w:rsidRPr="006B2030">
              <w:rPr>
                <w:b/>
                <w:bCs/>
                <w:sz w:val="22"/>
                <w:szCs w:val="22"/>
              </w:rPr>
              <w:t>2021. </w:t>
            </w:r>
          </w:p>
        </w:tc>
      </w:tr>
      <w:tr w:rsidR="00F76EB6" w:rsidRPr="006B2030" w14:paraId="64F22C91" w14:textId="77777777" w:rsidTr="00327C88">
        <w:tc>
          <w:tcPr>
            <w:tcW w:w="3369" w:type="dxa"/>
          </w:tcPr>
          <w:p w14:paraId="18A1A83A" w14:textId="77777777" w:rsidR="00F76EB6" w:rsidRPr="006B2030" w:rsidRDefault="00F76EB6" w:rsidP="00327C88">
            <w:pPr>
              <w:jc w:val="both"/>
              <w:rPr>
                <w:b/>
              </w:rPr>
            </w:pPr>
            <w:r w:rsidRPr="006B2030">
              <w:rPr>
                <w:b/>
              </w:rPr>
              <w:t xml:space="preserve">Pārvadāto pasažieru skaits (milj.), t. sk. </w:t>
            </w:r>
          </w:p>
        </w:tc>
        <w:tc>
          <w:tcPr>
            <w:tcW w:w="1479" w:type="dxa"/>
          </w:tcPr>
          <w:p w14:paraId="0CBF673B" w14:textId="77777777" w:rsidR="00F76EB6" w:rsidRPr="006B2030" w:rsidRDefault="00F76EB6" w:rsidP="00327C88">
            <w:pPr>
              <w:jc w:val="center"/>
              <w:rPr>
                <w:b/>
                <w:bCs/>
              </w:rPr>
            </w:pPr>
          </w:p>
          <w:p w14:paraId="25E7F1B7" w14:textId="77777777" w:rsidR="00F76EB6" w:rsidRPr="006B2030" w:rsidRDefault="00F76EB6" w:rsidP="00327C88">
            <w:pPr>
              <w:jc w:val="center"/>
              <w:rPr>
                <w:b/>
                <w:bCs/>
              </w:rPr>
            </w:pPr>
            <w:r>
              <w:rPr>
                <w:b/>
                <w:bCs/>
              </w:rPr>
              <w:t>139,9</w:t>
            </w:r>
          </w:p>
        </w:tc>
        <w:tc>
          <w:tcPr>
            <w:tcW w:w="1480" w:type="dxa"/>
          </w:tcPr>
          <w:p w14:paraId="4E30C48F" w14:textId="77777777" w:rsidR="00F76EB6" w:rsidRPr="006B2030" w:rsidRDefault="00F76EB6" w:rsidP="00327C88">
            <w:pPr>
              <w:jc w:val="center"/>
              <w:rPr>
                <w:b/>
                <w:bCs/>
              </w:rPr>
            </w:pPr>
          </w:p>
          <w:p w14:paraId="3FF17BF0" w14:textId="77777777" w:rsidR="00F76EB6" w:rsidRPr="006B2030" w:rsidRDefault="00F76EB6" w:rsidP="00327C88">
            <w:pPr>
              <w:jc w:val="center"/>
              <w:rPr>
                <w:b/>
                <w:bCs/>
              </w:rPr>
            </w:pPr>
            <w:r w:rsidRPr="006B2030">
              <w:rPr>
                <w:b/>
                <w:bCs/>
              </w:rPr>
              <w:t>147,3</w:t>
            </w:r>
          </w:p>
        </w:tc>
        <w:tc>
          <w:tcPr>
            <w:tcW w:w="1479" w:type="dxa"/>
          </w:tcPr>
          <w:p w14:paraId="2E2C85CC" w14:textId="77777777" w:rsidR="00F76EB6" w:rsidRPr="006B2030" w:rsidRDefault="00F76EB6" w:rsidP="00327C88">
            <w:pPr>
              <w:jc w:val="center"/>
              <w:rPr>
                <w:b/>
                <w:bCs/>
              </w:rPr>
            </w:pPr>
          </w:p>
          <w:p w14:paraId="7D15B441" w14:textId="77777777" w:rsidR="00F76EB6" w:rsidRPr="006B2030" w:rsidRDefault="00F76EB6" w:rsidP="00327C88">
            <w:pPr>
              <w:jc w:val="center"/>
              <w:rPr>
                <w:b/>
                <w:bCs/>
              </w:rPr>
            </w:pPr>
            <w:r w:rsidRPr="006B2030">
              <w:rPr>
                <w:b/>
                <w:bCs/>
              </w:rPr>
              <w:t>89,7</w:t>
            </w:r>
          </w:p>
        </w:tc>
        <w:tc>
          <w:tcPr>
            <w:tcW w:w="1480" w:type="dxa"/>
          </w:tcPr>
          <w:p w14:paraId="44B116F3" w14:textId="77777777" w:rsidR="00F76EB6" w:rsidRPr="006B2030" w:rsidRDefault="00F76EB6" w:rsidP="00327C88">
            <w:pPr>
              <w:jc w:val="center"/>
              <w:rPr>
                <w:b/>
                <w:bCs/>
              </w:rPr>
            </w:pPr>
          </w:p>
          <w:p w14:paraId="58CA5380" w14:textId="77777777" w:rsidR="00F76EB6" w:rsidRPr="006B2030" w:rsidRDefault="00F76EB6" w:rsidP="00327C88">
            <w:pPr>
              <w:jc w:val="center"/>
              <w:rPr>
                <w:b/>
                <w:bCs/>
              </w:rPr>
            </w:pPr>
            <w:r w:rsidRPr="006B2030">
              <w:rPr>
                <w:b/>
                <w:bCs/>
              </w:rPr>
              <w:t>74,3</w:t>
            </w:r>
          </w:p>
        </w:tc>
      </w:tr>
      <w:tr w:rsidR="00F76EB6" w:rsidRPr="006B2030" w14:paraId="47857DA6" w14:textId="77777777" w:rsidTr="00327C88">
        <w:tc>
          <w:tcPr>
            <w:tcW w:w="3369" w:type="dxa"/>
          </w:tcPr>
          <w:p w14:paraId="39A49310" w14:textId="77777777" w:rsidR="00F76EB6" w:rsidRPr="006B2030" w:rsidRDefault="00F76EB6" w:rsidP="00327C88">
            <w:pPr>
              <w:jc w:val="both"/>
            </w:pPr>
            <w:r w:rsidRPr="006B2030">
              <w:t>Pārvadāto pasažieru skaits (milj.) par maksu</w:t>
            </w:r>
            <w:r>
              <w:t xml:space="preserve"> </w:t>
            </w:r>
            <w:r w:rsidRPr="00242E1E">
              <w:rPr>
                <w:i/>
                <w:iCs/>
                <w:sz w:val="18"/>
                <w:szCs w:val="18"/>
              </w:rPr>
              <w:t>(braucienu biļetes</w:t>
            </w:r>
            <w:r>
              <w:rPr>
                <w:i/>
                <w:iCs/>
                <w:sz w:val="18"/>
                <w:szCs w:val="18"/>
              </w:rPr>
              <w:t xml:space="preserve"> un mēnešbiļetes</w:t>
            </w:r>
            <w:r w:rsidRPr="00242E1E">
              <w:rPr>
                <w:i/>
                <w:iCs/>
                <w:sz w:val="18"/>
                <w:szCs w:val="18"/>
              </w:rPr>
              <w:t>)</w:t>
            </w:r>
          </w:p>
        </w:tc>
        <w:tc>
          <w:tcPr>
            <w:tcW w:w="1479" w:type="dxa"/>
          </w:tcPr>
          <w:p w14:paraId="79AAA53A" w14:textId="77777777" w:rsidR="00F76EB6" w:rsidRPr="006B2030" w:rsidRDefault="00F76EB6" w:rsidP="00327C88"/>
          <w:p w14:paraId="229188CD" w14:textId="77777777" w:rsidR="00F76EB6" w:rsidRPr="006B2030" w:rsidRDefault="00F76EB6" w:rsidP="00327C88">
            <w:pPr>
              <w:jc w:val="center"/>
            </w:pPr>
            <w:r>
              <w:t>35,5</w:t>
            </w:r>
          </w:p>
        </w:tc>
        <w:tc>
          <w:tcPr>
            <w:tcW w:w="1480" w:type="dxa"/>
          </w:tcPr>
          <w:p w14:paraId="4439D526" w14:textId="77777777" w:rsidR="00F76EB6" w:rsidRPr="006B2030" w:rsidRDefault="00F76EB6" w:rsidP="00327C88">
            <w:pPr>
              <w:jc w:val="center"/>
            </w:pPr>
          </w:p>
          <w:p w14:paraId="79B2E0E0" w14:textId="77777777" w:rsidR="00F76EB6" w:rsidRPr="006B2030" w:rsidRDefault="00F76EB6" w:rsidP="00327C88">
            <w:pPr>
              <w:jc w:val="center"/>
              <w:rPr>
                <w:strike/>
              </w:rPr>
            </w:pPr>
            <w:r>
              <w:t>39,6</w:t>
            </w:r>
          </w:p>
        </w:tc>
        <w:tc>
          <w:tcPr>
            <w:tcW w:w="1479" w:type="dxa"/>
          </w:tcPr>
          <w:p w14:paraId="5E69FBEA" w14:textId="77777777" w:rsidR="00F76EB6" w:rsidRPr="006B2030" w:rsidRDefault="00F76EB6" w:rsidP="00327C88"/>
          <w:p w14:paraId="22F23AAB" w14:textId="77777777" w:rsidR="00F76EB6" w:rsidRPr="006B2030" w:rsidRDefault="00F76EB6" w:rsidP="00327C88">
            <w:pPr>
              <w:jc w:val="center"/>
            </w:pPr>
            <w:r>
              <w:t>25,7</w:t>
            </w:r>
          </w:p>
        </w:tc>
        <w:tc>
          <w:tcPr>
            <w:tcW w:w="1480" w:type="dxa"/>
          </w:tcPr>
          <w:p w14:paraId="41C172DC" w14:textId="77777777" w:rsidR="00F76EB6" w:rsidRPr="006B2030" w:rsidRDefault="00F76EB6" w:rsidP="00327C88">
            <w:pPr>
              <w:jc w:val="center"/>
            </w:pPr>
          </w:p>
          <w:p w14:paraId="3560395D" w14:textId="77777777" w:rsidR="00F76EB6" w:rsidRPr="006B2030" w:rsidRDefault="00F76EB6" w:rsidP="00327C88">
            <w:pPr>
              <w:jc w:val="center"/>
            </w:pPr>
            <w:r>
              <w:t>20,9</w:t>
            </w:r>
          </w:p>
        </w:tc>
      </w:tr>
      <w:tr w:rsidR="00F76EB6" w:rsidRPr="006B2030" w14:paraId="27D0A3DD" w14:textId="77777777" w:rsidTr="00327C88">
        <w:tc>
          <w:tcPr>
            <w:tcW w:w="3369" w:type="dxa"/>
          </w:tcPr>
          <w:p w14:paraId="6732337A" w14:textId="77777777" w:rsidR="00F76EB6" w:rsidRPr="006B2030" w:rsidRDefault="00F76EB6" w:rsidP="00327C88">
            <w:pPr>
              <w:jc w:val="both"/>
            </w:pPr>
            <w:r w:rsidRPr="006B2030">
              <w:t>Pārvadājumi par maksu (%)</w:t>
            </w:r>
          </w:p>
        </w:tc>
        <w:tc>
          <w:tcPr>
            <w:tcW w:w="1479" w:type="dxa"/>
          </w:tcPr>
          <w:p w14:paraId="0BEDB7EC" w14:textId="77777777" w:rsidR="00F76EB6" w:rsidRPr="006B2030" w:rsidRDefault="00F76EB6" w:rsidP="00327C88">
            <w:pPr>
              <w:jc w:val="center"/>
            </w:pPr>
            <w:r>
              <w:t>25</w:t>
            </w:r>
          </w:p>
        </w:tc>
        <w:tc>
          <w:tcPr>
            <w:tcW w:w="1480" w:type="dxa"/>
          </w:tcPr>
          <w:p w14:paraId="39B5A217" w14:textId="77777777" w:rsidR="00F76EB6" w:rsidRPr="006B2030" w:rsidRDefault="00F76EB6" w:rsidP="00327C88">
            <w:pPr>
              <w:jc w:val="center"/>
            </w:pPr>
            <w:r>
              <w:t>27</w:t>
            </w:r>
          </w:p>
        </w:tc>
        <w:tc>
          <w:tcPr>
            <w:tcW w:w="1479" w:type="dxa"/>
          </w:tcPr>
          <w:p w14:paraId="08181F88" w14:textId="77777777" w:rsidR="00F76EB6" w:rsidRPr="006B2030" w:rsidRDefault="00F76EB6" w:rsidP="00327C88">
            <w:pPr>
              <w:jc w:val="center"/>
              <w:rPr>
                <w:color w:val="FF0000"/>
              </w:rPr>
            </w:pPr>
            <w:r>
              <w:t>29</w:t>
            </w:r>
          </w:p>
        </w:tc>
        <w:tc>
          <w:tcPr>
            <w:tcW w:w="1480" w:type="dxa"/>
          </w:tcPr>
          <w:p w14:paraId="207E4959" w14:textId="77777777" w:rsidR="00F76EB6" w:rsidRPr="006B2030" w:rsidRDefault="00F76EB6" w:rsidP="00327C88">
            <w:pPr>
              <w:jc w:val="center"/>
              <w:rPr>
                <w:color w:val="FF0000"/>
              </w:rPr>
            </w:pPr>
            <w:r>
              <w:t>28</w:t>
            </w:r>
          </w:p>
        </w:tc>
      </w:tr>
      <w:tr w:rsidR="00F76EB6" w:rsidRPr="006B2030" w14:paraId="7DF3F4C6" w14:textId="77777777" w:rsidTr="00327C88">
        <w:tc>
          <w:tcPr>
            <w:tcW w:w="3369" w:type="dxa"/>
          </w:tcPr>
          <w:p w14:paraId="0A2B2889" w14:textId="77777777" w:rsidR="00F76EB6" w:rsidRPr="006B2030" w:rsidRDefault="00F76EB6" w:rsidP="00327C88">
            <w:pPr>
              <w:jc w:val="both"/>
            </w:pPr>
            <w:r w:rsidRPr="006B2030">
              <w:t>Pārvadāto pasažieru skaits (milj.) par daļēju maksu</w:t>
            </w:r>
            <w:r>
              <w:t xml:space="preserve"> </w:t>
            </w:r>
            <w:r w:rsidRPr="00242E1E">
              <w:rPr>
                <w:i/>
                <w:iCs/>
                <w:sz w:val="18"/>
                <w:szCs w:val="18"/>
              </w:rPr>
              <w:t>(ar daļējiem braukšanas maksas atvieglojumiem)</w:t>
            </w:r>
          </w:p>
        </w:tc>
        <w:tc>
          <w:tcPr>
            <w:tcW w:w="1479" w:type="dxa"/>
          </w:tcPr>
          <w:p w14:paraId="34BEBBAE" w14:textId="77777777" w:rsidR="00F76EB6" w:rsidRPr="006B2030" w:rsidRDefault="00F76EB6" w:rsidP="00327C88">
            <w:pPr>
              <w:jc w:val="center"/>
            </w:pPr>
          </w:p>
          <w:p w14:paraId="1432C6A0" w14:textId="77777777" w:rsidR="00F76EB6" w:rsidRPr="006B2030" w:rsidRDefault="00F76EB6" w:rsidP="00327C88">
            <w:pPr>
              <w:jc w:val="center"/>
            </w:pPr>
            <w:r>
              <w:t>38,0</w:t>
            </w:r>
          </w:p>
        </w:tc>
        <w:tc>
          <w:tcPr>
            <w:tcW w:w="1480" w:type="dxa"/>
          </w:tcPr>
          <w:p w14:paraId="7AFA9561" w14:textId="77777777" w:rsidR="00F76EB6" w:rsidRPr="006B2030" w:rsidRDefault="00F76EB6" w:rsidP="00327C88">
            <w:pPr>
              <w:jc w:val="center"/>
            </w:pPr>
          </w:p>
          <w:p w14:paraId="7A419F59" w14:textId="77777777" w:rsidR="00F76EB6" w:rsidRPr="006B2030" w:rsidRDefault="00F76EB6" w:rsidP="00327C88">
            <w:pPr>
              <w:jc w:val="center"/>
            </w:pPr>
            <w:r>
              <w:t>39,5</w:t>
            </w:r>
          </w:p>
        </w:tc>
        <w:tc>
          <w:tcPr>
            <w:tcW w:w="1479" w:type="dxa"/>
          </w:tcPr>
          <w:p w14:paraId="428B15F0" w14:textId="77777777" w:rsidR="00F76EB6" w:rsidRPr="006B2030" w:rsidRDefault="00F76EB6" w:rsidP="00327C88">
            <w:pPr>
              <w:jc w:val="center"/>
            </w:pPr>
          </w:p>
          <w:p w14:paraId="6CD574B9" w14:textId="77777777" w:rsidR="00F76EB6" w:rsidRPr="006B2030" w:rsidRDefault="00F76EB6" w:rsidP="00327C88">
            <w:pPr>
              <w:jc w:val="center"/>
            </w:pPr>
            <w:r>
              <w:t>22,5</w:t>
            </w:r>
          </w:p>
        </w:tc>
        <w:tc>
          <w:tcPr>
            <w:tcW w:w="1480" w:type="dxa"/>
          </w:tcPr>
          <w:p w14:paraId="53EBC38F" w14:textId="77777777" w:rsidR="00F76EB6" w:rsidRPr="006B2030" w:rsidRDefault="00F76EB6" w:rsidP="00327C88">
            <w:pPr>
              <w:jc w:val="center"/>
            </w:pPr>
          </w:p>
          <w:p w14:paraId="16BA2396" w14:textId="77777777" w:rsidR="00F76EB6" w:rsidRPr="006B2030" w:rsidRDefault="00F76EB6" w:rsidP="00327C88">
            <w:pPr>
              <w:jc w:val="center"/>
            </w:pPr>
            <w:r>
              <w:t>18,8</w:t>
            </w:r>
          </w:p>
        </w:tc>
      </w:tr>
      <w:tr w:rsidR="00F76EB6" w:rsidRPr="006B2030" w14:paraId="30411C6D" w14:textId="77777777" w:rsidTr="00327C88">
        <w:tc>
          <w:tcPr>
            <w:tcW w:w="3369" w:type="dxa"/>
          </w:tcPr>
          <w:p w14:paraId="1302547B" w14:textId="77777777" w:rsidR="00F76EB6" w:rsidRPr="006B2030" w:rsidRDefault="00F76EB6" w:rsidP="00327C88">
            <w:pPr>
              <w:jc w:val="both"/>
            </w:pPr>
            <w:r w:rsidRPr="006B2030">
              <w:t>Pārvadājumi par daļēju maksu (%)</w:t>
            </w:r>
          </w:p>
        </w:tc>
        <w:tc>
          <w:tcPr>
            <w:tcW w:w="1479" w:type="dxa"/>
          </w:tcPr>
          <w:p w14:paraId="5B6FB299" w14:textId="77777777" w:rsidR="00F76EB6" w:rsidRPr="006B2030" w:rsidRDefault="00F76EB6" w:rsidP="00327C88">
            <w:pPr>
              <w:jc w:val="center"/>
            </w:pPr>
            <w:r>
              <w:t>27</w:t>
            </w:r>
          </w:p>
        </w:tc>
        <w:tc>
          <w:tcPr>
            <w:tcW w:w="1480" w:type="dxa"/>
          </w:tcPr>
          <w:p w14:paraId="67236F19" w14:textId="77777777" w:rsidR="00F76EB6" w:rsidRPr="006B2030" w:rsidRDefault="00F76EB6" w:rsidP="00327C88">
            <w:pPr>
              <w:jc w:val="center"/>
            </w:pPr>
            <w:r>
              <w:t>27</w:t>
            </w:r>
          </w:p>
        </w:tc>
        <w:tc>
          <w:tcPr>
            <w:tcW w:w="1479" w:type="dxa"/>
          </w:tcPr>
          <w:p w14:paraId="5569F1EA" w14:textId="77777777" w:rsidR="00F76EB6" w:rsidRPr="006B2030" w:rsidRDefault="00F76EB6" w:rsidP="00327C88">
            <w:pPr>
              <w:jc w:val="center"/>
              <w:rPr>
                <w:color w:val="FF0000"/>
              </w:rPr>
            </w:pPr>
            <w:r>
              <w:t>25</w:t>
            </w:r>
          </w:p>
        </w:tc>
        <w:tc>
          <w:tcPr>
            <w:tcW w:w="1480" w:type="dxa"/>
          </w:tcPr>
          <w:p w14:paraId="5C72840F" w14:textId="77777777" w:rsidR="00F76EB6" w:rsidRPr="006B2030" w:rsidRDefault="00F76EB6" w:rsidP="00327C88">
            <w:pPr>
              <w:jc w:val="center"/>
            </w:pPr>
            <w:r w:rsidRPr="006B2030">
              <w:t>25</w:t>
            </w:r>
          </w:p>
        </w:tc>
      </w:tr>
    </w:tbl>
    <w:p w14:paraId="790EACC4" w14:textId="77777777" w:rsidR="00F76EB6" w:rsidRDefault="00F76EB6" w:rsidP="00643CB0">
      <w:pPr>
        <w:ind w:firstLine="720"/>
        <w:jc w:val="both"/>
        <w:rPr>
          <w:sz w:val="26"/>
          <w:szCs w:val="26"/>
        </w:rPr>
      </w:pPr>
    </w:p>
    <w:p w14:paraId="5AEE1325" w14:textId="0AFDE229" w:rsidR="00D40DA4" w:rsidRDefault="00931A1B" w:rsidP="00D40DA4">
      <w:pPr>
        <w:ind w:firstLine="567"/>
        <w:jc w:val="both"/>
        <w:rPr>
          <w:sz w:val="26"/>
          <w:szCs w:val="26"/>
        </w:rPr>
      </w:pPr>
      <w:r w:rsidRPr="00885173">
        <w:rPr>
          <w:sz w:val="26"/>
          <w:szCs w:val="26"/>
        </w:rPr>
        <w:t xml:space="preserve">Viena brauciena pašizmaksa tika aprēķināta 2014. gadā un noteikta 1,175 EUR (t. sk. PVN), 2020. gada sākumā aprēķināta jauna viena brauciena pašizmaksa – 1,5099 EUR (t. sk. PVN). Savukārt sabiedriskā transporta pakalpojuma tarifs no </w:t>
      </w:r>
      <w:r w:rsidR="00BD78EC">
        <w:rPr>
          <w:sz w:val="26"/>
          <w:szCs w:val="26"/>
        </w:rPr>
        <w:t>01.02.</w:t>
      </w:r>
      <w:r w:rsidRPr="00885173">
        <w:rPr>
          <w:sz w:val="26"/>
          <w:szCs w:val="26"/>
        </w:rPr>
        <w:t xml:space="preserve">2015.  noteikts 1,15 EUR. Sabiedriskā transporta pakalpojumu tarifa noteikšanai saistošs ir ne tikai Pasūtījuma līgums, bet arī normatīvie akti, t. sk. Sabiedriskā transporta pakalpojumu likums, Invaliditātes likums, Ministru kabineta </w:t>
      </w:r>
      <w:r w:rsidR="00ED048D">
        <w:rPr>
          <w:sz w:val="26"/>
          <w:szCs w:val="26"/>
        </w:rPr>
        <w:t>28.07.</w:t>
      </w:r>
      <w:r w:rsidRPr="00885173">
        <w:rPr>
          <w:sz w:val="26"/>
          <w:szCs w:val="26"/>
        </w:rPr>
        <w:t xml:space="preserve">2015.  noteikumi Nr. 435 “Kārtība, kādā nosaka un kompensē ar sabiedriskā transporta pakalpojumu sniegšanu saistītos </w:t>
      </w:r>
      <w:r w:rsidRPr="00885173">
        <w:rPr>
          <w:sz w:val="26"/>
          <w:szCs w:val="26"/>
        </w:rPr>
        <w:lastRenderedPageBreak/>
        <w:t xml:space="preserve">zaudējumus un izdevumus un nosaka sabiedriskā transporta pakalpojuma tarifu”, Rīgas domes saistošie noteikumi un </w:t>
      </w:r>
      <w:r w:rsidR="00D40DA4" w:rsidRPr="004A6364">
        <w:rPr>
          <w:sz w:val="26"/>
          <w:szCs w:val="26"/>
        </w:rPr>
        <w:t>RP SIA “Rīgas satiksme”</w:t>
      </w:r>
      <w:r w:rsidR="00A40E0E">
        <w:rPr>
          <w:sz w:val="26"/>
          <w:szCs w:val="26"/>
        </w:rPr>
        <w:t xml:space="preserve"> </w:t>
      </w:r>
      <w:r w:rsidRPr="00885173">
        <w:rPr>
          <w:sz w:val="26"/>
          <w:szCs w:val="26"/>
        </w:rPr>
        <w:t>iekšējās kārtības noteikumi.</w:t>
      </w:r>
    </w:p>
    <w:p w14:paraId="56CBBF43" w14:textId="0E3AE6F3" w:rsidR="00931A1B" w:rsidRPr="00885173" w:rsidRDefault="00A2364C" w:rsidP="00D40DA4">
      <w:pPr>
        <w:ind w:firstLine="567"/>
        <w:jc w:val="both"/>
        <w:rPr>
          <w:sz w:val="26"/>
          <w:szCs w:val="26"/>
        </w:rPr>
      </w:pPr>
      <w:r w:rsidRPr="004D0132">
        <w:rPr>
          <w:sz w:val="26"/>
          <w:szCs w:val="26"/>
        </w:rPr>
        <w:t xml:space="preserve">RP SIA </w:t>
      </w:r>
      <w:r>
        <w:rPr>
          <w:sz w:val="26"/>
          <w:szCs w:val="26"/>
        </w:rPr>
        <w:t>“</w:t>
      </w:r>
      <w:r w:rsidRPr="004D0132">
        <w:rPr>
          <w:sz w:val="26"/>
          <w:szCs w:val="26"/>
        </w:rPr>
        <w:t>Rīgas satiksme”</w:t>
      </w:r>
      <w:r>
        <w:rPr>
          <w:sz w:val="26"/>
          <w:szCs w:val="26"/>
        </w:rPr>
        <w:t xml:space="preserve"> </w:t>
      </w:r>
      <w:r w:rsidR="00931A1B" w:rsidRPr="00885173">
        <w:rPr>
          <w:sz w:val="26"/>
          <w:szCs w:val="26"/>
        </w:rPr>
        <w:t>aktualizējusi Sabiedriskā transporta pakalpojuma tarifa aprēķināšanas metodiku (Instrukcija Nr. INA-INSTR/</w:t>
      </w:r>
      <w:r w:rsidR="00DC1C43">
        <w:rPr>
          <w:sz w:val="26"/>
          <w:szCs w:val="26"/>
        </w:rPr>
        <w:t>2021</w:t>
      </w:r>
      <w:r w:rsidR="00931A1B" w:rsidRPr="00885173">
        <w:rPr>
          <w:sz w:val="26"/>
          <w:szCs w:val="26"/>
        </w:rPr>
        <w:t>/</w:t>
      </w:r>
      <w:r w:rsidR="00DC1C43">
        <w:rPr>
          <w:sz w:val="26"/>
          <w:szCs w:val="26"/>
        </w:rPr>
        <w:t>12</w:t>
      </w:r>
      <w:r w:rsidR="00931A1B" w:rsidRPr="00885173">
        <w:rPr>
          <w:sz w:val="26"/>
          <w:szCs w:val="26"/>
        </w:rPr>
        <w:t xml:space="preserve">). Metodikas 2.4. punktā paredzēts: ja </w:t>
      </w:r>
      <w:r w:rsidR="00D40DA4" w:rsidRPr="004A6364">
        <w:rPr>
          <w:sz w:val="26"/>
          <w:szCs w:val="26"/>
        </w:rPr>
        <w:t>RP SIA “Rīgas satiksme”</w:t>
      </w:r>
      <w:r w:rsidR="00931A1B" w:rsidRPr="00885173">
        <w:rPr>
          <w:sz w:val="26"/>
          <w:szCs w:val="26"/>
        </w:rPr>
        <w:t xml:space="preserve">, sniedzot sabiedriskā transporta pakalpojumus un ievērojot Pasūtījuma līguma un saistošo normatīvo aktu nosacījumus, rodas zaudējumi, Rīgas dome kompensē šādus zaudējumus: </w:t>
      </w:r>
    </w:p>
    <w:p w14:paraId="61755F87" w14:textId="77777777" w:rsidR="00931A1B" w:rsidRPr="00885173" w:rsidRDefault="00931A1B" w:rsidP="00545A37">
      <w:pPr>
        <w:ind w:firstLine="567"/>
        <w:jc w:val="both"/>
        <w:rPr>
          <w:sz w:val="26"/>
          <w:szCs w:val="26"/>
        </w:rPr>
      </w:pPr>
      <w:r w:rsidRPr="00885173">
        <w:rPr>
          <w:sz w:val="26"/>
          <w:szCs w:val="26"/>
        </w:rPr>
        <w:t xml:space="preserve">2.4.1. zaudējumus (izmaksas), kas radušies, ja ar Pasūtījuma līguma izpildi saistītās nepieciešamās izmaksas pārsniedz gūtos ienākumus; </w:t>
      </w:r>
    </w:p>
    <w:p w14:paraId="6EDEB759" w14:textId="77777777" w:rsidR="00931A1B" w:rsidRPr="00885173" w:rsidRDefault="00931A1B" w:rsidP="00545A37">
      <w:pPr>
        <w:ind w:firstLine="567"/>
        <w:jc w:val="both"/>
        <w:rPr>
          <w:sz w:val="26"/>
          <w:szCs w:val="26"/>
        </w:rPr>
      </w:pPr>
      <w:r w:rsidRPr="00885173">
        <w:rPr>
          <w:sz w:val="26"/>
          <w:szCs w:val="26"/>
        </w:rPr>
        <w:t xml:space="preserve">2.4.2. zaudējumus (izmaksas), kas radušies, ievērojot Rīgas domes noteiktos tarifus; </w:t>
      </w:r>
    </w:p>
    <w:p w14:paraId="712CD474" w14:textId="77777777" w:rsidR="00931A1B" w:rsidRPr="00885173" w:rsidRDefault="00931A1B" w:rsidP="00545A37">
      <w:pPr>
        <w:ind w:firstLine="567"/>
        <w:jc w:val="both"/>
        <w:rPr>
          <w:sz w:val="26"/>
          <w:szCs w:val="26"/>
        </w:rPr>
      </w:pPr>
      <w:r w:rsidRPr="00885173">
        <w:rPr>
          <w:sz w:val="26"/>
          <w:szCs w:val="26"/>
        </w:rPr>
        <w:t xml:space="preserve">2.4.3. nesaņemtos ieņēmumus par tādu kategoriju pasažieru pārvadāšanu, kurām Rīgas dome noteikusi braukšanas maksas atvieglojumus; </w:t>
      </w:r>
    </w:p>
    <w:p w14:paraId="5FDF618C" w14:textId="77777777" w:rsidR="00931A1B" w:rsidRPr="00885173" w:rsidRDefault="00931A1B" w:rsidP="00545A37">
      <w:pPr>
        <w:ind w:firstLine="567"/>
        <w:jc w:val="both"/>
        <w:rPr>
          <w:sz w:val="26"/>
          <w:szCs w:val="26"/>
        </w:rPr>
      </w:pPr>
      <w:r w:rsidRPr="00885173">
        <w:rPr>
          <w:sz w:val="26"/>
          <w:szCs w:val="26"/>
        </w:rPr>
        <w:t xml:space="preserve">2.4.4. nesaņemtos ieņēmumus par tādu pasažieru pārvadāšanu, kuriem noteikti braukšanas maksas atvieglojumi saskaņā ar normatīvajiem aktiem par pasažieru kategorijām, kuras ir tiesīgas izmantot braukšanas maksas atvieglojumus. </w:t>
      </w:r>
    </w:p>
    <w:p w14:paraId="17AE17FF" w14:textId="154EE9AC" w:rsidR="00931A1B" w:rsidRPr="00885173" w:rsidRDefault="00931A1B" w:rsidP="007E0400">
      <w:pPr>
        <w:ind w:firstLine="567"/>
        <w:jc w:val="both"/>
        <w:rPr>
          <w:sz w:val="26"/>
          <w:szCs w:val="26"/>
        </w:rPr>
      </w:pPr>
      <w:r w:rsidRPr="00885173">
        <w:rPr>
          <w:sz w:val="26"/>
          <w:szCs w:val="26"/>
        </w:rPr>
        <w:t>Saskaņā ar metodikas 3.2. punktu sabiedriskā transporta pakalpojumu attiecināmajās izmaksās iekļauj tikai tās tiešās un netiešās izmaksas, kas ir nepieciešamas sabiedriskā transporta pakalpojumu Pasūtījuma līguma izpildei un kas radušās, izpildot sabiedriskā transporta pakalpojumu Pasūtījuma līgumu. Izmaksu posteņos iekļaujamas arī tās izmaksas, kas pārvadātājam nepieciešamas sabiedriskā transporta pakalpojumu nodrošināšanai (piemēram, tehnisko nobraukumu izdevumi u.</w:t>
      </w:r>
      <w:r w:rsidR="007E0400">
        <w:rPr>
          <w:sz w:val="26"/>
          <w:szCs w:val="26"/>
        </w:rPr>
        <w:t> </w:t>
      </w:r>
      <w:r w:rsidRPr="00885173">
        <w:rPr>
          <w:sz w:val="26"/>
          <w:szCs w:val="26"/>
        </w:rPr>
        <w:t>c.).</w:t>
      </w:r>
    </w:p>
    <w:p w14:paraId="0CDB46D7" w14:textId="2A086E39" w:rsidR="00931A1B" w:rsidRPr="00885173" w:rsidRDefault="00931A1B" w:rsidP="00914EA5">
      <w:pPr>
        <w:ind w:firstLine="567"/>
        <w:jc w:val="both"/>
        <w:rPr>
          <w:sz w:val="26"/>
          <w:szCs w:val="26"/>
        </w:rPr>
      </w:pPr>
      <w:r w:rsidRPr="00885173">
        <w:rPr>
          <w:sz w:val="26"/>
          <w:szCs w:val="26"/>
        </w:rPr>
        <w:t xml:space="preserve">Prognozēto </w:t>
      </w:r>
      <w:r w:rsidRPr="00914EA5">
        <w:rPr>
          <w:sz w:val="26"/>
          <w:szCs w:val="26"/>
        </w:rPr>
        <w:t xml:space="preserve">sabiedriskā transporta pakalpojumu izmaksu aprēķins tiek veikts saskaņā ar </w:t>
      </w:r>
      <w:r w:rsidR="00080A32" w:rsidRPr="00D05EB8">
        <w:rPr>
          <w:bCs/>
          <w:sz w:val="26"/>
          <w:szCs w:val="26"/>
        </w:rPr>
        <w:t xml:space="preserve">RP SIA </w:t>
      </w:r>
      <w:r w:rsidR="00080A32" w:rsidRPr="006838F4">
        <w:rPr>
          <w:sz w:val="26"/>
          <w:szCs w:val="26"/>
        </w:rPr>
        <w:t>“</w:t>
      </w:r>
      <w:r w:rsidR="00080A32" w:rsidRPr="006838F4">
        <w:rPr>
          <w:bCs/>
          <w:sz w:val="26"/>
          <w:szCs w:val="26"/>
        </w:rPr>
        <w:t xml:space="preserve">Rīgas satiksme” </w:t>
      </w:r>
      <w:r w:rsidR="00ED048D" w:rsidRPr="00526DA6">
        <w:rPr>
          <w:bCs/>
          <w:sz w:val="26"/>
          <w:szCs w:val="26"/>
        </w:rPr>
        <w:t>20.04</w:t>
      </w:r>
      <w:r w:rsidR="00ED048D" w:rsidRPr="005C43DC">
        <w:rPr>
          <w:bCs/>
          <w:sz w:val="26"/>
          <w:szCs w:val="26"/>
        </w:rPr>
        <w:t>.</w:t>
      </w:r>
      <w:r w:rsidR="00E35687" w:rsidRPr="00545A37">
        <w:rPr>
          <w:sz w:val="26"/>
          <w:szCs w:val="26"/>
        </w:rPr>
        <w:t>2021. instrukciju Nr. INA-INSTR/2021/11  “Par ieņēmumu un izmaksu uzskaiti un sadali”</w:t>
      </w:r>
      <w:r w:rsidRPr="00914EA5">
        <w:rPr>
          <w:sz w:val="26"/>
          <w:szCs w:val="26"/>
        </w:rPr>
        <w:t xml:space="preserve">, kas nosaka kārtību, kādā </w:t>
      </w:r>
      <w:r w:rsidR="00080A32" w:rsidRPr="00D05EB8">
        <w:rPr>
          <w:bCs/>
          <w:sz w:val="26"/>
          <w:szCs w:val="26"/>
        </w:rPr>
        <w:t xml:space="preserve">RP SIA </w:t>
      </w:r>
      <w:r w:rsidR="00080A32" w:rsidRPr="006838F4">
        <w:rPr>
          <w:sz w:val="26"/>
          <w:szCs w:val="26"/>
        </w:rPr>
        <w:t>“</w:t>
      </w:r>
      <w:r w:rsidR="00080A32" w:rsidRPr="006838F4">
        <w:rPr>
          <w:bCs/>
          <w:sz w:val="26"/>
          <w:szCs w:val="26"/>
        </w:rPr>
        <w:t xml:space="preserve">Rīgas satiksme” </w:t>
      </w:r>
      <w:r w:rsidRPr="00914EA5">
        <w:rPr>
          <w:sz w:val="26"/>
          <w:szCs w:val="26"/>
        </w:rPr>
        <w:t>finanšu un vadības uzskaitē veic visu saimnieciskās darbības ieņēmumu un izmaksu uzskaiti un sadali, tai skaitā uz sabiedriskā transporta</w:t>
      </w:r>
      <w:r w:rsidRPr="00885173">
        <w:rPr>
          <w:sz w:val="26"/>
          <w:szCs w:val="26"/>
        </w:rPr>
        <w:t xml:space="preserve"> pakalpojumu attiecināmo saimnieciskās darbības tiešo un netiešo izmaksu uzskaiti un sadali (metodikas 3.3. punkts). </w:t>
      </w:r>
    </w:p>
    <w:p w14:paraId="5339583B" w14:textId="2AD48808" w:rsidR="00931A1B" w:rsidRPr="00885173" w:rsidRDefault="00931A1B" w:rsidP="00914EA5">
      <w:pPr>
        <w:ind w:firstLine="567"/>
        <w:jc w:val="both"/>
        <w:rPr>
          <w:sz w:val="26"/>
          <w:szCs w:val="26"/>
        </w:rPr>
      </w:pPr>
      <w:r w:rsidRPr="00885173">
        <w:rPr>
          <w:sz w:val="26"/>
          <w:szCs w:val="26"/>
        </w:rPr>
        <w:t xml:space="preserve">Metodikas 3.5. punkts paredz: saskaņā ar </w:t>
      </w:r>
      <w:r w:rsidR="00080A32" w:rsidRPr="00885173">
        <w:rPr>
          <w:bCs/>
          <w:sz w:val="26"/>
          <w:szCs w:val="26"/>
        </w:rPr>
        <w:t xml:space="preserve">RP SIA </w:t>
      </w:r>
      <w:r w:rsidR="00080A32">
        <w:rPr>
          <w:sz w:val="26"/>
          <w:szCs w:val="26"/>
        </w:rPr>
        <w:t>“</w:t>
      </w:r>
      <w:r w:rsidR="00080A32" w:rsidRPr="00885173">
        <w:rPr>
          <w:bCs/>
          <w:sz w:val="26"/>
          <w:szCs w:val="26"/>
        </w:rPr>
        <w:t xml:space="preserve">Rīgas satiksme” </w:t>
      </w:r>
      <w:r w:rsidRPr="00885173">
        <w:rPr>
          <w:sz w:val="26"/>
          <w:szCs w:val="26"/>
        </w:rPr>
        <w:t xml:space="preserve">noteikto ieņēmumu un izmaksu uzskaiti un sadali uz sabiedriskā transporta pakalpojumiem tiek attiecinātas šādas izmaksas: </w:t>
      </w:r>
    </w:p>
    <w:p w14:paraId="59FABD21" w14:textId="77777777" w:rsidR="00931A1B" w:rsidRPr="00885173" w:rsidRDefault="00931A1B" w:rsidP="00311F5E">
      <w:pPr>
        <w:ind w:firstLine="567"/>
        <w:jc w:val="both"/>
        <w:rPr>
          <w:sz w:val="26"/>
          <w:szCs w:val="26"/>
        </w:rPr>
      </w:pPr>
      <w:r w:rsidRPr="00885173">
        <w:rPr>
          <w:sz w:val="26"/>
          <w:szCs w:val="26"/>
        </w:rPr>
        <w:t xml:space="preserve">3.5.1. visas ražošanas izmaksas, izņemot autostāvvietu pakalpojuma izmaksas; </w:t>
      </w:r>
    </w:p>
    <w:p w14:paraId="033671D6" w14:textId="77777777" w:rsidR="00931A1B" w:rsidRPr="00885173" w:rsidRDefault="00931A1B" w:rsidP="00545A37">
      <w:pPr>
        <w:ind w:firstLine="567"/>
        <w:jc w:val="both"/>
        <w:rPr>
          <w:sz w:val="26"/>
          <w:szCs w:val="26"/>
        </w:rPr>
      </w:pPr>
      <w:r w:rsidRPr="00885173">
        <w:rPr>
          <w:sz w:val="26"/>
          <w:szCs w:val="26"/>
        </w:rPr>
        <w:t xml:space="preserve">3.5.2. visas pārdošanas izmaksas, izņemot autostāvvietu pakalpojuma izmaksas; </w:t>
      </w:r>
    </w:p>
    <w:p w14:paraId="5AB9BFDC" w14:textId="77777777" w:rsidR="00931A1B" w:rsidRPr="00885173" w:rsidRDefault="00931A1B" w:rsidP="00545A37">
      <w:pPr>
        <w:ind w:firstLine="567"/>
        <w:jc w:val="both"/>
        <w:rPr>
          <w:sz w:val="26"/>
          <w:szCs w:val="26"/>
        </w:rPr>
      </w:pPr>
      <w:r w:rsidRPr="00885173">
        <w:rPr>
          <w:sz w:val="26"/>
          <w:szCs w:val="26"/>
        </w:rPr>
        <w:t xml:space="preserve">3.5.3. administrācijas izmaksas, kas tiek sadalītas pa saimnieciskās darbības veidiem proporcionāli to saņemtajiem ieņēmumiem un nesaņemtajiem ieņēmumiem; </w:t>
      </w:r>
    </w:p>
    <w:p w14:paraId="2852B2A3" w14:textId="56EC20D0" w:rsidR="00931A1B" w:rsidRPr="00885173" w:rsidRDefault="00931A1B" w:rsidP="00545A37">
      <w:pPr>
        <w:ind w:firstLine="567"/>
        <w:jc w:val="both"/>
        <w:rPr>
          <w:sz w:val="26"/>
          <w:szCs w:val="26"/>
        </w:rPr>
      </w:pPr>
      <w:r w:rsidRPr="00885173">
        <w:rPr>
          <w:sz w:val="26"/>
          <w:szCs w:val="26"/>
        </w:rPr>
        <w:t>3.5.</w:t>
      </w:r>
      <w:r w:rsidR="005224CF">
        <w:rPr>
          <w:sz w:val="26"/>
          <w:szCs w:val="26"/>
        </w:rPr>
        <w:t>4</w:t>
      </w:r>
      <w:r w:rsidRPr="00885173">
        <w:rPr>
          <w:sz w:val="26"/>
          <w:szCs w:val="26"/>
        </w:rPr>
        <w:t xml:space="preserve">. no pārējām izmaksām uz sabiedriskā transporta pakalpojumiem attiecas procentu maksājumi par aizņemtiem līdzekļiem, kas izmantoti sabiedrisko transportlīdzekļu iegādei, finanšu līzinga procentu maksājumi un procentu maksājumi par citiem aizņemtiem līdzekļiem, kas saistīti ar sabiedriskā transporta pakalpojumu izpildi. </w:t>
      </w:r>
    </w:p>
    <w:p w14:paraId="079BCD51" w14:textId="2D107773" w:rsidR="00931A1B" w:rsidRDefault="00931A1B" w:rsidP="00545A37">
      <w:pPr>
        <w:ind w:firstLine="567"/>
        <w:jc w:val="both"/>
        <w:rPr>
          <w:sz w:val="26"/>
          <w:szCs w:val="26"/>
        </w:rPr>
      </w:pPr>
      <w:r w:rsidRPr="00885173">
        <w:rPr>
          <w:sz w:val="26"/>
          <w:szCs w:val="26"/>
        </w:rPr>
        <w:t>Prognozēto sabiedriskā transporta pakalpojumu tarifu aprēķina pēc šādas formulas (metodikas 5.2. punkts):</w:t>
      </w:r>
    </w:p>
    <w:p w14:paraId="6BC33497" w14:textId="77777777" w:rsidR="00C45240" w:rsidRPr="00885173" w:rsidRDefault="00C45240" w:rsidP="00545A37">
      <w:pPr>
        <w:ind w:firstLine="567"/>
        <w:jc w:val="both"/>
        <w:rPr>
          <w:sz w:val="26"/>
          <w:szCs w:val="26"/>
        </w:rPr>
      </w:pPr>
    </w:p>
    <w:tbl>
      <w:tblPr>
        <w:tblStyle w:val="Reatab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2409"/>
        <w:gridCol w:w="300"/>
        <w:gridCol w:w="1968"/>
        <w:gridCol w:w="426"/>
        <w:gridCol w:w="1876"/>
      </w:tblGrid>
      <w:tr w:rsidR="00931A1B" w:rsidRPr="00885173" w14:paraId="53023990" w14:textId="77777777" w:rsidTr="00C45240">
        <w:tc>
          <w:tcPr>
            <w:tcW w:w="1701" w:type="dxa"/>
          </w:tcPr>
          <w:p w14:paraId="7F205571" w14:textId="77777777" w:rsidR="00931A1B" w:rsidRPr="00885173" w:rsidRDefault="00931A1B" w:rsidP="00931A1B">
            <w:pPr>
              <w:jc w:val="right"/>
              <w:rPr>
                <w:sz w:val="26"/>
                <w:szCs w:val="26"/>
              </w:rPr>
            </w:pPr>
          </w:p>
          <w:p w14:paraId="167AD906" w14:textId="77777777" w:rsidR="00931A1B" w:rsidRPr="00885173" w:rsidRDefault="00931A1B" w:rsidP="00931A1B">
            <w:pPr>
              <w:jc w:val="right"/>
              <w:rPr>
                <w:sz w:val="26"/>
                <w:szCs w:val="26"/>
              </w:rPr>
            </w:pPr>
            <w:r w:rsidRPr="00885173">
              <w:rPr>
                <w:sz w:val="26"/>
                <w:szCs w:val="26"/>
              </w:rPr>
              <w:t>TARIFS</w:t>
            </w:r>
          </w:p>
        </w:tc>
        <w:tc>
          <w:tcPr>
            <w:tcW w:w="426" w:type="dxa"/>
          </w:tcPr>
          <w:p w14:paraId="01E47028" w14:textId="77777777" w:rsidR="00931A1B" w:rsidRPr="00885173" w:rsidRDefault="00931A1B" w:rsidP="00931A1B">
            <w:pPr>
              <w:jc w:val="center"/>
              <w:rPr>
                <w:sz w:val="26"/>
                <w:szCs w:val="26"/>
              </w:rPr>
            </w:pPr>
          </w:p>
          <w:p w14:paraId="33AF721E" w14:textId="77777777" w:rsidR="00931A1B" w:rsidRPr="00885173" w:rsidRDefault="00931A1B" w:rsidP="00931A1B">
            <w:pPr>
              <w:jc w:val="center"/>
              <w:rPr>
                <w:b/>
                <w:sz w:val="26"/>
                <w:szCs w:val="26"/>
              </w:rPr>
            </w:pPr>
            <w:r w:rsidRPr="00885173">
              <w:rPr>
                <w:b/>
                <w:sz w:val="26"/>
                <w:szCs w:val="26"/>
              </w:rPr>
              <w:t>=</w:t>
            </w:r>
          </w:p>
        </w:tc>
        <w:tc>
          <w:tcPr>
            <w:tcW w:w="2409" w:type="dxa"/>
          </w:tcPr>
          <w:p w14:paraId="6CB9BC98" w14:textId="77777777" w:rsidR="00931A1B" w:rsidRPr="00885173" w:rsidRDefault="00931A1B" w:rsidP="00931A1B">
            <w:pPr>
              <w:jc w:val="center"/>
              <w:rPr>
                <w:sz w:val="26"/>
                <w:szCs w:val="26"/>
              </w:rPr>
            </w:pPr>
            <w:r w:rsidRPr="00885173">
              <w:rPr>
                <w:sz w:val="26"/>
                <w:szCs w:val="26"/>
              </w:rPr>
              <w:t>Prognozētās sabiedriskā transporta pakalpojumu izmaksas</w:t>
            </w:r>
          </w:p>
        </w:tc>
        <w:tc>
          <w:tcPr>
            <w:tcW w:w="300" w:type="dxa"/>
          </w:tcPr>
          <w:p w14:paraId="2C84FFF1" w14:textId="77777777" w:rsidR="00931A1B" w:rsidRPr="00885173" w:rsidRDefault="00931A1B" w:rsidP="00931A1B">
            <w:pPr>
              <w:jc w:val="center"/>
              <w:rPr>
                <w:sz w:val="26"/>
                <w:szCs w:val="26"/>
              </w:rPr>
            </w:pPr>
          </w:p>
          <w:p w14:paraId="055B899C" w14:textId="77777777" w:rsidR="00931A1B" w:rsidRPr="00885173" w:rsidRDefault="00931A1B" w:rsidP="00931A1B">
            <w:pPr>
              <w:jc w:val="center"/>
              <w:rPr>
                <w:b/>
                <w:sz w:val="26"/>
                <w:szCs w:val="26"/>
              </w:rPr>
            </w:pPr>
            <w:r w:rsidRPr="00885173">
              <w:rPr>
                <w:b/>
                <w:sz w:val="26"/>
                <w:szCs w:val="26"/>
              </w:rPr>
              <w:t>/</w:t>
            </w:r>
          </w:p>
        </w:tc>
        <w:tc>
          <w:tcPr>
            <w:tcW w:w="1968" w:type="dxa"/>
          </w:tcPr>
          <w:p w14:paraId="23BADCF9" w14:textId="77777777" w:rsidR="00931A1B" w:rsidRPr="00885173" w:rsidRDefault="00931A1B" w:rsidP="00931A1B">
            <w:pPr>
              <w:jc w:val="center"/>
              <w:rPr>
                <w:sz w:val="26"/>
                <w:szCs w:val="26"/>
              </w:rPr>
            </w:pPr>
            <w:r w:rsidRPr="00885173">
              <w:rPr>
                <w:sz w:val="26"/>
                <w:szCs w:val="26"/>
              </w:rPr>
              <w:t>Prognozētais pārvadāto pasažieru skaits</w:t>
            </w:r>
          </w:p>
        </w:tc>
        <w:tc>
          <w:tcPr>
            <w:tcW w:w="426" w:type="dxa"/>
          </w:tcPr>
          <w:p w14:paraId="52BBF1E1" w14:textId="77777777" w:rsidR="00931A1B" w:rsidRPr="00885173" w:rsidRDefault="00931A1B" w:rsidP="00931A1B">
            <w:pPr>
              <w:jc w:val="center"/>
              <w:rPr>
                <w:sz w:val="26"/>
                <w:szCs w:val="26"/>
              </w:rPr>
            </w:pPr>
          </w:p>
          <w:p w14:paraId="0F3B3223" w14:textId="77777777" w:rsidR="00931A1B" w:rsidRPr="00885173" w:rsidRDefault="00931A1B" w:rsidP="00931A1B">
            <w:pPr>
              <w:jc w:val="center"/>
              <w:rPr>
                <w:b/>
                <w:sz w:val="26"/>
                <w:szCs w:val="26"/>
              </w:rPr>
            </w:pPr>
            <w:r w:rsidRPr="00885173">
              <w:rPr>
                <w:b/>
                <w:sz w:val="26"/>
                <w:szCs w:val="26"/>
              </w:rPr>
              <w:t>x</w:t>
            </w:r>
          </w:p>
        </w:tc>
        <w:tc>
          <w:tcPr>
            <w:tcW w:w="1876" w:type="dxa"/>
          </w:tcPr>
          <w:p w14:paraId="6CFF23AE" w14:textId="77777777" w:rsidR="00931A1B" w:rsidRPr="00885173" w:rsidRDefault="00931A1B" w:rsidP="00931A1B">
            <w:pPr>
              <w:jc w:val="center"/>
              <w:rPr>
                <w:sz w:val="26"/>
                <w:szCs w:val="26"/>
              </w:rPr>
            </w:pPr>
            <w:r w:rsidRPr="00885173">
              <w:rPr>
                <w:sz w:val="26"/>
                <w:szCs w:val="26"/>
              </w:rPr>
              <w:t xml:space="preserve">PVN </w:t>
            </w:r>
          </w:p>
          <w:p w14:paraId="1308C88B" w14:textId="77777777" w:rsidR="00931A1B" w:rsidRPr="00885173" w:rsidRDefault="00931A1B" w:rsidP="00931A1B">
            <w:pPr>
              <w:jc w:val="center"/>
              <w:rPr>
                <w:sz w:val="26"/>
                <w:szCs w:val="26"/>
              </w:rPr>
            </w:pPr>
            <w:r w:rsidRPr="00885173">
              <w:rPr>
                <w:sz w:val="26"/>
                <w:szCs w:val="26"/>
              </w:rPr>
              <w:t>likme (koeficients)</w:t>
            </w:r>
          </w:p>
        </w:tc>
      </w:tr>
    </w:tbl>
    <w:p w14:paraId="0715CD6C" w14:textId="5330BC04" w:rsidR="00931A1B" w:rsidRDefault="00931A1B" w:rsidP="00931A1B">
      <w:pPr>
        <w:jc w:val="both"/>
        <w:rPr>
          <w:sz w:val="26"/>
          <w:szCs w:val="26"/>
        </w:rPr>
      </w:pPr>
    </w:p>
    <w:p w14:paraId="31902103" w14:textId="77777777" w:rsidR="00D05EB8" w:rsidRDefault="00D05EB8" w:rsidP="00D05EB8">
      <w:pPr>
        <w:pStyle w:val="Sarakstarindkopa"/>
        <w:autoSpaceDE w:val="0"/>
        <w:autoSpaceDN w:val="0"/>
        <w:adjustRightInd w:val="0"/>
        <w:spacing w:after="0" w:line="240" w:lineRule="auto"/>
        <w:ind w:left="0"/>
        <w:jc w:val="center"/>
        <w:rPr>
          <w:rFonts w:ascii="Times New Roman" w:hAnsi="Times New Roman"/>
          <w:b/>
          <w:bCs/>
          <w:sz w:val="26"/>
          <w:szCs w:val="26"/>
          <w:lang w:val="lv-LV"/>
        </w:rPr>
      </w:pPr>
    </w:p>
    <w:p w14:paraId="66C2935B" w14:textId="77777777" w:rsidR="00D80A8D" w:rsidRDefault="00D80A8D" w:rsidP="00545A37">
      <w:pPr>
        <w:pStyle w:val="Sarakstarindkopa"/>
        <w:autoSpaceDE w:val="0"/>
        <w:autoSpaceDN w:val="0"/>
        <w:adjustRightInd w:val="0"/>
        <w:spacing w:after="0" w:line="240" w:lineRule="auto"/>
        <w:ind w:left="0"/>
        <w:jc w:val="center"/>
        <w:rPr>
          <w:rFonts w:ascii="Times New Roman" w:hAnsi="Times New Roman"/>
          <w:b/>
          <w:bCs/>
          <w:sz w:val="26"/>
          <w:szCs w:val="26"/>
          <w:lang w:val="lv-LV"/>
        </w:rPr>
      </w:pPr>
    </w:p>
    <w:p w14:paraId="6A765736" w14:textId="2D5D1385" w:rsidR="00931A1B" w:rsidRPr="00D05EB8" w:rsidRDefault="00931A1B" w:rsidP="00545A37">
      <w:pPr>
        <w:pStyle w:val="Sarakstarindkopa"/>
        <w:autoSpaceDE w:val="0"/>
        <w:autoSpaceDN w:val="0"/>
        <w:adjustRightInd w:val="0"/>
        <w:spacing w:after="0" w:line="240" w:lineRule="auto"/>
        <w:ind w:left="0"/>
        <w:jc w:val="center"/>
        <w:rPr>
          <w:rFonts w:ascii="Times New Roman" w:hAnsi="Times New Roman"/>
          <w:sz w:val="26"/>
          <w:szCs w:val="26"/>
          <w:lang w:val="lv-LV"/>
        </w:rPr>
      </w:pPr>
      <w:r w:rsidRPr="00545A37">
        <w:rPr>
          <w:rFonts w:ascii="Times New Roman" w:hAnsi="Times New Roman"/>
          <w:b/>
          <w:bCs/>
          <w:sz w:val="26"/>
          <w:szCs w:val="26"/>
          <w:lang w:val="lv-LV"/>
        </w:rPr>
        <w:lastRenderedPageBreak/>
        <w:t>Maksas autostāvvietu apsaimniekošanas pakalpojumi</w:t>
      </w:r>
    </w:p>
    <w:p w14:paraId="58FCAE8C" w14:textId="469954BD" w:rsidR="00931A1B" w:rsidRPr="00885173" w:rsidRDefault="007C5341" w:rsidP="00931A1B">
      <w:pPr>
        <w:jc w:val="right"/>
        <w:rPr>
          <w:sz w:val="26"/>
          <w:szCs w:val="26"/>
        </w:rPr>
      </w:pPr>
      <w:r w:rsidRPr="001836DC">
        <w:rPr>
          <w:sz w:val="26"/>
          <w:szCs w:val="26"/>
        </w:rPr>
        <w:t>4</w:t>
      </w:r>
      <w:r w:rsidR="00931A1B" w:rsidRPr="001836DC">
        <w:rPr>
          <w:sz w:val="26"/>
          <w:szCs w:val="26"/>
        </w:rPr>
        <w:t>. tabula</w:t>
      </w:r>
    </w:p>
    <w:p w14:paraId="3B4269FD" w14:textId="08B218E9" w:rsidR="00931A1B" w:rsidRPr="00885173" w:rsidRDefault="00D05EB8" w:rsidP="00545A37">
      <w:pPr>
        <w:jc w:val="center"/>
        <w:rPr>
          <w:sz w:val="26"/>
          <w:szCs w:val="26"/>
        </w:rPr>
      </w:pPr>
      <w:r>
        <w:rPr>
          <w:sz w:val="26"/>
          <w:szCs w:val="26"/>
        </w:rPr>
        <w:t>M</w:t>
      </w:r>
      <w:r w:rsidRPr="00885173">
        <w:rPr>
          <w:sz w:val="26"/>
          <w:szCs w:val="26"/>
        </w:rPr>
        <w:t xml:space="preserve">aksas </w:t>
      </w:r>
      <w:r w:rsidR="00931A1B" w:rsidRPr="00885173">
        <w:rPr>
          <w:sz w:val="26"/>
          <w:szCs w:val="26"/>
        </w:rPr>
        <w:t>autostāvvietu apsaimniekošanas pakalpojumi 201</w:t>
      </w:r>
      <w:r w:rsidR="00B449B2">
        <w:rPr>
          <w:sz w:val="26"/>
          <w:szCs w:val="26"/>
        </w:rPr>
        <w:t>8</w:t>
      </w:r>
      <w:r w:rsidR="00931A1B" w:rsidRPr="00885173">
        <w:rPr>
          <w:sz w:val="26"/>
          <w:szCs w:val="26"/>
        </w:rPr>
        <w:t>.–</w:t>
      </w:r>
      <w:r w:rsidR="00B449B2">
        <w:rPr>
          <w:sz w:val="26"/>
          <w:szCs w:val="26"/>
        </w:rPr>
        <w:t>2021</w:t>
      </w:r>
      <w:r w:rsidR="00931A1B" w:rsidRPr="00885173">
        <w:rPr>
          <w:sz w:val="26"/>
          <w:szCs w:val="26"/>
        </w:rPr>
        <w:t>. gadā</w:t>
      </w:r>
    </w:p>
    <w:tbl>
      <w:tblPr>
        <w:tblStyle w:val="Reatabula"/>
        <w:tblW w:w="0" w:type="auto"/>
        <w:tblInd w:w="113" w:type="dxa"/>
        <w:tblLook w:val="04A0" w:firstRow="1" w:lastRow="0" w:firstColumn="1" w:lastColumn="0" w:noHBand="0" w:noVBand="1"/>
      </w:tblPr>
      <w:tblGrid>
        <w:gridCol w:w="3369"/>
        <w:gridCol w:w="1479"/>
        <w:gridCol w:w="1480"/>
        <w:gridCol w:w="1479"/>
        <w:gridCol w:w="1480"/>
      </w:tblGrid>
      <w:tr w:rsidR="00944909" w:rsidRPr="00C9035E" w14:paraId="3D0A4A51" w14:textId="77777777" w:rsidTr="00C45240">
        <w:trPr>
          <w:tblHeader/>
        </w:trPr>
        <w:tc>
          <w:tcPr>
            <w:tcW w:w="3369" w:type="dxa"/>
            <w:shd w:val="clear" w:color="auto" w:fill="D9D9D9" w:themeFill="background1" w:themeFillShade="D9"/>
          </w:tcPr>
          <w:p w14:paraId="7DE8EE24" w14:textId="77777777" w:rsidR="006379DF" w:rsidRPr="00885173" w:rsidRDefault="006379DF" w:rsidP="006379DF">
            <w:pPr>
              <w:jc w:val="both"/>
              <w:rPr>
                <w:sz w:val="26"/>
                <w:szCs w:val="26"/>
              </w:rPr>
            </w:pPr>
          </w:p>
        </w:tc>
        <w:tc>
          <w:tcPr>
            <w:tcW w:w="1479" w:type="dxa"/>
            <w:shd w:val="clear" w:color="auto" w:fill="D9D9D9" w:themeFill="background1" w:themeFillShade="D9"/>
          </w:tcPr>
          <w:p w14:paraId="6C04D61C" w14:textId="32C17F51" w:rsidR="006379DF" w:rsidRPr="00C9035E" w:rsidRDefault="006379DF" w:rsidP="006379DF">
            <w:pPr>
              <w:jc w:val="center"/>
              <w:rPr>
                <w:b/>
                <w:sz w:val="22"/>
                <w:szCs w:val="22"/>
              </w:rPr>
            </w:pPr>
            <w:r w:rsidRPr="00C9035E">
              <w:rPr>
                <w:b/>
                <w:sz w:val="22"/>
                <w:szCs w:val="22"/>
              </w:rPr>
              <w:t xml:space="preserve">Uz </w:t>
            </w:r>
            <w:r w:rsidR="00944909">
              <w:rPr>
                <w:b/>
                <w:sz w:val="22"/>
                <w:szCs w:val="22"/>
              </w:rPr>
              <w:t>31.12.</w:t>
            </w:r>
            <w:r w:rsidRPr="00C9035E">
              <w:rPr>
                <w:b/>
                <w:sz w:val="22"/>
                <w:szCs w:val="22"/>
              </w:rPr>
              <w:t>2018. </w:t>
            </w:r>
          </w:p>
        </w:tc>
        <w:tc>
          <w:tcPr>
            <w:tcW w:w="1480" w:type="dxa"/>
            <w:shd w:val="clear" w:color="auto" w:fill="D9D9D9" w:themeFill="background1" w:themeFillShade="D9"/>
          </w:tcPr>
          <w:p w14:paraId="1096D3E8" w14:textId="50F5B917" w:rsidR="006379DF" w:rsidRPr="00C9035E" w:rsidRDefault="006379DF" w:rsidP="006379DF">
            <w:pPr>
              <w:jc w:val="center"/>
              <w:rPr>
                <w:b/>
                <w:sz w:val="22"/>
                <w:szCs w:val="22"/>
              </w:rPr>
            </w:pPr>
            <w:r w:rsidRPr="00C9035E">
              <w:rPr>
                <w:b/>
                <w:sz w:val="22"/>
                <w:szCs w:val="22"/>
              </w:rPr>
              <w:t xml:space="preserve">Uz </w:t>
            </w:r>
            <w:r w:rsidR="00944909">
              <w:rPr>
                <w:b/>
                <w:sz w:val="22"/>
                <w:szCs w:val="22"/>
              </w:rPr>
              <w:t>31.12.</w:t>
            </w:r>
            <w:r w:rsidRPr="00C9035E">
              <w:rPr>
                <w:b/>
                <w:sz w:val="22"/>
                <w:szCs w:val="22"/>
              </w:rPr>
              <w:t>2019. </w:t>
            </w:r>
          </w:p>
        </w:tc>
        <w:tc>
          <w:tcPr>
            <w:tcW w:w="1479" w:type="dxa"/>
            <w:shd w:val="clear" w:color="auto" w:fill="D9D9D9" w:themeFill="background1" w:themeFillShade="D9"/>
          </w:tcPr>
          <w:p w14:paraId="054C15C5" w14:textId="04BFCC01" w:rsidR="006379DF" w:rsidRPr="00C9035E" w:rsidRDefault="006379DF" w:rsidP="006379DF">
            <w:pPr>
              <w:jc w:val="center"/>
              <w:rPr>
                <w:b/>
                <w:sz w:val="22"/>
                <w:szCs w:val="22"/>
              </w:rPr>
            </w:pPr>
            <w:r w:rsidRPr="00C9035E">
              <w:rPr>
                <w:b/>
                <w:sz w:val="22"/>
                <w:szCs w:val="22"/>
              </w:rPr>
              <w:t xml:space="preserve">Uz </w:t>
            </w:r>
            <w:r w:rsidR="00944909">
              <w:rPr>
                <w:b/>
                <w:sz w:val="22"/>
                <w:szCs w:val="22"/>
              </w:rPr>
              <w:t>31.12.</w:t>
            </w:r>
            <w:r>
              <w:rPr>
                <w:b/>
                <w:sz w:val="22"/>
                <w:szCs w:val="22"/>
              </w:rPr>
              <w:t>2020</w:t>
            </w:r>
            <w:r w:rsidRPr="00C9035E">
              <w:rPr>
                <w:b/>
                <w:sz w:val="22"/>
                <w:szCs w:val="22"/>
              </w:rPr>
              <w:t>. </w:t>
            </w:r>
          </w:p>
        </w:tc>
        <w:tc>
          <w:tcPr>
            <w:tcW w:w="1480" w:type="dxa"/>
            <w:shd w:val="clear" w:color="auto" w:fill="D9D9D9" w:themeFill="background1" w:themeFillShade="D9"/>
          </w:tcPr>
          <w:p w14:paraId="52EBD9AB" w14:textId="45940964" w:rsidR="006379DF" w:rsidRPr="00C9035E" w:rsidRDefault="006379DF" w:rsidP="006379DF">
            <w:pPr>
              <w:jc w:val="center"/>
              <w:rPr>
                <w:b/>
                <w:sz w:val="22"/>
                <w:szCs w:val="22"/>
              </w:rPr>
            </w:pPr>
            <w:r w:rsidRPr="00C9035E">
              <w:rPr>
                <w:b/>
                <w:sz w:val="22"/>
                <w:szCs w:val="22"/>
              </w:rPr>
              <w:t xml:space="preserve">Uz </w:t>
            </w:r>
            <w:r w:rsidR="00944909">
              <w:rPr>
                <w:b/>
                <w:sz w:val="22"/>
                <w:szCs w:val="22"/>
              </w:rPr>
              <w:t>31.12.</w:t>
            </w:r>
            <w:r>
              <w:rPr>
                <w:b/>
                <w:sz w:val="22"/>
                <w:szCs w:val="22"/>
              </w:rPr>
              <w:t>2021</w:t>
            </w:r>
            <w:r w:rsidRPr="00C9035E">
              <w:rPr>
                <w:b/>
                <w:sz w:val="22"/>
                <w:szCs w:val="22"/>
              </w:rPr>
              <w:t>. </w:t>
            </w:r>
          </w:p>
        </w:tc>
      </w:tr>
      <w:tr w:rsidR="001836DC" w:rsidRPr="00885173" w14:paraId="40C414B1" w14:textId="77777777" w:rsidTr="71BF6993">
        <w:tc>
          <w:tcPr>
            <w:tcW w:w="3369" w:type="dxa"/>
          </w:tcPr>
          <w:p w14:paraId="4ED1CD0F" w14:textId="77777777" w:rsidR="001836DC" w:rsidRPr="00C9035E" w:rsidRDefault="001836DC" w:rsidP="001836DC">
            <w:pPr>
              <w:jc w:val="both"/>
            </w:pPr>
            <w:r w:rsidRPr="00C9035E">
              <w:t xml:space="preserve">Maksas autovietu skaits </w:t>
            </w:r>
          </w:p>
        </w:tc>
        <w:tc>
          <w:tcPr>
            <w:tcW w:w="1479" w:type="dxa"/>
          </w:tcPr>
          <w:p w14:paraId="61B484CD" w14:textId="5F849683" w:rsidR="001836DC" w:rsidRPr="00C9035E" w:rsidRDefault="001836DC" w:rsidP="001836DC">
            <w:pPr>
              <w:jc w:val="center"/>
            </w:pPr>
            <w:r w:rsidRPr="00C9035E">
              <w:t>6</w:t>
            </w:r>
            <w:r w:rsidR="00D05EB8">
              <w:t> </w:t>
            </w:r>
            <w:r w:rsidRPr="00C9035E">
              <w:t>612</w:t>
            </w:r>
          </w:p>
        </w:tc>
        <w:tc>
          <w:tcPr>
            <w:tcW w:w="1480" w:type="dxa"/>
          </w:tcPr>
          <w:p w14:paraId="655789D5" w14:textId="7C8F01F8" w:rsidR="001836DC" w:rsidRPr="00C9035E" w:rsidRDefault="001836DC" w:rsidP="001836DC">
            <w:pPr>
              <w:jc w:val="center"/>
            </w:pPr>
            <w:r w:rsidRPr="00C9035E">
              <w:t>6</w:t>
            </w:r>
            <w:r w:rsidR="00D05EB8">
              <w:t> </w:t>
            </w:r>
            <w:r w:rsidRPr="00C9035E">
              <w:t>575</w:t>
            </w:r>
          </w:p>
        </w:tc>
        <w:tc>
          <w:tcPr>
            <w:tcW w:w="1479" w:type="dxa"/>
          </w:tcPr>
          <w:p w14:paraId="6A4F96A7" w14:textId="20F9747B" w:rsidR="001836DC" w:rsidRPr="001836DC" w:rsidRDefault="001836DC" w:rsidP="001836DC">
            <w:pPr>
              <w:jc w:val="center"/>
            </w:pPr>
            <w:r w:rsidRPr="001836DC">
              <w:t>6</w:t>
            </w:r>
            <w:r w:rsidR="00311F5E">
              <w:t> </w:t>
            </w:r>
            <w:r w:rsidRPr="001836DC">
              <w:t>201</w:t>
            </w:r>
          </w:p>
        </w:tc>
        <w:tc>
          <w:tcPr>
            <w:tcW w:w="1480" w:type="dxa"/>
          </w:tcPr>
          <w:p w14:paraId="0A53828D" w14:textId="31A04588" w:rsidR="001836DC" w:rsidRPr="001836DC" w:rsidRDefault="001836DC" w:rsidP="001836DC">
            <w:pPr>
              <w:jc w:val="center"/>
            </w:pPr>
            <w:r w:rsidRPr="001836DC">
              <w:t>6</w:t>
            </w:r>
            <w:r w:rsidR="00311F5E">
              <w:t> </w:t>
            </w:r>
            <w:r w:rsidRPr="001836DC">
              <w:t>419</w:t>
            </w:r>
          </w:p>
        </w:tc>
      </w:tr>
      <w:tr w:rsidR="001836DC" w:rsidRPr="00885173" w14:paraId="0396BA7D" w14:textId="77777777" w:rsidTr="71BF6993">
        <w:tc>
          <w:tcPr>
            <w:tcW w:w="3369" w:type="dxa"/>
          </w:tcPr>
          <w:p w14:paraId="3D5AB05B" w14:textId="77777777" w:rsidR="001836DC" w:rsidRPr="00C9035E" w:rsidRDefault="001836DC" w:rsidP="001836DC">
            <w:pPr>
              <w:jc w:val="both"/>
            </w:pPr>
            <w:r w:rsidRPr="00C9035E">
              <w:t>Maksas autovietu lietotāju skaits (tūkst.)</w:t>
            </w:r>
          </w:p>
        </w:tc>
        <w:tc>
          <w:tcPr>
            <w:tcW w:w="1479" w:type="dxa"/>
          </w:tcPr>
          <w:p w14:paraId="5D5713D5" w14:textId="77777777" w:rsidR="001836DC" w:rsidRPr="00C9035E" w:rsidRDefault="001836DC" w:rsidP="001836DC">
            <w:pPr>
              <w:jc w:val="center"/>
            </w:pPr>
          </w:p>
          <w:p w14:paraId="4EDF6D51" w14:textId="1D2CECC9" w:rsidR="001836DC" w:rsidRPr="00C9035E" w:rsidRDefault="001836DC" w:rsidP="001836DC">
            <w:pPr>
              <w:jc w:val="center"/>
            </w:pPr>
            <w:r w:rsidRPr="00C9035E">
              <w:t>5</w:t>
            </w:r>
            <w:r w:rsidR="00D05EB8">
              <w:t> </w:t>
            </w:r>
            <w:r w:rsidRPr="00C9035E">
              <w:t>862,4</w:t>
            </w:r>
          </w:p>
        </w:tc>
        <w:tc>
          <w:tcPr>
            <w:tcW w:w="1480" w:type="dxa"/>
          </w:tcPr>
          <w:p w14:paraId="3D2DE293" w14:textId="77777777" w:rsidR="001836DC" w:rsidRPr="00C9035E" w:rsidRDefault="001836DC" w:rsidP="001836DC">
            <w:pPr>
              <w:jc w:val="center"/>
            </w:pPr>
          </w:p>
          <w:p w14:paraId="5E47ED3C" w14:textId="154B73E4" w:rsidR="001836DC" w:rsidRPr="00C9035E" w:rsidRDefault="001836DC" w:rsidP="001836DC">
            <w:pPr>
              <w:jc w:val="center"/>
            </w:pPr>
            <w:r w:rsidRPr="00C9035E">
              <w:t>6</w:t>
            </w:r>
            <w:r w:rsidR="00D05EB8">
              <w:t> </w:t>
            </w:r>
            <w:r w:rsidRPr="00C9035E">
              <w:t>149,9</w:t>
            </w:r>
          </w:p>
        </w:tc>
        <w:tc>
          <w:tcPr>
            <w:tcW w:w="1479" w:type="dxa"/>
          </w:tcPr>
          <w:p w14:paraId="505B946F" w14:textId="77777777" w:rsidR="001836DC" w:rsidRPr="001836DC" w:rsidRDefault="001836DC" w:rsidP="001836DC">
            <w:pPr>
              <w:jc w:val="center"/>
            </w:pPr>
          </w:p>
          <w:p w14:paraId="23FA68AE" w14:textId="1CF65825" w:rsidR="001836DC" w:rsidRPr="001836DC" w:rsidRDefault="001836DC" w:rsidP="001836DC">
            <w:pPr>
              <w:jc w:val="center"/>
            </w:pPr>
            <w:r w:rsidRPr="001836DC">
              <w:t>5</w:t>
            </w:r>
            <w:r w:rsidR="00311F5E">
              <w:t> </w:t>
            </w:r>
            <w:r w:rsidRPr="001836DC">
              <w:t>432,5</w:t>
            </w:r>
          </w:p>
        </w:tc>
        <w:tc>
          <w:tcPr>
            <w:tcW w:w="1480" w:type="dxa"/>
          </w:tcPr>
          <w:p w14:paraId="773C6754" w14:textId="77777777" w:rsidR="001836DC" w:rsidRPr="001836DC" w:rsidRDefault="001836DC" w:rsidP="001836DC">
            <w:pPr>
              <w:jc w:val="center"/>
            </w:pPr>
          </w:p>
          <w:p w14:paraId="74CD5083" w14:textId="6C982DD2" w:rsidR="001836DC" w:rsidRPr="001836DC" w:rsidRDefault="001836DC" w:rsidP="001836DC">
            <w:pPr>
              <w:jc w:val="center"/>
            </w:pPr>
            <w:r w:rsidRPr="001836DC">
              <w:t>5</w:t>
            </w:r>
            <w:r w:rsidR="00311F5E">
              <w:t> </w:t>
            </w:r>
            <w:r w:rsidRPr="001836DC">
              <w:t>082,4</w:t>
            </w:r>
          </w:p>
        </w:tc>
      </w:tr>
      <w:tr w:rsidR="001836DC" w:rsidRPr="00885173" w14:paraId="148A13C9" w14:textId="77777777" w:rsidTr="71BF6993">
        <w:tc>
          <w:tcPr>
            <w:tcW w:w="3369" w:type="dxa"/>
          </w:tcPr>
          <w:p w14:paraId="487CFB7E" w14:textId="77777777" w:rsidR="001836DC" w:rsidRPr="00C9035E" w:rsidRDefault="001836DC" w:rsidP="001836DC">
            <w:pPr>
              <w:jc w:val="both"/>
            </w:pPr>
            <w:r w:rsidRPr="00C9035E">
              <w:t>Ieņēmumi, EUR (milj.)</w:t>
            </w:r>
          </w:p>
        </w:tc>
        <w:tc>
          <w:tcPr>
            <w:tcW w:w="1479" w:type="dxa"/>
          </w:tcPr>
          <w:p w14:paraId="7DC8DF72" w14:textId="6273FE1A" w:rsidR="001836DC" w:rsidRPr="00C9035E" w:rsidRDefault="001836DC" w:rsidP="001836DC">
            <w:pPr>
              <w:jc w:val="center"/>
            </w:pPr>
            <w:r w:rsidRPr="00C9035E">
              <w:t>13,7</w:t>
            </w:r>
          </w:p>
        </w:tc>
        <w:tc>
          <w:tcPr>
            <w:tcW w:w="1480" w:type="dxa"/>
          </w:tcPr>
          <w:p w14:paraId="1E310DFB" w14:textId="5FB20116" w:rsidR="001836DC" w:rsidRPr="00C9035E" w:rsidRDefault="001836DC" w:rsidP="001836DC">
            <w:pPr>
              <w:jc w:val="center"/>
            </w:pPr>
            <w:r w:rsidRPr="00C9035E">
              <w:t>14,0</w:t>
            </w:r>
          </w:p>
        </w:tc>
        <w:tc>
          <w:tcPr>
            <w:tcW w:w="1479" w:type="dxa"/>
          </w:tcPr>
          <w:p w14:paraId="5AF20982" w14:textId="4F779E48" w:rsidR="001836DC" w:rsidRPr="001836DC" w:rsidRDefault="001836DC" w:rsidP="001836DC">
            <w:pPr>
              <w:jc w:val="center"/>
            </w:pPr>
            <w:r w:rsidRPr="001836DC">
              <w:t>11,9</w:t>
            </w:r>
          </w:p>
        </w:tc>
        <w:tc>
          <w:tcPr>
            <w:tcW w:w="1480" w:type="dxa"/>
          </w:tcPr>
          <w:p w14:paraId="1263AA54" w14:textId="3B00159C" w:rsidR="001836DC" w:rsidRPr="001836DC" w:rsidRDefault="001836DC" w:rsidP="001836DC">
            <w:pPr>
              <w:jc w:val="center"/>
            </w:pPr>
            <w:r w:rsidRPr="001836DC">
              <w:t>10,6</w:t>
            </w:r>
          </w:p>
        </w:tc>
      </w:tr>
      <w:tr w:rsidR="001836DC" w:rsidRPr="00885173" w14:paraId="7A70A443" w14:textId="77777777" w:rsidTr="71BF6993">
        <w:tc>
          <w:tcPr>
            <w:tcW w:w="3369" w:type="dxa"/>
          </w:tcPr>
          <w:p w14:paraId="1025D380" w14:textId="77777777" w:rsidR="001836DC" w:rsidRPr="00C9035E" w:rsidRDefault="001836DC" w:rsidP="001836DC">
            <w:pPr>
              <w:jc w:val="both"/>
            </w:pPr>
            <w:r w:rsidRPr="00C9035E">
              <w:t>Izdevumi, EUR (milj.)</w:t>
            </w:r>
          </w:p>
        </w:tc>
        <w:tc>
          <w:tcPr>
            <w:tcW w:w="1479" w:type="dxa"/>
          </w:tcPr>
          <w:p w14:paraId="162F81EF" w14:textId="21BD3A6A" w:rsidR="001836DC" w:rsidRPr="00C9035E" w:rsidRDefault="001836DC" w:rsidP="001836DC">
            <w:pPr>
              <w:jc w:val="center"/>
            </w:pPr>
            <w:r w:rsidRPr="00C9035E">
              <w:t>8,5</w:t>
            </w:r>
          </w:p>
        </w:tc>
        <w:tc>
          <w:tcPr>
            <w:tcW w:w="1480" w:type="dxa"/>
          </w:tcPr>
          <w:p w14:paraId="37987CA6" w14:textId="2E950C7D" w:rsidR="001836DC" w:rsidRPr="00C9035E" w:rsidRDefault="001836DC" w:rsidP="001836DC">
            <w:pPr>
              <w:jc w:val="center"/>
            </w:pPr>
            <w:r w:rsidRPr="00C9035E">
              <w:t>7,3</w:t>
            </w:r>
          </w:p>
        </w:tc>
        <w:tc>
          <w:tcPr>
            <w:tcW w:w="1479" w:type="dxa"/>
          </w:tcPr>
          <w:p w14:paraId="6FF2C970" w14:textId="0D49D944" w:rsidR="001836DC" w:rsidRPr="001836DC" w:rsidRDefault="001836DC" w:rsidP="001836DC">
            <w:pPr>
              <w:jc w:val="center"/>
            </w:pPr>
            <w:r w:rsidRPr="001836DC">
              <w:t>6,5</w:t>
            </w:r>
          </w:p>
        </w:tc>
        <w:tc>
          <w:tcPr>
            <w:tcW w:w="1480" w:type="dxa"/>
          </w:tcPr>
          <w:p w14:paraId="5026C56C" w14:textId="6520C624" w:rsidR="001836DC" w:rsidRPr="001836DC" w:rsidRDefault="001836DC" w:rsidP="001836DC">
            <w:pPr>
              <w:jc w:val="center"/>
            </w:pPr>
            <w:r w:rsidRPr="001836DC">
              <w:t>5,8</w:t>
            </w:r>
          </w:p>
        </w:tc>
      </w:tr>
      <w:tr w:rsidR="001836DC" w:rsidRPr="00885173" w14:paraId="419AC024" w14:textId="77777777" w:rsidTr="71BF6993">
        <w:tc>
          <w:tcPr>
            <w:tcW w:w="3369" w:type="dxa"/>
          </w:tcPr>
          <w:p w14:paraId="4E5A8AFC" w14:textId="77777777" w:rsidR="001836DC" w:rsidRPr="00C9035E" w:rsidRDefault="001836DC" w:rsidP="001836DC">
            <w:pPr>
              <w:jc w:val="both"/>
            </w:pPr>
            <w:r w:rsidRPr="00C9035E">
              <w:t>Peļņa, EUR (milj.)</w:t>
            </w:r>
          </w:p>
        </w:tc>
        <w:tc>
          <w:tcPr>
            <w:tcW w:w="1479" w:type="dxa"/>
          </w:tcPr>
          <w:p w14:paraId="0292CE13" w14:textId="36B2745F" w:rsidR="001836DC" w:rsidRPr="00C9035E" w:rsidRDefault="001836DC" w:rsidP="001836DC">
            <w:pPr>
              <w:jc w:val="center"/>
            </w:pPr>
            <w:r w:rsidRPr="00C9035E">
              <w:t>5,2</w:t>
            </w:r>
          </w:p>
        </w:tc>
        <w:tc>
          <w:tcPr>
            <w:tcW w:w="1480" w:type="dxa"/>
          </w:tcPr>
          <w:p w14:paraId="54F8714A" w14:textId="353BB449" w:rsidR="001836DC" w:rsidRPr="00C9035E" w:rsidRDefault="001836DC" w:rsidP="001836DC">
            <w:pPr>
              <w:jc w:val="center"/>
            </w:pPr>
            <w:r w:rsidRPr="00C9035E">
              <w:t>6,7</w:t>
            </w:r>
          </w:p>
        </w:tc>
        <w:tc>
          <w:tcPr>
            <w:tcW w:w="1479" w:type="dxa"/>
          </w:tcPr>
          <w:p w14:paraId="5A1EFB2D" w14:textId="355E3503" w:rsidR="001836DC" w:rsidRPr="001836DC" w:rsidRDefault="001836DC" w:rsidP="001836DC">
            <w:pPr>
              <w:jc w:val="center"/>
            </w:pPr>
            <w:r w:rsidRPr="001836DC">
              <w:t>5,4</w:t>
            </w:r>
          </w:p>
        </w:tc>
        <w:tc>
          <w:tcPr>
            <w:tcW w:w="1480" w:type="dxa"/>
          </w:tcPr>
          <w:p w14:paraId="7196CF47" w14:textId="7A247713" w:rsidR="001836DC" w:rsidRPr="001836DC" w:rsidRDefault="001836DC" w:rsidP="001836DC">
            <w:pPr>
              <w:jc w:val="center"/>
            </w:pPr>
            <w:r w:rsidRPr="001836DC">
              <w:t>4,8</w:t>
            </w:r>
          </w:p>
        </w:tc>
      </w:tr>
      <w:tr w:rsidR="001836DC" w:rsidRPr="00885173" w14:paraId="49C4B4E9" w14:textId="77777777" w:rsidTr="71BF6993">
        <w:tc>
          <w:tcPr>
            <w:tcW w:w="3369" w:type="dxa"/>
          </w:tcPr>
          <w:p w14:paraId="68CA0DE7" w14:textId="77777777" w:rsidR="001836DC" w:rsidRPr="00C9035E" w:rsidRDefault="001836DC" w:rsidP="001836DC">
            <w:pPr>
              <w:jc w:val="both"/>
              <w:rPr>
                <w:b/>
              </w:rPr>
            </w:pPr>
            <w:r w:rsidRPr="00C9035E">
              <w:rPr>
                <w:b/>
              </w:rPr>
              <w:t xml:space="preserve">Peļņas izlietojums, EUR (milj.), t. sk. </w:t>
            </w:r>
          </w:p>
        </w:tc>
        <w:tc>
          <w:tcPr>
            <w:tcW w:w="1479" w:type="dxa"/>
          </w:tcPr>
          <w:p w14:paraId="23CD7022" w14:textId="77777777" w:rsidR="001836DC" w:rsidRPr="00C9035E" w:rsidRDefault="001836DC" w:rsidP="001836DC">
            <w:pPr>
              <w:jc w:val="center"/>
              <w:rPr>
                <w:b/>
              </w:rPr>
            </w:pPr>
          </w:p>
          <w:p w14:paraId="2CF8EC85" w14:textId="1B53995A" w:rsidR="001836DC" w:rsidRPr="00C9035E" w:rsidRDefault="001836DC" w:rsidP="001836DC">
            <w:pPr>
              <w:jc w:val="center"/>
              <w:rPr>
                <w:b/>
              </w:rPr>
            </w:pPr>
            <w:r w:rsidRPr="00C9035E">
              <w:rPr>
                <w:b/>
              </w:rPr>
              <w:t>5,2</w:t>
            </w:r>
          </w:p>
        </w:tc>
        <w:tc>
          <w:tcPr>
            <w:tcW w:w="1480" w:type="dxa"/>
          </w:tcPr>
          <w:p w14:paraId="2C574340" w14:textId="77777777" w:rsidR="001836DC" w:rsidRPr="00C9035E" w:rsidRDefault="001836DC" w:rsidP="001836DC">
            <w:pPr>
              <w:jc w:val="center"/>
              <w:rPr>
                <w:b/>
              </w:rPr>
            </w:pPr>
          </w:p>
          <w:p w14:paraId="7B563B59" w14:textId="2ABBB6B5" w:rsidR="001836DC" w:rsidRPr="00C9035E" w:rsidRDefault="001836DC" w:rsidP="001836DC">
            <w:pPr>
              <w:jc w:val="center"/>
              <w:rPr>
                <w:b/>
              </w:rPr>
            </w:pPr>
            <w:r w:rsidRPr="00C9035E">
              <w:rPr>
                <w:b/>
              </w:rPr>
              <w:t>6,7</w:t>
            </w:r>
          </w:p>
        </w:tc>
        <w:tc>
          <w:tcPr>
            <w:tcW w:w="1479" w:type="dxa"/>
          </w:tcPr>
          <w:p w14:paraId="63F8FC93" w14:textId="77777777" w:rsidR="001836DC" w:rsidRPr="001836DC" w:rsidRDefault="001836DC" w:rsidP="001836DC">
            <w:pPr>
              <w:jc w:val="center"/>
              <w:rPr>
                <w:b/>
              </w:rPr>
            </w:pPr>
          </w:p>
          <w:p w14:paraId="62F8FC3C" w14:textId="61FE8A29" w:rsidR="001836DC" w:rsidRPr="001836DC" w:rsidRDefault="001836DC" w:rsidP="001836DC">
            <w:pPr>
              <w:jc w:val="center"/>
              <w:rPr>
                <w:b/>
              </w:rPr>
            </w:pPr>
            <w:r w:rsidRPr="001836DC">
              <w:rPr>
                <w:b/>
              </w:rPr>
              <w:t>5,4</w:t>
            </w:r>
          </w:p>
        </w:tc>
        <w:tc>
          <w:tcPr>
            <w:tcW w:w="1480" w:type="dxa"/>
          </w:tcPr>
          <w:p w14:paraId="7D074346" w14:textId="77777777" w:rsidR="001836DC" w:rsidRPr="001836DC" w:rsidRDefault="001836DC" w:rsidP="001836DC">
            <w:pPr>
              <w:jc w:val="center"/>
              <w:rPr>
                <w:b/>
              </w:rPr>
            </w:pPr>
          </w:p>
          <w:p w14:paraId="3DFDB991" w14:textId="1AACC25A" w:rsidR="001836DC" w:rsidRPr="001836DC" w:rsidRDefault="001836DC" w:rsidP="001836DC">
            <w:pPr>
              <w:jc w:val="center"/>
              <w:rPr>
                <w:b/>
              </w:rPr>
            </w:pPr>
            <w:r w:rsidRPr="001836DC">
              <w:rPr>
                <w:b/>
              </w:rPr>
              <w:t>4,8</w:t>
            </w:r>
          </w:p>
        </w:tc>
      </w:tr>
      <w:tr w:rsidR="001836DC" w:rsidRPr="00885173" w14:paraId="718203F4" w14:textId="77777777" w:rsidTr="71BF6993">
        <w:tc>
          <w:tcPr>
            <w:tcW w:w="3369" w:type="dxa"/>
          </w:tcPr>
          <w:p w14:paraId="1A5D2231" w14:textId="77777777" w:rsidR="001836DC" w:rsidRPr="00C9035E" w:rsidRDefault="001836DC" w:rsidP="001836DC">
            <w:pPr>
              <w:jc w:val="both"/>
            </w:pPr>
            <w:r w:rsidRPr="00C9035E">
              <w:t xml:space="preserve">Autostāvvietu investīcijas </w:t>
            </w:r>
          </w:p>
        </w:tc>
        <w:tc>
          <w:tcPr>
            <w:tcW w:w="1479" w:type="dxa"/>
          </w:tcPr>
          <w:p w14:paraId="01F57996" w14:textId="5256AB4C" w:rsidR="001836DC" w:rsidRPr="00C9035E" w:rsidRDefault="001836DC" w:rsidP="001836DC">
            <w:pPr>
              <w:jc w:val="center"/>
            </w:pPr>
            <w:r w:rsidRPr="00C9035E">
              <w:t>1,1</w:t>
            </w:r>
          </w:p>
        </w:tc>
        <w:tc>
          <w:tcPr>
            <w:tcW w:w="1480" w:type="dxa"/>
          </w:tcPr>
          <w:p w14:paraId="4146236B" w14:textId="45C39CBD" w:rsidR="001836DC" w:rsidRPr="00C9035E" w:rsidRDefault="001836DC" w:rsidP="001836DC">
            <w:pPr>
              <w:jc w:val="center"/>
            </w:pPr>
            <w:r w:rsidRPr="00C9035E">
              <w:t>0,3</w:t>
            </w:r>
          </w:p>
        </w:tc>
        <w:tc>
          <w:tcPr>
            <w:tcW w:w="1479" w:type="dxa"/>
          </w:tcPr>
          <w:p w14:paraId="3AC994FE" w14:textId="6B13E90B" w:rsidR="001836DC" w:rsidRPr="001836DC" w:rsidRDefault="001836DC" w:rsidP="001836DC">
            <w:pPr>
              <w:jc w:val="center"/>
            </w:pPr>
          </w:p>
        </w:tc>
        <w:tc>
          <w:tcPr>
            <w:tcW w:w="1480" w:type="dxa"/>
          </w:tcPr>
          <w:p w14:paraId="6265ABF0" w14:textId="70A8BC27" w:rsidR="001836DC" w:rsidRPr="001836DC" w:rsidRDefault="001836DC" w:rsidP="001836DC">
            <w:pPr>
              <w:jc w:val="center"/>
            </w:pPr>
            <w:r w:rsidRPr="001836DC">
              <w:t>0,5</w:t>
            </w:r>
          </w:p>
        </w:tc>
      </w:tr>
      <w:tr w:rsidR="001836DC" w:rsidRPr="00885173" w14:paraId="7FBBD203" w14:textId="77777777" w:rsidTr="71BF6993">
        <w:tc>
          <w:tcPr>
            <w:tcW w:w="3369" w:type="dxa"/>
          </w:tcPr>
          <w:p w14:paraId="23DEABD1" w14:textId="77777777" w:rsidR="001836DC" w:rsidRPr="00C9035E" w:rsidRDefault="001836DC" w:rsidP="001836DC">
            <w:pPr>
              <w:jc w:val="both"/>
            </w:pPr>
            <w:r w:rsidRPr="00C9035E">
              <w:t>Ceļu saimniecības investīcijas</w:t>
            </w:r>
          </w:p>
        </w:tc>
        <w:tc>
          <w:tcPr>
            <w:tcW w:w="1479" w:type="dxa"/>
          </w:tcPr>
          <w:p w14:paraId="3072344A" w14:textId="2B2D6EDD" w:rsidR="001836DC" w:rsidRPr="00C9035E" w:rsidRDefault="001836DC" w:rsidP="001836DC">
            <w:pPr>
              <w:jc w:val="center"/>
            </w:pPr>
            <w:r w:rsidRPr="00C9035E">
              <w:t>2,0</w:t>
            </w:r>
          </w:p>
        </w:tc>
        <w:tc>
          <w:tcPr>
            <w:tcW w:w="1480" w:type="dxa"/>
          </w:tcPr>
          <w:p w14:paraId="284CB9AD" w14:textId="4C31C471" w:rsidR="001836DC" w:rsidRPr="00C9035E" w:rsidRDefault="001836DC" w:rsidP="001836DC">
            <w:pPr>
              <w:jc w:val="center"/>
            </w:pPr>
            <w:r w:rsidRPr="00C9035E">
              <w:t>2,3</w:t>
            </w:r>
          </w:p>
        </w:tc>
        <w:tc>
          <w:tcPr>
            <w:tcW w:w="1479" w:type="dxa"/>
          </w:tcPr>
          <w:p w14:paraId="227BDD91" w14:textId="14470C9F" w:rsidR="001836DC" w:rsidRPr="001836DC" w:rsidRDefault="001836DC" w:rsidP="001836DC">
            <w:pPr>
              <w:jc w:val="center"/>
            </w:pPr>
            <w:r w:rsidRPr="001836DC">
              <w:t>0,9</w:t>
            </w:r>
          </w:p>
        </w:tc>
        <w:tc>
          <w:tcPr>
            <w:tcW w:w="1480" w:type="dxa"/>
          </w:tcPr>
          <w:p w14:paraId="04EFD49A" w14:textId="04BBEB55" w:rsidR="001836DC" w:rsidRPr="001836DC" w:rsidRDefault="001836DC" w:rsidP="001836DC">
            <w:pPr>
              <w:jc w:val="center"/>
            </w:pPr>
            <w:r w:rsidRPr="001836DC">
              <w:t>0,7</w:t>
            </w:r>
          </w:p>
        </w:tc>
      </w:tr>
      <w:tr w:rsidR="001836DC" w:rsidRPr="00885173" w14:paraId="55F1621F" w14:textId="77777777" w:rsidTr="71BF6993">
        <w:tc>
          <w:tcPr>
            <w:tcW w:w="3369" w:type="dxa"/>
          </w:tcPr>
          <w:p w14:paraId="6374B486" w14:textId="77777777" w:rsidR="001836DC" w:rsidRPr="00C9035E" w:rsidRDefault="001836DC" w:rsidP="001836DC">
            <w:pPr>
              <w:jc w:val="both"/>
            </w:pPr>
            <w:r w:rsidRPr="00C9035E">
              <w:t>Elektrosaimniecības investīcijas</w:t>
            </w:r>
          </w:p>
        </w:tc>
        <w:tc>
          <w:tcPr>
            <w:tcW w:w="1479" w:type="dxa"/>
          </w:tcPr>
          <w:p w14:paraId="0F3E6734" w14:textId="2C5DD52D" w:rsidR="001836DC" w:rsidRPr="00C9035E" w:rsidRDefault="001836DC" w:rsidP="001836DC">
            <w:pPr>
              <w:jc w:val="center"/>
            </w:pPr>
            <w:r w:rsidRPr="00C9035E">
              <w:t>2,1</w:t>
            </w:r>
          </w:p>
        </w:tc>
        <w:tc>
          <w:tcPr>
            <w:tcW w:w="1480" w:type="dxa"/>
          </w:tcPr>
          <w:p w14:paraId="6809E64B" w14:textId="5DE6982E" w:rsidR="001836DC" w:rsidRPr="00C9035E" w:rsidRDefault="001836DC" w:rsidP="001836DC">
            <w:pPr>
              <w:jc w:val="center"/>
            </w:pPr>
            <w:r w:rsidRPr="00C9035E">
              <w:t>2,3</w:t>
            </w:r>
          </w:p>
        </w:tc>
        <w:tc>
          <w:tcPr>
            <w:tcW w:w="1479" w:type="dxa"/>
          </w:tcPr>
          <w:p w14:paraId="5ED4B21F" w14:textId="383FDEDE" w:rsidR="001836DC" w:rsidRPr="001836DC" w:rsidRDefault="001836DC" w:rsidP="001836DC">
            <w:pPr>
              <w:jc w:val="center"/>
            </w:pPr>
            <w:r w:rsidRPr="001836DC">
              <w:t>1,0</w:t>
            </w:r>
          </w:p>
        </w:tc>
        <w:tc>
          <w:tcPr>
            <w:tcW w:w="1480" w:type="dxa"/>
          </w:tcPr>
          <w:p w14:paraId="20C2382A" w14:textId="0555ACF7" w:rsidR="001836DC" w:rsidRPr="001836DC" w:rsidRDefault="001836DC" w:rsidP="001836DC">
            <w:pPr>
              <w:jc w:val="center"/>
            </w:pPr>
            <w:r w:rsidRPr="001836DC">
              <w:t>1,5</w:t>
            </w:r>
          </w:p>
        </w:tc>
      </w:tr>
      <w:tr w:rsidR="006379DF" w:rsidRPr="00885173" w14:paraId="1ADB5816" w14:textId="77777777" w:rsidTr="71BF6993">
        <w:tc>
          <w:tcPr>
            <w:tcW w:w="3369" w:type="dxa"/>
          </w:tcPr>
          <w:p w14:paraId="284E2850" w14:textId="77777777" w:rsidR="006379DF" w:rsidRPr="00C9035E" w:rsidRDefault="006379DF" w:rsidP="006379DF">
            <w:pPr>
              <w:jc w:val="both"/>
            </w:pPr>
            <w:r w:rsidRPr="00C9035E">
              <w:t>Infrastruktūras investīcijas</w:t>
            </w:r>
          </w:p>
        </w:tc>
        <w:tc>
          <w:tcPr>
            <w:tcW w:w="1479" w:type="dxa"/>
          </w:tcPr>
          <w:p w14:paraId="596D51DD" w14:textId="4364E740" w:rsidR="006379DF" w:rsidRPr="00C9035E" w:rsidRDefault="006379DF" w:rsidP="006379DF">
            <w:pPr>
              <w:jc w:val="center"/>
            </w:pPr>
            <w:r w:rsidRPr="00C9035E">
              <w:t>–</w:t>
            </w:r>
          </w:p>
        </w:tc>
        <w:tc>
          <w:tcPr>
            <w:tcW w:w="1480" w:type="dxa"/>
          </w:tcPr>
          <w:p w14:paraId="51EA6C17" w14:textId="0B0C15A6" w:rsidR="006379DF" w:rsidRPr="00C9035E" w:rsidRDefault="006379DF" w:rsidP="006379DF">
            <w:pPr>
              <w:jc w:val="center"/>
            </w:pPr>
            <w:r w:rsidRPr="00C9035E">
              <w:t>1,8</w:t>
            </w:r>
          </w:p>
        </w:tc>
        <w:tc>
          <w:tcPr>
            <w:tcW w:w="1479" w:type="dxa"/>
          </w:tcPr>
          <w:p w14:paraId="2941A245" w14:textId="0EE85DC4" w:rsidR="006379DF" w:rsidRPr="00C9035E" w:rsidRDefault="006379DF" w:rsidP="006379DF">
            <w:pPr>
              <w:jc w:val="center"/>
            </w:pPr>
          </w:p>
        </w:tc>
        <w:tc>
          <w:tcPr>
            <w:tcW w:w="1480" w:type="dxa"/>
          </w:tcPr>
          <w:p w14:paraId="55FB0AD4" w14:textId="2F9F5764" w:rsidR="006379DF" w:rsidRPr="00C9035E" w:rsidRDefault="006379DF" w:rsidP="006379DF">
            <w:pPr>
              <w:jc w:val="center"/>
            </w:pPr>
          </w:p>
        </w:tc>
      </w:tr>
    </w:tbl>
    <w:p w14:paraId="6BCEFB23" w14:textId="77777777" w:rsidR="00931A1B" w:rsidRPr="00885173" w:rsidRDefault="00931A1B" w:rsidP="00931A1B">
      <w:pPr>
        <w:jc w:val="both"/>
        <w:rPr>
          <w:i/>
          <w:sz w:val="26"/>
          <w:szCs w:val="26"/>
        </w:rPr>
      </w:pPr>
    </w:p>
    <w:p w14:paraId="7E8561ED" w14:textId="15EC4A84" w:rsidR="00931A1B" w:rsidRDefault="00931A1B" w:rsidP="006838F4">
      <w:pPr>
        <w:ind w:firstLine="567"/>
        <w:jc w:val="both"/>
        <w:rPr>
          <w:sz w:val="26"/>
          <w:szCs w:val="26"/>
        </w:rPr>
      </w:pPr>
      <w:r w:rsidRPr="00885173">
        <w:rPr>
          <w:sz w:val="26"/>
          <w:szCs w:val="26"/>
        </w:rPr>
        <w:t xml:space="preserve">Palielinoties maksas autostāvvietu un to lietotāju skaitam, pakāpeniski palielinājušies arī ieņēmumi (2017. gadā – par 10 %, 2018. gadā – par 9 %, 2019. gadā – par 2 %) un izdevumi, vienlaicīgi pieaugot arī pelņas apjomam (2017. gadā – par 2 %, 2018. gadā – par 6 %, 2019. gadā – par 29 %), turklāt peļņas apmērs ir būtisks attiecībā pret ieņēmumiem (2016. gadā – 42,5 %, 2017. gadā – 39,2 %, 2018. gadā – 38 %, 2019. gadā – 47,9 %). </w:t>
      </w:r>
      <w:r w:rsidR="002E5772">
        <w:rPr>
          <w:sz w:val="26"/>
          <w:szCs w:val="26"/>
        </w:rPr>
        <w:t>2020.</w:t>
      </w:r>
      <w:r w:rsidR="003A0369">
        <w:rPr>
          <w:sz w:val="26"/>
          <w:szCs w:val="26"/>
        </w:rPr>
        <w:t> </w:t>
      </w:r>
      <w:r w:rsidR="002E5772">
        <w:rPr>
          <w:sz w:val="26"/>
          <w:szCs w:val="26"/>
        </w:rPr>
        <w:t>gadā un 2021. gadā novērojams</w:t>
      </w:r>
      <w:r w:rsidR="00A7103F">
        <w:rPr>
          <w:sz w:val="26"/>
          <w:szCs w:val="26"/>
        </w:rPr>
        <w:t xml:space="preserve"> maksas autostāvvietu lietotāju skaita samazinājums, </w:t>
      </w:r>
      <w:r w:rsidR="00A7103F" w:rsidRPr="00063AAA">
        <w:rPr>
          <w:sz w:val="26"/>
          <w:szCs w:val="26"/>
        </w:rPr>
        <w:t xml:space="preserve">kas saistīts Covid-19 </w:t>
      </w:r>
      <w:r w:rsidR="0069348B">
        <w:rPr>
          <w:sz w:val="26"/>
          <w:szCs w:val="26"/>
        </w:rPr>
        <w:t xml:space="preserve">pandēmiju. </w:t>
      </w:r>
    </w:p>
    <w:p w14:paraId="24F375A2" w14:textId="77777777" w:rsidR="00405B25" w:rsidRPr="00885173" w:rsidRDefault="00405B25" w:rsidP="006838F4">
      <w:pPr>
        <w:ind w:firstLine="567"/>
        <w:jc w:val="both"/>
        <w:rPr>
          <w:sz w:val="26"/>
          <w:szCs w:val="26"/>
        </w:rPr>
      </w:pPr>
    </w:p>
    <w:p w14:paraId="6C6F9E2E" w14:textId="01FAB2D5" w:rsidR="00931A1B" w:rsidRPr="00885173" w:rsidRDefault="00931A1B" w:rsidP="00931A1B">
      <w:pPr>
        <w:jc w:val="both"/>
        <w:rPr>
          <w:sz w:val="26"/>
          <w:szCs w:val="26"/>
        </w:rPr>
      </w:pPr>
    </w:p>
    <w:p w14:paraId="2558403F" w14:textId="75716F53" w:rsidR="005719AE" w:rsidRPr="005719AE" w:rsidRDefault="00931524" w:rsidP="005719AE">
      <w:pPr>
        <w:pStyle w:val="Virsraksts1"/>
        <w:rPr>
          <w:b/>
          <w:bCs/>
          <w:sz w:val="32"/>
          <w:szCs w:val="32"/>
        </w:rPr>
      </w:pPr>
      <w:bookmarkStart w:id="237" w:name="_Toc107497416"/>
      <w:bookmarkStart w:id="238" w:name="_Hlk89008105"/>
      <w:r w:rsidRPr="00931524">
        <w:rPr>
          <w:b/>
          <w:bCs/>
          <w:sz w:val="32"/>
          <w:szCs w:val="32"/>
        </w:rPr>
        <w:t>SIA “RĪGAS KARTE”</w:t>
      </w:r>
      <w:bookmarkEnd w:id="237"/>
    </w:p>
    <w:bookmarkEnd w:id="238"/>
    <w:p w14:paraId="45A56B7B" w14:textId="77777777" w:rsidR="005719AE" w:rsidRPr="00ED048D" w:rsidRDefault="005719AE" w:rsidP="005719AE">
      <w:pPr>
        <w:jc w:val="both"/>
        <w:rPr>
          <w:sz w:val="26"/>
          <w:szCs w:val="26"/>
        </w:rPr>
      </w:pPr>
    </w:p>
    <w:p w14:paraId="7619292B" w14:textId="4F4E6B55" w:rsidR="005719AE" w:rsidRPr="00ED048D" w:rsidRDefault="00931524" w:rsidP="00930C1B">
      <w:pPr>
        <w:ind w:firstLine="567"/>
        <w:jc w:val="both"/>
        <w:rPr>
          <w:sz w:val="26"/>
          <w:szCs w:val="26"/>
        </w:rPr>
      </w:pPr>
      <w:r w:rsidRPr="00931524">
        <w:rPr>
          <w:sz w:val="26"/>
          <w:szCs w:val="26"/>
        </w:rPr>
        <w:t xml:space="preserve">SIA </w:t>
      </w:r>
      <w:r>
        <w:rPr>
          <w:sz w:val="26"/>
          <w:szCs w:val="26"/>
        </w:rPr>
        <w:t>“</w:t>
      </w:r>
      <w:r w:rsidRPr="00931524">
        <w:rPr>
          <w:sz w:val="26"/>
          <w:szCs w:val="26"/>
        </w:rPr>
        <w:t>RĪGAS KARTE</w:t>
      </w:r>
      <w:r>
        <w:rPr>
          <w:sz w:val="26"/>
          <w:szCs w:val="26"/>
        </w:rPr>
        <w:t>”</w:t>
      </w:r>
      <w:r w:rsidR="005719AE" w:rsidRPr="00ED048D">
        <w:rPr>
          <w:sz w:val="26"/>
          <w:szCs w:val="26"/>
        </w:rPr>
        <w:t xml:space="preserve"> tika dibināta ar mērķi izveidot, pārvaldīt un nodrošināt modernus tehnoloģiju risinājumus Rīgas pilsētas sabiedriskā transporta attīstībai, pārsvarā saistītus ar biļešu sistēmas ieviešanu. </w:t>
      </w:r>
      <w:r w:rsidRPr="00931524">
        <w:rPr>
          <w:sz w:val="26"/>
          <w:szCs w:val="26"/>
        </w:rPr>
        <w:t xml:space="preserve">SIA “RĪGAS KARTE” </w:t>
      </w:r>
      <w:r w:rsidR="005719AE" w:rsidRPr="00ED048D">
        <w:rPr>
          <w:sz w:val="26"/>
          <w:szCs w:val="26"/>
        </w:rPr>
        <w:t xml:space="preserve">ir </w:t>
      </w:r>
      <w:r w:rsidR="007247C9" w:rsidRPr="004A6364">
        <w:rPr>
          <w:sz w:val="26"/>
          <w:szCs w:val="26"/>
        </w:rPr>
        <w:t xml:space="preserve">RP SIA “Rīgas satiksme” </w:t>
      </w:r>
      <w:r w:rsidR="00210428">
        <w:rPr>
          <w:sz w:val="26"/>
          <w:szCs w:val="26"/>
        </w:rPr>
        <w:t>P</w:t>
      </w:r>
      <w:r w:rsidR="005719AE" w:rsidRPr="00ED048D">
        <w:rPr>
          <w:sz w:val="26"/>
          <w:szCs w:val="26"/>
        </w:rPr>
        <w:t>un privāto akcionāru kopuzņēmums: 51</w:t>
      </w:r>
      <w:r w:rsidR="006838F4">
        <w:rPr>
          <w:sz w:val="26"/>
          <w:szCs w:val="26"/>
        </w:rPr>
        <w:t> </w:t>
      </w:r>
      <w:r w:rsidR="005719AE" w:rsidRPr="00ED048D">
        <w:rPr>
          <w:sz w:val="26"/>
          <w:szCs w:val="26"/>
        </w:rPr>
        <w:t>% pieder RP SIA “Rīgas satiksme”; 49</w:t>
      </w:r>
      <w:r w:rsidR="006838F4">
        <w:rPr>
          <w:sz w:val="26"/>
          <w:szCs w:val="26"/>
        </w:rPr>
        <w:t> </w:t>
      </w:r>
      <w:r w:rsidR="005719AE" w:rsidRPr="00ED048D">
        <w:rPr>
          <w:sz w:val="26"/>
          <w:szCs w:val="26"/>
        </w:rPr>
        <w:t xml:space="preserve">% pieder starptautiskam uzņēmumam </w:t>
      </w:r>
      <w:r w:rsidR="005719AE" w:rsidRPr="00ED048D">
        <w:rPr>
          <w:i/>
          <w:iCs/>
          <w:sz w:val="26"/>
          <w:szCs w:val="26"/>
        </w:rPr>
        <w:t xml:space="preserve">Conduent Business Solutions (France) SAS </w:t>
      </w:r>
      <w:r w:rsidR="005719AE" w:rsidRPr="00ED048D">
        <w:rPr>
          <w:sz w:val="26"/>
          <w:szCs w:val="26"/>
        </w:rPr>
        <w:t xml:space="preserve">(turpmāk - </w:t>
      </w:r>
      <w:r w:rsidR="005719AE" w:rsidRPr="00ED048D">
        <w:rPr>
          <w:i/>
          <w:iCs/>
          <w:sz w:val="26"/>
          <w:szCs w:val="26"/>
        </w:rPr>
        <w:t>Conduent</w:t>
      </w:r>
      <w:r w:rsidR="005719AE" w:rsidRPr="00ED048D">
        <w:rPr>
          <w:sz w:val="26"/>
          <w:szCs w:val="26"/>
        </w:rPr>
        <w:t>)</w:t>
      </w:r>
      <w:r w:rsidR="005719AE" w:rsidRPr="00ED048D">
        <w:rPr>
          <w:i/>
          <w:iCs/>
          <w:sz w:val="26"/>
          <w:szCs w:val="26"/>
        </w:rPr>
        <w:t>.</w:t>
      </w:r>
      <w:r w:rsidR="005719AE" w:rsidRPr="00ED048D">
        <w:rPr>
          <w:sz w:val="26"/>
          <w:szCs w:val="26"/>
        </w:rPr>
        <w:t xml:space="preserve"> </w:t>
      </w:r>
    </w:p>
    <w:p w14:paraId="36C99CAE" w14:textId="01918319" w:rsidR="005719AE" w:rsidRPr="00ED048D" w:rsidRDefault="005719AE" w:rsidP="00545A37">
      <w:pPr>
        <w:ind w:firstLine="567"/>
        <w:jc w:val="both"/>
        <w:rPr>
          <w:sz w:val="26"/>
          <w:szCs w:val="26"/>
        </w:rPr>
      </w:pPr>
      <w:r w:rsidRPr="00ED048D">
        <w:rPr>
          <w:sz w:val="26"/>
          <w:szCs w:val="26"/>
        </w:rPr>
        <w:t xml:space="preserve">RP SIA “Rīgas satiksme” un </w:t>
      </w:r>
      <w:r w:rsidR="00931524" w:rsidRPr="00931524">
        <w:rPr>
          <w:sz w:val="26"/>
          <w:szCs w:val="26"/>
        </w:rPr>
        <w:t xml:space="preserve">SIA </w:t>
      </w:r>
      <w:r w:rsidR="00931524">
        <w:rPr>
          <w:sz w:val="26"/>
          <w:szCs w:val="26"/>
        </w:rPr>
        <w:t>“</w:t>
      </w:r>
      <w:r w:rsidR="00931524" w:rsidRPr="00931524">
        <w:rPr>
          <w:sz w:val="26"/>
          <w:szCs w:val="26"/>
        </w:rPr>
        <w:t>RĪGAS KARTE</w:t>
      </w:r>
      <w:r w:rsidR="00931524">
        <w:rPr>
          <w:sz w:val="26"/>
          <w:szCs w:val="26"/>
        </w:rPr>
        <w:t>”</w:t>
      </w:r>
      <w:r w:rsidR="00931524" w:rsidRPr="00ED048D">
        <w:rPr>
          <w:sz w:val="26"/>
          <w:szCs w:val="26"/>
        </w:rPr>
        <w:t xml:space="preserve"> </w:t>
      </w:r>
      <w:r w:rsidR="00931524">
        <w:rPr>
          <w:sz w:val="26"/>
          <w:szCs w:val="26"/>
        </w:rPr>
        <w:t>28.12.</w:t>
      </w:r>
      <w:r w:rsidRPr="00ED048D">
        <w:rPr>
          <w:sz w:val="26"/>
          <w:szCs w:val="26"/>
        </w:rPr>
        <w:t>2007. noslēdza Rīgas pilsētas sabiedriskā transporta elektroniskās biļešu sistēmas piegādes un sistēmas vadības līgumu (turpmāk – Sistēma</w:t>
      </w:r>
      <w:r w:rsidR="00171B66">
        <w:rPr>
          <w:sz w:val="26"/>
          <w:szCs w:val="26"/>
        </w:rPr>
        <w:t>s</w:t>
      </w:r>
      <w:r w:rsidRPr="00ED048D">
        <w:rPr>
          <w:sz w:val="26"/>
          <w:szCs w:val="26"/>
        </w:rPr>
        <w:t xml:space="preserve"> piegādes un vadības līgums), kas bija spēkā līdz </w:t>
      </w:r>
      <w:r w:rsidR="00931524">
        <w:rPr>
          <w:sz w:val="26"/>
          <w:szCs w:val="26"/>
        </w:rPr>
        <w:t>31.12.</w:t>
      </w:r>
      <w:r w:rsidRPr="00ED048D">
        <w:rPr>
          <w:sz w:val="26"/>
          <w:szCs w:val="26"/>
        </w:rPr>
        <w:t xml:space="preserve">2020. No </w:t>
      </w:r>
      <w:r w:rsidR="00931524">
        <w:rPr>
          <w:sz w:val="26"/>
          <w:szCs w:val="26"/>
        </w:rPr>
        <w:t>01.01.</w:t>
      </w:r>
      <w:r w:rsidRPr="00ED048D">
        <w:rPr>
          <w:sz w:val="26"/>
          <w:szCs w:val="26"/>
        </w:rPr>
        <w:t xml:space="preserve">2021. līdz </w:t>
      </w:r>
      <w:r w:rsidR="00931524">
        <w:rPr>
          <w:sz w:val="26"/>
          <w:szCs w:val="26"/>
        </w:rPr>
        <w:t>31.12.</w:t>
      </w:r>
      <w:r w:rsidRPr="00ED048D">
        <w:rPr>
          <w:sz w:val="26"/>
          <w:szCs w:val="26"/>
        </w:rPr>
        <w:t xml:space="preserve">2021. ir spēkā papildu vienošanās pie Sistēmas piegādes un vadības līguma par elektroniskās norēķinu sistēmas uzturēšanu pārejas periodā, ko veic </w:t>
      </w:r>
      <w:r w:rsidR="00931524" w:rsidRPr="00931524">
        <w:rPr>
          <w:sz w:val="26"/>
          <w:szCs w:val="26"/>
        </w:rPr>
        <w:t>SIA</w:t>
      </w:r>
      <w:r w:rsidR="000B1E7C">
        <w:rPr>
          <w:sz w:val="26"/>
          <w:szCs w:val="26"/>
        </w:rPr>
        <w:t> </w:t>
      </w:r>
      <w:r w:rsidR="00931524" w:rsidRPr="00931524">
        <w:rPr>
          <w:sz w:val="26"/>
          <w:szCs w:val="26"/>
        </w:rPr>
        <w:t>“RĪGAS KARTE”</w:t>
      </w:r>
      <w:r w:rsidR="00931524">
        <w:rPr>
          <w:sz w:val="26"/>
          <w:szCs w:val="26"/>
        </w:rPr>
        <w:t xml:space="preserve">. </w:t>
      </w:r>
      <w:r w:rsidRPr="00ED048D">
        <w:rPr>
          <w:sz w:val="26"/>
          <w:szCs w:val="26"/>
        </w:rPr>
        <w:t>2021. gada sākumā pēc rūpīga situācijas izvērtējuma RP SIA</w:t>
      </w:r>
      <w:r w:rsidR="000B1E7C">
        <w:rPr>
          <w:sz w:val="26"/>
          <w:szCs w:val="26"/>
        </w:rPr>
        <w:t> </w:t>
      </w:r>
      <w:r w:rsidRPr="00ED048D">
        <w:rPr>
          <w:sz w:val="26"/>
          <w:szCs w:val="26"/>
        </w:rPr>
        <w:t>“Rīgas satiksme” plānoja turpināt līdzdalību SIA “</w:t>
      </w:r>
      <w:r w:rsidR="00465948" w:rsidRPr="00931524">
        <w:rPr>
          <w:sz w:val="26"/>
          <w:szCs w:val="26"/>
        </w:rPr>
        <w:t>RĪGAS KARTE</w:t>
      </w:r>
      <w:r w:rsidRPr="00ED048D">
        <w:rPr>
          <w:sz w:val="26"/>
          <w:szCs w:val="26"/>
        </w:rPr>
        <w:t>”, iegūstot vienpersonīgu ietekmi meitas sabiedrībā. Kļūstot par 100</w:t>
      </w:r>
      <w:r w:rsidR="00465948">
        <w:rPr>
          <w:sz w:val="26"/>
          <w:szCs w:val="26"/>
        </w:rPr>
        <w:t> </w:t>
      </w:r>
      <w:r w:rsidRPr="00ED048D">
        <w:rPr>
          <w:sz w:val="26"/>
          <w:szCs w:val="26"/>
        </w:rPr>
        <w:t xml:space="preserve">% </w:t>
      </w:r>
      <w:r w:rsidR="00931524" w:rsidRPr="00931524">
        <w:rPr>
          <w:sz w:val="26"/>
          <w:szCs w:val="26"/>
        </w:rPr>
        <w:t xml:space="preserve">SIA “RĪGAS KARTE” </w:t>
      </w:r>
      <w:r w:rsidRPr="00ED048D">
        <w:rPr>
          <w:sz w:val="26"/>
          <w:szCs w:val="26"/>
        </w:rPr>
        <w:t xml:space="preserve">kapitāla daļu īpašnieci, RP SIA “Rīgas satiksme” varētu nodrošināt pilnvērtīgu </w:t>
      </w:r>
      <w:r w:rsidR="00931524" w:rsidRPr="00931524">
        <w:rPr>
          <w:sz w:val="26"/>
          <w:szCs w:val="26"/>
        </w:rPr>
        <w:t xml:space="preserve">SIA “RĪGAS KARTE” </w:t>
      </w:r>
      <w:r w:rsidRPr="00ED048D">
        <w:rPr>
          <w:sz w:val="26"/>
          <w:szCs w:val="26"/>
        </w:rPr>
        <w:t>pārraudzību. Šādā gadījumā būtu lietderīgi, pamatojoties uz Sabiedrisko pakalpojumu sniedzēju iepirkuma likuma 11.</w:t>
      </w:r>
      <w:r w:rsidR="00465948">
        <w:rPr>
          <w:sz w:val="26"/>
          <w:szCs w:val="26"/>
        </w:rPr>
        <w:t> </w:t>
      </w:r>
      <w:r w:rsidRPr="00ED048D">
        <w:rPr>
          <w:sz w:val="26"/>
          <w:szCs w:val="26"/>
        </w:rPr>
        <w:t xml:space="preserve">pantu, bez iepirkuma procedūras noslēgt sistēmas uzturēšanas līgumu ar </w:t>
      </w:r>
      <w:r w:rsidR="00931524" w:rsidRPr="00931524">
        <w:rPr>
          <w:sz w:val="26"/>
          <w:szCs w:val="26"/>
        </w:rPr>
        <w:t>SIA “RĪGAS KARTE”</w:t>
      </w:r>
      <w:r w:rsidR="00931524">
        <w:rPr>
          <w:sz w:val="26"/>
          <w:szCs w:val="26"/>
        </w:rPr>
        <w:t xml:space="preserve">. </w:t>
      </w:r>
      <w:r w:rsidRPr="00ED048D">
        <w:rPr>
          <w:sz w:val="26"/>
          <w:szCs w:val="26"/>
        </w:rPr>
        <w:t xml:space="preserve">Ievērojot augstāk minētos apsvērumus, RP SIA “Rīgas satiksme” </w:t>
      </w:r>
      <w:r w:rsidR="00931524">
        <w:rPr>
          <w:sz w:val="26"/>
          <w:szCs w:val="26"/>
        </w:rPr>
        <w:t>24.03.</w:t>
      </w:r>
      <w:r w:rsidRPr="00ED048D">
        <w:rPr>
          <w:sz w:val="26"/>
          <w:szCs w:val="26"/>
        </w:rPr>
        <w:t xml:space="preserve">2021. (vēstule Nr. KOR-IZEJ-RD/2021/128) informēja Rīgas domes priekšsēdētāju par nodomu iegādāties </w:t>
      </w:r>
      <w:r w:rsidR="00931524" w:rsidRPr="00931524">
        <w:rPr>
          <w:sz w:val="26"/>
          <w:szCs w:val="26"/>
        </w:rPr>
        <w:t xml:space="preserve">SIA “RĪGAS KARTE” </w:t>
      </w:r>
      <w:r w:rsidRPr="00ED048D">
        <w:rPr>
          <w:sz w:val="26"/>
          <w:szCs w:val="26"/>
        </w:rPr>
        <w:t xml:space="preserve"> </w:t>
      </w:r>
      <w:r w:rsidRPr="00ED048D">
        <w:rPr>
          <w:sz w:val="26"/>
          <w:szCs w:val="26"/>
        </w:rPr>
        <w:lastRenderedPageBreak/>
        <w:t>kapitāla daļas, lūdzot Rīgas domei pieņemt lēmumu un atbalstīt 49 %</w:t>
      </w:r>
      <w:r w:rsidR="00931524">
        <w:rPr>
          <w:sz w:val="26"/>
          <w:szCs w:val="26"/>
        </w:rPr>
        <w:t xml:space="preserve"> </w:t>
      </w:r>
      <w:r w:rsidR="00931524" w:rsidRPr="00931524">
        <w:rPr>
          <w:sz w:val="26"/>
          <w:szCs w:val="26"/>
        </w:rPr>
        <w:t xml:space="preserve">SIA “RĪGAS KARTE” </w:t>
      </w:r>
      <w:r w:rsidRPr="00ED048D">
        <w:rPr>
          <w:sz w:val="26"/>
          <w:szCs w:val="26"/>
        </w:rPr>
        <w:t xml:space="preserve"> kapitāla daļu iegādi, tād</w:t>
      </w:r>
      <w:r w:rsidR="00930C1B">
        <w:rPr>
          <w:sz w:val="26"/>
          <w:szCs w:val="26"/>
        </w:rPr>
        <w:t>ē</w:t>
      </w:r>
      <w:r w:rsidRPr="00ED048D">
        <w:rPr>
          <w:sz w:val="26"/>
          <w:szCs w:val="26"/>
        </w:rPr>
        <w:t>jādi kļūstot par 100 % meitas uzņēmuma īpašnieci.</w:t>
      </w:r>
    </w:p>
    <w:p w14:paraId="6F8C95AD" w14:textId="69F54697" w:rsidR="005719AE" w:rsidRPr="00ED048D" w:rsidRDefault="005719AE" w:rsidP="00545A37">
      <w:pPr>
        <w:ind w:firstLine="567"/>
        <w:jc w:val="both"/>
        <w:rPr>
          <w:sz w:val="26"/>
          <w:szCs w:val="26"/>
        </w:rPr>
      </w:pPr>
      <w:r w:rsidRPr="00ED048D">
        <w:rPr>
          <w:sz w:val="26"/>
          <w:szCs w:val="26"/>
        </w:rPr>
        <w:t xml:space="preserve">Situācija krasi mainījās 2021. gada jūlijā, kad Valsts ieņēmumu dienests (turpmāk - VID) pieņēma lēmumus par nodokļu auditu rezultātiem un nodokļu uzrēķinu RP SIA “Rīgas satiksme” un </w:t>
      </w:r>
      <w:r w:rsidR="00931524" w:rsidRPr="00931524">
        <w:rPr>
          <w:sz w:val="26"/>
          <w:szCs w:val="26"/>
        </w:rPr>
        <w:t>SIA “RĪGAS KARTE”</w:t>
      </w:r>
      <w:r w:rsidR="00931524">
        <w:rPr>
          <w:sz w:val="26"/>
          <w:szCs w:val="26"/>
        </w:rPr>
        <w:t xml:space="preserve">. </w:t>
      </w:r>
      <w:r w:rsidRPr="00ED048D">
        <w:rPr>
          <w:sz w:val="26"/>
          <w:szCs w:val="26"/>
        </w:rPr>
        <w:t>Uzrēķins pamatā ir par</w:t>
      </w:r>
      <w:r w:rsidR="00931524">
        <w:rPr>
          <w:sz w:val="26"/>
          <w:szCs w:val="26"/>
        </w:rPr>
        <w:t xml:space="preserve"> </w:t>
      </w:r>
      <w:r w:rsidR="00931524" w:rsidRPr="00931524">
        <w:rPr>
          <w:sz w:val="26"/>
          <w:szCs w:val="26"/>
        </w:rPr>
        <w:t xml:space="preserve">SIA “RĪGAS KARTE” </w:t>
      </w:r>
      <w:r w:rsidRPr="00ED048D">
        <w:rPr>
          <w:sz w:val="26"/>
          <w:szCs w:val="26"/>
        </w:rPr>
        <w:t xml:space="preserve"> darbību un tās darījumiem ar nozīmīgākajiem sadarbības partneriem elektroniskās biļešu norēķinu sistēmas uzturēšanai (</w:t>
      </w:r>
      <w:r w:rsidR="00171B66">
        <w:rPr>
          <w:sz w:val="26"/>
          <w:szCs w:val="26"/>
        </w:rPr>
        <w:t>s</w:t>
      </w:r>
      <w:r w:rsidR="00931524" w:rsidRPr="00931524">
        <w:rPr>
          <w:sz w:val="26"/>
          <w:szCs w:val="26"/>
        </w:rPr>
        <w:t xml:space="preserve">abiedrība ar ierobežotu atbildību </w:t>
      </w:r>
      <w:r w:rsidR="00931524">
        <w:rPr>
          <w:sz w:val="26"/>
          <w:szCs w:val="26"/>
        </w:rPr>
        <w:t>“</w:t>
      </w:r>
      <w:r w:rsidR="00931524" w:rsidRPr="00931524">
        <w:rPr>
          <w:sz w:val="26"/>
          <w:szCs w:val="26"/>
        </w:rPr>
        <w:t>BURLAT</w:t>
      </w:r>
      <w:r w:rsidR="00931524">
        <w:rPr>
          <w:sz w:val="26"/>
          <w:szCs w:val="26"/>
        </w:rPr>
        <w:t>”, s</w:t>
      </w:r>
      <w:r w:rsidR="00931524" w:rsidRPr="00931524">
        <w:rPr>
          <w:sz w:val="26"/>
          <w:szCs w:val="26"/>
        </w:rPr>
        <w:t xml:space="preserve">abiedrība ar ierobežotu atbildību </w:t>
      </w:r>
      <w:r w:rsidR="00931524">
        <w:rPr>
          <w:sz w:val="26"/>
          <w:szCs w:val="26"/>
        </w:rPr>
        <w:t>“</w:t>
      </w:r>
      <w:r w:rsidR="00931524" w:rsidRPr="00931524">
        <w:rPr>
          <w:sz w:val="26"/>
          <w:szCs w:val="26"/>
        </w:rPr>
        <w:t>BMS TEHNOLOĢIJA</w:t>
      </w:r>
      <w:r w:rsidR="00931524">
        <w:rPr>
          <w:sz w:val="26"/>
          <w:szCs w:val="26"/>
        </w:rPr>
        <w:t>”</w:t>
      </w:r>
      <w:r w:rsidRPr="00ED048D">
        <w:rPr>
          <w:sz w:val="26"/>
          <w:szCs w:val="26"/>
        </w:rPr>
        <w:t xml:space="preserve"> u.</w:t>
      </w:r>
      <w:r w:rsidR="000B60BF">
        <w:rPr>
          <w:sz w:val="26"/>
          <w:szCs w:val="26"/>
        </w:rPr>
        <w:t> </w:t>
      </w:r>
      <w:r w:rsidRPr="00ED048D">
        <w:rPr>
          <w:sz w:val="26"/>
          <w:szCs w:val="26"/>
        </w:rPr>
        <w:t>c.). VID nodokļu audita rezultātā SIA</w:t>
      </w:r>
      <w:r w:rsidR="000B1E7C">
        <w:rPr>
          <w:sz w:val="26"/>
          <w:szCs w:val="26"/>
        </w:rPr>
        <w:t> </w:t>
      </w:r>
      <w:r w:rsidRPr="00ED048D">
        <w:rPr>
          <w:sz w:val="26"/>
          <w:szCs w:val="26"/>
        </w:rPr>
        <w:t>“</w:t>
      </w:r>
      <w:r w:rsidR="000B60BF" w:rsidRPr="00931524">
        <w:rPr>
          <w:sz w:val="26"/>
          <w:szCs w:val="26"/>
        </w:rPr>
        <w:t>RĪGAS KARTE</w:t>
      </w:r>
      <w:r w:rsidRPr="00ED048D">
        <w:rPr>
          <w:sz w:val="26"/>
          <w:szCs w:val="26"/>
        </w:rPr>
        <w:t>” papildus samaksai budžetā tika aprēķināts 9,1 m</w:t>
      </w:r>
      <w:r w:rsidR="000B60BF">
        <w:rPr>
          <w:sz w:val="26"/>
          <w:szCs w:val="26"/>
        </w:rPr>
        <w:t>i</w:t>
      </w:r>
      <w:r w:rsidRPr="00ED048D">
        <w:rPr>
          <w:sz w:val="26"/>
          <w:szCs w:val="26"/>
        </w:rPr>
        <w:t xml:space="preserve">lj. </w:t>
      </w:r>
      <w:r w:rsidR="000B1E7C" w:rsidRPr="000B1E7C">
        <w:rPr>
          <w:i/>
          <w:iCs/>
          <w:sz w:val="26"/>
          <w:szCs w:val="26"/>
        </w:rPr>
        <w:t>euro</w:t>
      </w:r>
      <w:r w:rsidRPr="00ED048D">
        <w:rPr>
          <w:sz w:val="26"/>
          <w:szCs w:val="26"/>
        </w:rPr>
        <w:t xml:space="preserve"> un </w:t>
      </w:r>
      <w:r w:rsidR="00931524" w:rsidRPr="00931524">
        <w:rPr>
          <w:sz w:val="26"/>
          <w:szCs w:val="26"/>
        </w:rPr>
        <w:t>SIA</w:t>
      </w:r>
      <w:r w:rsidR="000B1E7C">
        <w:rPr>
          <w:sz w:val="26"/>
          <w:szCs w:val="26"/>
        </w:rPr>
        <w:t> </w:t>
      </w:r>
      <w:r w:rsidR="00931524" w:rsidRPr="00931524">
        <w:rPr>
          <w:sz w:val="26"/>
          <w:szCs w:val="26"/>
        </w:rPr>
        <w:t>“RĪGAS KARTE”</w:t>
      </w:r>
      <w:r w:rsidR="00931524">
        <w:rPr>
          <w:sz w:val="26"/>
          <w:szCs w:val="26"/>
        </w:rPr>
        <w:t xml:space="preserve"> 17.08.</w:t>
      </w:r>
      <w:r w:rsidRPr="00ED048D">
        <w:rPr>
          <w:sz w:val="26"/>
          <w:szCs w:val="26"/>
        </w:rPr>
        <w:t xml:space="preserve">2021. saņēma VID lēmumu par izpildes nodrošinājuma līdzekļu piemērošanu, kas, cita starpā, ietver lēmumu apķīlāt </w:t>
      </w:r>
      <w:r w:rsidR="00931524" w:rsidRPr="00931524">
        <w:rPr>
          <w:sz w:val="26"/>
          <w:szCs w:val="26"/>
        </w:rPr>
        <w:t>SIA “RĪGAS KARTE”</w:t>
      </w:r>
      <w:r w:rsidR="00931524">
        <w:rPr>
          <w:sz w:val="26"/>
          <w:szCs w:val="26"/>
        </w:rPr>
        <w:t xml:space="preserve"> </w:t>
      </w:r>
      <w:r w:rsidRPr="00ED048D">
        <w:rPr>
          <w:sz w:val="26"/>
          <w:szCs w:val="26"/>
        </w:rPr>
        <w:t>kontos kredītiestādēs naudas līdzekļus 9,1 m</w:t>
      </w:r>
      <w:r w:rsidR="000B60BF">
        <w:rPr>
          <w:sz w:val="26"/>
          <w:szCs w:val="26"/>
        </w:rPr>
        <w:t>i</w:t>
      </w:r>
      <w:r w:rsidRPr="00ED048D">
        <w:rPr>
          <w:sz w:val="26"/>
          <w:szCs w:val="26"/>
        </w:rPr>
        <w:t xml:space="preserve">lj. </w:t>
      </w:r>
      <w:r w:rsidR="000B1E7C" w:rsidRPr="000B1E7C">
        <w:rPr>
          <w:i/>
          <w:iCs/>
          <w:sz w:val="26"/>
          <w:szCs w:val="26"/>
        </w:rPr>
        <w:t>euro</w:t>
      </w:r>
      <w:r w:rsidRPr="00ED048D">
        <w:rPr>
          <w:sz w:val="26"/>
          <w:szCs w:val="26"/>
        </w:rPr>
        <w:t xml:space="preserve"> apmērā un aizliegt </w:t>
      </w:r>
      <w:r w:rsidR="00931524" w:rsidRPr="00931524">
        <w:rPr>
          <w:sz w:val="26"/>
          <w:szCs w:val="26"/>
        </w:rPr>
        <w:t>SIA “RĪGAS KARTE”</w:t>
      </w:r>
      <w:r w:rsidR="00931524">
        <w:rPr>
          <w:sz w:val="26"/>
          <w:szCs w:val="26"/>
        </w:rPr>
        <w:t xml:space="preserve"> </w:t>
      </w:r>
      <w:r w:rsidRPr="00ED048D">
        <w:rPr>
          <w:sz w:val="26"/>
          <w:szCs w:val="26"/>
        </w:rPr>
        <w:t xml:space="preserve">veikt darbības, kuru rezultātā maksājumi tiktu veikti ārpus VID lēmumā minētajiem </w:t>
      </w:r>
      <w:r w:rsidR="00931524" w:rsidRPr="00931524">
        <w:rPr>
          <w:sz w:val="26"/>
          <w:szCs w:val="26"/>
        </w:rPr>
        <w:t>SIA</w:t>
      </w:r>
      <w:r w:rsidR="000B1E7C">
        <w:rPr>
          <w:sz w:val="26"/>
          <w:szCs w:val="26"/>
        </w:rPr>
        <w:t> </w:t>
      </w:r>
      <w:r w:rsidR="00931524" w:rsidRPr="00931524">
        <w:rPr>
          <w:sz w:val="26"/>
          <w:szCs w:val="26"/>
        </w:rPr>
        <w:t>“RĪGAS KARTE”</w:t>
      </w:r>
      <w:r w:rsidR="00931524">
        <w:rPr>
          <w:sz w:val="26"/>
          <w:szCs w:val="26"/>
        </w:rPr>
        <w:t xml:space="preserve"> </w:t>
      </w:r>
      <w:r w:rsidRPr="00ED048D">
        <w:rPr>
          <w:sz w:val="26"/>
          <w:szCs w:val="26"/>
        </w:rPr>
        <w:t xml:space="preserve">kontiem kredītiestādēs, kā arī aizliegt izmantot citus kontus kredītiestādēs vai citus maksājumu pakalpojumu sniedzējus. Kaut arī </w:t>
      </w:r>
      <w:r w:rsidR="00931524" w:rsidRPr="00931524">
        <w:rPr>
          <w:sz w:val="26"/>
          <w:szCs w:val="26"/>
        </w:rPr>
        <w:t>SIA “RĪGAS KARTE”</w:t>
      </w:r>
      <w:r w:rsidR="00931524">
        <w:rPr>
          <w:sz w:val="26"/>
          <w:szCs w:val="26"/>
        </w:rPr>
        <w:t xml:space="preserve"> </w:t>
      </w:r>
      <w:r w:rsidRPr="00ED048D">
        <w:rPr>
          <w:sz w:val="26"/>
          <w:szCs w:val="26"/>
        </w:rPr>
        <w:t>apstrīdēja VID lēmuma izpildes nodrošinājuma līdzekļu piemērošanu un arī par VID lēmumu gaidāma tiesvedība, tomēr kļuva skaidrs, ka SIA “</w:t>
      </w:r>
      <w:r w:rsidR="000B60BF" w:rsidRPr="00931524">
        <w:rPr>
          <w:sz w:val="26"/>
          <w:szCs w:val="26"/>
        </w:rPr>
        <w:t>RĪGAS KARTE</w:t>
      </w:r>
      <w:r w:rsidRPr="00ED048D">
        <w:rPr>
          <w:sz w:val="26"/>
          <w:szCs w:val="26"/>
        </w:rPr>
        <w:t>” ekonomiskā darbība ir ietekmēta tādā mērā, ka ir ievērojami ierobežota uzņēmuma spēja sniegt pakalpojumus un nodrošināt uzņēmuma rentablu darbību nākotnē.</w:t>
      </w:r>
    </w:p>
    <w:p w14:paraId="7F56FF36" w14:textId="18854394" w:rsidR="005719AE" w:rsidRPr="00ED048D" w:rsidRDefault="005719AE" w:rsidP="00545A37">
      <w:pPr>
        <w:ind w:firstLine="567"/>
        <w:jc w:val="both"/>
        <w:rPr>
          <w:sz w:val="26"/>
          <w:szCs w:val="26"/>
        </w:rPr>
      </w:pPr>
      <w:r w:rsidRPr="00ED048D">
        <w:rPr>
          <w:sz w:val="26"/>
          <w:szCs w:val="26"/>
        </w:rPr>
        <w:t xml:space="preserve">Ņemot vērā izveidojušos situāciju, RP SIA “Rīgas satiksme” jau </w:t>
      </w:r>
      <w:r w:rsidR="00720AA4">
        <w:rPr>
          <w:sz w:val="26"/>
          <w:szCs w:val="26"/>
        </w:rPr>
        <w:t>02.08.</w:t>
      </w:r>
      <w:r w:rsidRPr="00ED048D">
        <w:rPr>
          <w:sz w:val="26"/>
          <w:szCs w:val="26"/>
        </w:rPr>
        <w:t xml:space="preserve">2021. (vēstule Nr. KOR-IZEJ-RD/2021/282) atsauca </w:t>
      </w:r>
      <w:r w:rsidR="00720AA4">
        <w:rPr>
          <w:sz w:val="26"/>
          <w:szCs w:val="26"/>
        </w:rPr>
        <w:t>24.03.</w:t>
      </w:r>
      <w:r w:rsidRPr="00ED048D">
        <w:rPr>
          <w:sz w:val="26"/>
          <w:szCs w:val="26"/>
        </w:rPr>
        <w:t xml:space="preserve">2021. vēstulē Nr. KOR-IZEJ-RD/2021/128 izteikto lūgumu par </w:t>
      </w:r>
      <w:r w:rsidRPr="00ED048D">
        <w:rPr>
          <w:i/>
          <w:iCs/>
          <w:sz w:val="26"/>
          <w:szCs w:val="26"/>
        </w:rPr>
        <w:t>Conduent</w:t>
      </w:r>
      <w:r w:rsidRPr="00ED048D">
        <w:rPr>
          <w:sz w:val="26"/>
          <w:szCs w:val="26"/>
        </w:rPr>
        <w:t xml:space="preserve"> piederošo SIA “</w:t>
      </w:r>
      <w:r w:rsidR="00C324F8" w:rsidRPr="00931524">
        <w:rPr>
          <w:sz w:val="26"/>
          <w:szCs w:val="26"/>
        </w:rPr>
        <w:t>RĪGAS KARTE</w:t>
      </w:r>
      <w:r w:rsidRPr="00ED048D">
        <w:rPr>
          <w:sz w:val="26"/>
          <w:szCs w:val="26"/>
        </w:rPr>
        <w:t>” 49</w:t>
      </w:r>
      <w:r w:rsidR="00C324F8">
        <w:rPr>
          <w:sz w:val="26"/>
          <w:szCs w:val="26"/>
        </w:rPr>
        <w:t> </w:t>
      </w:r>
      <w:r w:rsidRPr="00ED048D">
        <w:rPr>
          <w:sz w:val="26"/>
          <w:szCs w:val="26"/>
        </w:rPr>
        <w:t>% kapitāl</w:t>
      </w:r>
      <w:r w:rsidR="00C324F8">
        <w:rPr>
          <w:sz w:val="26"/>
          <w:szCs w:val="26"/>
        </w:rPr>
        <w:t xml:space="preserve">a </w:t>
      </w:r>
      <w:r w:rsidRPr="00ED048D">
        <w:rPr>
          <w:sz w:val="26"/>
          <w:szCs w:val="26"/>
        </w:rPr>
        <w:t xml:space="preserve">daļu atpirkšanu. </w:t>
      </w:r>
      <w:r w:rsidR="00720AA4">
        <w:rPr>
          <w:sz w:val="26"/>
          <w:szCs w:val="26"/>
        </w:rPr>
        <w:t>17.09.</w:t>
      </w:r>
      <w:r w:rsidRPr="00ED048D">
        <w:rPr>
          <w:sz w:val="26"/>
          <w:szCs w:val="26"/>
        </w:rPr>
        <w:t xml:space="preserve">2021. </w:t>
      </w:r>
      <w:r w:rsidR="00720AA4" w:rsidRPr="00ED048D">
        <w:rPr>
          <w:sz w:val="26"/>
          <w:szCs w:val="26"/>
        </w:rPr>
        <w:t xml:space="preserve">RP SIA “Rīgas satiksme” </w:t>
      </w:r>
      <w:r w:rsidRPr="00ED048D">
        <w:rPr>
          <w:sz w:val="26"/>
          <w:szCs w:val="26"/>
        </w:rPr>
        <w:t xml:space="preserve">nosūtīja vēstuli </w:t>
      </w:r>
      <w:r w:rsidRPr="00ED048D">
        <w:rPr>
          <w:i/>
          <w:iCs/>
          <w:sz w:val="26"/>
          <w:szCs w:val="26"/>
        </w:rPr>
        <w:t>Conduent</w:t>
      </w:r>
      <w:r w:rsidRPr="00ED048D">
        <w:rPr>
          <w:sz w:val="26"/>
          <w:szCs w:val="26"/>
        </w:rPr>
        <w:t xml:space="preserve">, informējot, ka turpmāk </w:t>
      </w:r>
      <w:bookmarkStart w:id="239" w:name="_Hlk89017548"/>
      <w:r w:rsidRPr="00ED048D">
        <w:rPr>
          <w:sz w:val="26"/>
          <w:szCs w:val="26"/>
        </w:rPr>
        <w:t xml:space="preserve">neizskatīs jautājumu par </w:t>
      </w:r>
      <w:r w:rsidR="00720AA4" w:rsidRPr="00931524">
        <w:rPr>
          <w:sz w:val="26"/>
          <w:szCs w:val="26"/>
        </w:rPr>
        <w:t>SIA “RĪGAS KARTE”</w:t>
      </w:r>
      <w:r w:rsidR="00720AA4">
        <w:rPr>
          <w:sz w:val="26"/>
          <w:szCs w:val="26"/>
        </w:rPr>
        <w:t xml:space="preserve"> </w:t>
      </w:r>
      <w:r w:rsidRPr="00ED048D">
        <w:rPr>
          <w:sz w:val="26"/>
          <w:szCs w:val="26"/>
        </w:rPr>
        <w:t>kapitāla daļu iegādes iespējamību</w:t>
      </w:r>
      <w:bookmarkEnd w:id="239"/>
      <w:r w:rsidRPr="00ED048D">
        <w:rPr>
          <w:sz w:val="26"/>
          <w:szCs w:val="26"/>
        </w:rPr>
        <w:t>.</w:t>
      </w:r>
    </w:p>
    <w:p w14:paraId="4789B413" w14:textId="4673DAD9" w:rsidR="005719AE" w:rsidRPr="00ED048D" w:rsidRDefault="005719AE" w:rsidP="00545A37">
      <w:pPr>
        <w:ind w:firstLine="567"/>
        <w:jc w:val="both"/>
        <w:rPr>
          <w:sz w:val="26"/>
          <w:szCs w:val="26"/>
        </w:rPr>
      </w:pPr>
      <w:r w:rsidRPr="00ED048D">
        <w:rPr>
          <w:sz w:val="26"/>
          <w:szCs w:val="26"/>
        </w:rPr>
        <w:t xml:space="preserve">RP SIA “Rīgas satiksme” ir apsvērusi savu rīcību attiecībā uz tālāku līdzdalības saglabāšanu meitas sabiedrībā </w:t>
      </w:r>
      <w:r w:rsidR="00720AA4" w:rsidRPr="00931524">
        <w:rPr>
          <w:sz w:val="26"/>
          <w:szCs w:val="26"/>
        </w:rPr>
        <w:t>SIA “RĪGAS KARTE”</w:t>
      </w:r>
      <w:r w:rsidR="00720AA4">
        <w:rPr>
          <w:sz w:val="26"/>
          <w:szCs w:val="26"/>
        </w:rPr>
        <w:t xml:space="preserve">  </w:t>
      </w:r>
      <w:r w:rsidRPr="00ED048D">
        <w:rPr>
          <w:sz w:val="26"/>
          <w:szCs w:val="26"/>
        </w:rPr>
        <w:t>un ņem vērā secinājumus, kas izriet no apstākļiem, kas izklāstīti turpmāk.</w:t>
      </w:r>
    </w:p>
    <w:p w14:paraId="08CE27AE" w14:textId="3F7C3764" w:rsidR="005719AE" w:rsidRPr="00ED048D" w:rsidRDefault="005719AE" w:rsidP="00545A37">
      <w:pPr>
        <w:ind w:firstLine="567"/>
        <w:jc w:val="both"/>
        <w:rPr>
          <w:sz w:val="26"/>
          <w:szCs w:val="26"/>
        </w:rPr>
      </w:pPr>
      <w:r w:rsidRPr="00ED048D">
        <w:rPr>
          <w:sz w:val="26"/>
          <w:szCs w:val="26"/>
        </w:rPr>
        <w:t>Pirmkārt, līdz ar VID lēmuma pieņemšanu par nodokļu auditu rezultātiem un nodokļu uzrēķinu SIA “</w:t>
      </w:r>
      <w:r w:rsidR="00627FE2" w:rsidRPr="00931524">
        <w:rPr>
          <w:sz w:val="26"/>
          <w:szCs w:val="26"/>
        </w:rPr>
        <w:t>RĪGAS KARTE</w:t>
      </w:r>
      <w:r w:rsidRPr="00ED048D">
        <w:rPr>
          <w:sz w:val="26"/>
          <w:szCs w:val="26"/>
        </w:rPr>
        <w:t>” ekonomiskā darbība ir ierobežota un uzņēmums vairs turpmāk nevar veikt komercdarbību, kas pamatoja RP SIA “Rīgas satiksme” līdzdalību uzņēmumā. Proti, saskaņā ar Kapitāl</w:t>
      </w:r>
      <w:r w:rsidR="00526DA6">
        <w:rPr>
          <w:sz w:val="26"/>
          <w:szCs w:val="26"/>
        </w:rPr>
        <w:t>sabiedrīb</w:t>
      </w:r>
      <w:r w:rsidRPr="00ED048D">
        <w:rPr>
          <w:sz w:val="26"/>
          <w:szCs w:val="26"/>
        </w:rPr>
        <w:t xml:space="preserve">u pārvaldības likuma </w:t>
      </w:r>
      <w:r w:rsidR="00526DA6">
        <w:rPr>
          <w:sz w:val="26"/>
          <w:szCs w:val="26"/>
        </w:rPr>
        <w:t>4. </w:t>
      </w:r>
      <w:r w:rsidRPr="00ED048D">
        <w:rPr>
          <w:sz w:val="26"/>
          <w:szCs w:val="26"/>
        </w:rPr>
        <w:t xml:space="preserve">panta </w:t>
      </w:r>
      <w:r w:rsidR="00526DA6">
        <w:rPr>
          <w:sz w:val="26"/>
          <w:szCs w:val="26"/>
        </w:rPr>
        <w:t xml:space="preserve">otrās </w:t>
      </w:r>
      <w:r w:rsidRPr="00ED048D">
        <w:rPr>
          <w:sz w:val="26"/>
          <w:szCs w:val="26"/>
        </w:rPr>
        <w:t xml:space="preserve">daļas </w:t>
      </w:r>
      <w:r w:rsidR="00526DA6">
        <w:rPr>
          <w:sz w:val="26"/>
          <w:szCs w:val="26"/>
        </w:rPr>
        <w:t>1. </w:t>
      </w:r>
      <w:r w:rsidRPr="00ED048D">
        <w:rPr>
          <w:sz w:val="26"/>
          <w:szCs w:val="26"/>
        </w:rPr>
        <w:t xml:space="preserve">punktu RP SIA “Rīgas satiksme” ir tiesīga saglabāt līdzdalību </w:t>
      </w:r>
      <w:r w:rsidR="00720AA4" w:rsidRPr="00931524">
        <w:rPr>
          <w:sz w:val="26"/>
          <w:szCs w:val="26"/>
        </w:rPr>
        <w:t>SIA “RĪGAS KARTE”</w:t>
      </w:r>
      <w:r w:rsidRPr="00ED048D">
        <w:rPr>
          <w:sz w:val="26"/>
          <w:szCs w:val="26"/>
        </w:rPr>
        <w:t xml:space="preserve">, ja līdzdalība tieši nodrošina publiskas personas kapitālsabiedrības vispārējo stratēģisko mērķu un vidēja termiņa darbības stratēģijā noteikto mērķu sasniegšanu. </w:t>
      </w:r>
      <w:r w:rsidR="00720AA4" w:rsidRPr="00931524">
        <w:rPr>
          <w:sz w:val="26"/>
          <w:szCs w:val="26"/>
        </w:rPr>
        <w:t>SIA “RĪGAS KARTE”</w:t>
      </w:r>
      <w:r w:rsidR="00720AA4">
        <w:rPr>
          <w:sz w:val="26"/>
          <w:szCs w:val="26"/>
        </w:rPr>
        <w:t xml:space="preserve"> </w:t>
      </w:r>
      <w:r w:rsidRPr="00ED048D">
        <w:rPr>
          <w:sz w:val="26"/>
          <w:szCs w:val="26"/>
        </w:rPr>
        <w:t xml:space="preserve">ekonomiskā darbība šobrīd ir ierobežota tādā mērā, ka uzņēmums nevar realizēt savu pamatdarbību un sniegt ar elektroniskās biļešu sistēmas darbību saistītus pakalpojumus </w:t>
      </w:r>
      <w:bookmarkStart w:id="240" w:name="_Hlk89007013"/>
      <w:r w:rsidRPr="00ED048D">
        <w:rPr>
          <w:sz w:val="26"/>
          <w:szCs w:val="26"/>
        </w:rPr>
        <w:t>RP</w:t>
      </w:r>
      <w:r w:rsidR="000B1E7C">
        <w:rPr>
          <w:sz w:val="26"/>
          <w:szCs w:val="26"/>
        </w:rPr>
        <w:t> </w:t>
      </w:r>
      <w:r w:rsidRPr="00ED048D">
        <w:rPr>
          <w:sz w:val="26"/>
          <w:szCs w:val="26"/>
        </w:rPr>
        <w:t>SIA “Rīgas satiksme”.</w:t>
      </w:r>
      <w:bookmarkEnd w:id="240"/>
    </w:p>
    <w:p w14:paraId="67D4EB77" w14:textId="2C0D9C25" w:rsidR="005719AE" w:rsidRPr="00ED048D" w:rsidRDefault="005719AE" w:rsidP="00545A37">
      <w:pPr>
        <w:ind w:firstLine="567"/>
        <w:jc w:val="both"/>
        <w:rPr>
          <w:sz w:val="26"/>
          <w:szCs w:val="26"/>
        </w:rPr>
      </w:pPr>
      <w:r w:rsidRPr="00ED048D">
        <w:rPr>
          <w:sz w:val="26"/>
          <w:szCs w:val="26"/>
        </w:rPr>
        <w:t xml:space="preserve">Otrkārt, pieņemot lēmumu neizskatīt jautājumu par </w:t>
      </w:r>
      <w:r w:rsidR="00720AA4" w:rsidRPr="00931524">
        <w:rPr>
          <w:sz w:val="26"/>
          <w:szCs w:val="26"/>
        </w:rPr>
        <w:t>SIA “RĪGAS KARTE”</w:t>
      </w:r>
      <w:r w:rsidR="00720AA4">
        <w:rPr>
          <w:sz w:val="26"/>
          <w:szCs w:val="26"/>
        </w:rPr>
        <w:t xml:space="preserve"> </w:t>
      </w:r>
      <w:r w:rsidRPr="00ED048D">
        <w:rPr>
          <w:sz w:val="26"/>
          <w:szCs w:val="26"/>
        </w:rPr>
        <w:t xml:space="preserve">kapitāla daļu iegādi no </w:t>
      </w:r>
      <w:r w:rsidRPr="00ED048D">
        <w:rPr>
          <w:i/>
          <w:iCs/>
          <w:sz w:val="26"/>
          <w:szCs w:val="26"/>
        </w:rPr>
        <w:t>Conduent</w:t>
      </w:r>
      <w:r w:rsidRPr="00ED048D">
        <w:rPr>
          <w:sz w:val="26"/>
          <w:szCs w:val="26"/>
        </w:rPr>
        <w:t xml:space="preserve">, RP SIA “Rīgas satiksme” neiegūst vienpersonisku ietekmi </w:t>
      </w:r>
      <w:r w:rsidR="00720AA4" w:rsidRPr="00931524">
        <w:rPr>
          <w:sz w:val="26"/>
          <w:szCs w:val="26"/>
        </w:rPr>
        <w:t>SIA</w:t>
      </w:r>
      <w:r w:rsidR="000B1E7C">
        <w:rPr>
          <w:sz w:val="26"/>
          <w:szCs w:val="26"/>
        </w:rPr>
        <w:t> </w:t>
      </w:r>
      <w:r w:rsidR="00720AA4" w:rsidRPr="00931524">
        <w:rPr>
          <w:sz w:val="26"/>
          <w:szCs w:val="26"/>
        </w:rPr>
        <w:t>“RĪGAS KARTE”</w:t>
      </w:r>
      <w:r w:rsidR="00720AA4">
        <w:rPr>
          <w:sz w:val="26"/>
          <w:szCs w:val="26"/>
        </w:rPr>
        <w:t xml:space="preserve"> </w:t>
      </w:r>
      <w:r w:rsidRPr="00ED048D">
        <w:rPr>
          <w:sz w:val="26"/>
          <w:szCs w:val="26"/>
        </w:rPr>
        <w:t>un saglabājas riski, kas saistīti ar RP SIA “Rīgas satiksme” līdzdalības meitas uzņēmumā tiesiskuma nodrošināšanu. Šāda situācija ir izbeidzama, tikai pārtraucot līdzdalību</w:t>
      </w:r>
      <w:r w:rsidR="00720AA4">
        <w:rPr>
          <w:sz w:val="26"/>
          <w:szCs w:val="26"/>
        </w:rPr>
        <w:t xml:space="preserve"> </w:t>
      </w:r>
      <w:r w:rsidR="00720AA4" w:rsidRPr="00931524">
        <w:rPr>
          <w:sz w:val="26"/>
          <w:szCs w:val="26"/>
        </w:rPr>
        <w:t>SIA “RĪGAS KARTE”</w:t>
      </w:r>
      <w:r w:rsidRPr="00ED048D">
        <w:rPr>
          <w:sz w:val="26"/>
          <w:szCs w:val="26"/>
        </w:rPr>
        <w:t>.</w:t>
      </w:r>
    </w:p>
    <w:p w14:paraId="6E5A2957" w14:textId="73298087" w:rsidR="005719AE" w:rsidRPr="00ED048D" w:rsidRDefault="005719AE" w:rsidP="00545A37">
      <w:pPr>
        <w:ind w:firstLine="567"/>
        <w:jc w:val="both"/>
        <w:rPr>
          <w:sz w:val="26"/>
          <w:szCs w:val="26"/>
        </w:rPr>
      </w:pPr>
      <w:r w:rsidRPr="00ED048D">
        <w:rPr>
          <w:sz w:val="26"/>
          <w:szCs w:val="26"/>
        </w:rPr>
        <w:t xml:space="preserve">Treškārt, RP SIA “Rīgas satiksme” ar </w:t>
      </w:r>
      <w:r w:rsidR="00720AA4">
        <w:rPr>
          <w:sz w:val="26"/>
          <w:szCs w:val="26"/>
        </w:rPr>
        <w:t>01.01.</w:t>
      </w:r>
      <w:r w:rsidRPr="00ED048D">
        <w:rPr>
          <w:sz w:val="26"/>
          <w:szCs w:val="26"/>
        </w:rPr>
        <w:t>2022., kad beidz</w:t>
      </w:r>
      <w:r w:rsidR="00720AA4">
        <w:rPr>
          <w:sz w:val="26"/>
          <w:szCs w:val="26"/>
        </w:rPr>
        <w:t>ā</w:t>
      </w:r>
      <w:r w:rsidRPr="00ED048D">
        <w:rPr>
          <w:sz w:val="26"/>
          <w:szCs w:val="26"/>
        </w:rPr>
        <w:t xml:space="preserve">s pārejas periods, patstāvīgi realizē elektroniskās biļešu sistēmas darbības nodrošināšanu bez meitas sabiedrības iesaistes. </w:t>
      </w:r>
      <w:r w:rsidR="00ED598A">
        <w:rPr>
          <w:sz w:val="26"/>
          <w:szCs w:val="26"/>
        </w:rPr>
        <w:t xml:space="preserve">Lai sekmīgi pārņemtu minēto sistēmu,  </w:t>
      </w:r>
      <w:r w:rsidRPr="00ED048D">
        <w:rPr>
          <w:sz w:val="26"/>
          <w:szCs w:val="26"/>
        </w:rPr>
        <w:t>RP SIA “Rīgas satiksme” veic</w:t>
      </w:r>
      <w:r w:rsidR="00720AA4">
        <w:rPr>
          <w:sz w:val="26"/>
          <w:szCs w:val="26"/>
        </w:rPr>
        <w:t xml:space="preserve">a </w:t>
      </w:r>
      <w:r w:rsidRPr="00ED048D">
        <w:rPr>
          <w:sz w:val="26"/>
          <w:szCs w:val="26"/>
        </w:rPr>
        <w:t xml:space="preserve">ar elektroniskās norēķinu sistēmas darbības uzturēšanu saistīto pakalpojumu pārvērtēšanu, saistību un citu resursu pārņemšanu, piemērojot attiecīgas tirgus izpētes un iepirkumu procedūras, kā arī citas nepieciešamās darbības. </w:t>
      </w:r>
    </w:p>
    <w:p w14:paraId="13F0EB24" w14:textId="03A6516D" w:rsidR="005719AE" w:rsidRPr="00ED048D" w:rsidRDefault="005719AE" w:rsidP="00545A37">
      <w:pPr>
        <w:ind w:firstLine="567"/>
        <w:jc w:val="both"/>
        <w:rPr>
          <w:sz w:val="26"/>
          <w:szCs w:val="26"/>
        </w:rPr>
      </w:pPr>
      <w:r w:rsidRPr="00ED048D">
        <w:rPr>
          <w:sz w:val="26"/>
          <w:szCs w:val="26"/>
        </w:rPr>
        <w:lastRenderedPageBreak/>
        <w:t xml:space="preserve">Līdz ar to RP SIA “Rīgas satiksme” līdzdalība </w:t>
      </w:r>
      <w:r w:rsidR="00720AA4" w:rsidRPr="00931524">
        <w:rPr>
          <w:sz w:val="26"/>
          <w:szCs w:val="26"/>
        </w:rPr>
        <w:t>SIA “RĪGAS KARTE”</w:t>
      </w:r>
      <w:r w:rsidR="00720AA4">
        <w:rPr>
          <w:sz w:val="26"/>
          <w:szCs w:val="26"/>
        </w:rPr>
        <w:t xml:space="preserve"> </w:t>
      </w:r>
      <w:r w:rsidRPr="00ED048D">
        <w:rPr>
          <w:sz w:val="26"/>
          <w:szCs w:val="26"/>
        </w:rPr>
        <w:t>nav saglabājama, un tā tiks pārtraukta pēc tam, kad RP SIA “Rīgas satiksme” būs izvērtējusi līdzdalības izbeigšanas ekonomiskos un juridiskos aspektus.</w:t>
      </w:r>
    </w:p>
    <w:p w14:paraId="1C79735C" w14:textId="77777777" w:rsidR="005719AE" w:rsidRPr="00ED048D" w:rsidRDefault="005719AE" w:rsidP="005719AE">
      <w:pPr>
        <w:ind w:firstLine="720"/>
        <w:jc w:val="both"/>
        <w:rPr>
          <w:sz w:val="26"/>
          <w:szCs w:val="26"/>
        </w:rPr>
      </w:pPr>
    </w:p>
    <w:p w14:paraId="3802177D" w14:textId="175CBFB4" w:rsidR="005719AE" w:rsidRPr="005719AE" w:rsidRDefault="00720AA4" w:rsidP="005719AE">
      <w:pPr>
        <w:pStyle w:val="Virsraksts1"/>
        <w:rPr>
          <w:b/>
          <w:bCs/>
          <w:sz w:val="32"/>
          <w:szCs w:val="32"/>
        </w:rPr>
      </w:pPr>
      <w:bookmarkStart w:id="241" w:name="_Toc107497417"/>
      <w:r>
        <w:rPr>
          <w:b/>
          <w:bCs/>
          <w:sz w:val="32"/>
          <w:szCs w:val="32"/>
        </w:rPr>
        <w:t>SIA</w:t>
      </w:r>
      <w:r w:rsidR="005719AE" w:rsidRPr="005719AE">
        <w:rPr>
          <w:b/>
          <w:bCs/>
          <w:sz w:val="32"/>
          <w:szCs w:val="32"/>
        </w:rPr>
        <w:t xml:space="preserve"> “Rīgas acs”</w:t>
      </w:r>
      <w:bookmarkEnd w:id="241"/>
    </w:p>
    <w:p w14:paraId="434BF618" w14:textId="77777777" w:rsidR="005719AE" w:rsidRPr="00BB471E" w:rsidRDefault="005719AE" w:rsidP="005719AE">
      <w:pPr>
        <w:jc w:val="both"/>
      </w:pPr>
    </w:p>
    <w:p w14:paraId="542CCED5" w14:textId="57972821" w:rsidR="005719AE" w:rsidRPr="00ED048D" w:rsidRDefault="005719AE" w:rsidP="00642A07">
      <w:pPr>
        <w:ind w:firstLine="567"/>
        <w:jc w:val="both"/>
        <w:rPr>
          <w:sz w:val="26"/>
          <w:szCs w:val="26"/>
        </w:rPr>
      </w:pPr>
      <w:r w:rsidRPr="00ED048D">
        <w:rPr>
          <w:sz w:val="26"/>
          <w:szCs w:val="26"/>
        </w:rPr>
        <w:t>SIA “Rīgas acs” dibināta 2011.</w:t>
      </w:r>
      <w:r w:rsidR="00E967B1">
        <w:rPr>
          <w:sz w:val="26"/>
          <w:szCs w:val="26"/>
        </w:rPr>
        <w:t> </w:t>
      </w:r>
      <w:r w:rsidRPr="00ED048D">
        <w:rPr>
          <w:sz w:val="26"/>
          <w:szCs w:val="26"/>
        </w:rPr>
        <w:t>gada augustā un tās vienīgais īpašnieks ir RP SIA “Rīgas satiksme”. SIA “Rīgas acs” pieder 49,99</w:t>
      </w:r>
      <w:r w:rsidR="00E967B1">
        <w:rPr>
          <w:sz w:val="26"/>
          <w:szCs w:val="26"/>
        </w:rPr>
        <w:t> </w:t>
      </w:r>
      <w:r w:rsidRPr="00ED048D">
        <w:rPr>
          <w:sz w:val="26"/>
          <w:szCs w:val="26"/>
        </w:rPr>
        <w:t xml:space="preserve">% </w:t>
      </w:r>
      <w:r w:rsidR="00720AA4">
        <w:rPr>
          <w:sz w:val="26"/>
          <w:szCs w:val="26"/>
        </w:rPr>
        <w:t>a</w:t>
      </w:r>
      <w:r w:rsidR="00720AA4" w:rsidRPr="00720AA4">
        <w:rPr>
          <w:sz w:val="26"/>
          <w:szCs w:val="26"/>
        </w:rPr>
        <w:t>kciju sabiedrība</w:t>
      </w:r>
      <w:r w:rsidR="00720AA4">
        <w:rPr>
          <w:sz w:val="26"/>
          <w:szCs w:val="26"/>
        </w:rPr>
        <w:t>s “</w:t>
      </w:r>
      <w:r w:rsidR="00720AA4" w:rsidRPr="00720AA4">
        <w:rPr>
          <w:sz w:val="26"/>
          <w:szCs w:val="26"/>
        </w:rPr>
        <w:t>Rīgas starptautiskā autoosta</w:t>
      </w:r>
      <w:r w:rsidR="00720AA4">
        <w:rPr>
          <w:sz w:val="26"/>
          <w:szCs w:val="26"/>
        </w:rPr>
        <w:t>”</w:t>
      </w:r>
      <w:r w:rsidR="00720AA4" w:rsidRPr="00720AA4">
        <w:rPr>
          <w:sz w:val="26"/>
          <w:szCs w:val="26"/>
        </w:rPr>
        <w:t xml:space="preserve"> </w:t>
      </w:r>
      <w:r w:rsidR="00E967B1">
        <w:rPr>
          <w:sz w:val="26"/>
          <w:szCs w:val="26"/>
        </w:rPr>
        <w:t>akciju</w:t>
      </w:r>
      <w:r w:rsidRPr="00ED048D">
        <w:rPr>
          <w:sz w:val="26"/>
          <w:szCs w:val="26"/>
        </w:rPr>
        <w:t xml:space="preserve"> un 17,29</w:t>
      </w:r>
      <w:r w:rsidR="00E967B1">
        <w:rPr>
          <w:sz w:val="26"/>
          <w:szCs w:val="26"/>
        </w:rPr>
        <w:t> </w:t>
      </w:r>
      <w:r w:rsidRPr="00ED048D">
        <w:rPr>
          <w:sz w:val="26"/>
          <w:szCs w:val="26"/>
        </w:rPr>
        <w:t>%</w:t>
      </w:r>
      <w:r w:rsidR="00720AA4">
        <w:rPr>
          <w:sz w:val="26"/>
          <w:szCs w:val="26"/>
        </w:rPr>
        <w:t xml:space="preserve"> s</w:t>
      </w:r>
      <w:r w:rsidR="00720AA4" w:rsidRPr="00720AA4">
        <w:rPr>
          <w:sz w:val="26"/>
          <w:szCs w:val="26"/>
        </w:rPr>
        <w:t>abiedrība</w:t>
      </w:r>
      <w:r w:rsidR="00720AA4">
        <w:rPr>
          <w:sz w:val="26"/>
          <w:szCs w:val="26"/>
        </w:rPr>
        <w:t>s</w:t>
      </w:r>
      <w:r w:rsidR="00720AA4" w:rsidRPr="00720AA4">
        <w:rPr>
          <w:sz w:val="26"/>
          <w:szCs w:val="26"/>
        </w:rPr>
        <w:t xml:space="preserve"> ar ierobežotu atbildību </w:t>
      </w:r>
      <w:r w:rsidR="00720AA4">
        <w:rPr>
          <w:sz w:val="26"/>
          <w:szCs w:val="26"/>
        </w:rPr>
        <w:t>“</w:t>
      </w:r>
      <w:r w:rsidR="00720AA4" w:rsidRPr="00720AA4">
        <w:rPr>
          <w:sz w:val="26"/>
          <w:szCs w:val="26"/>
        </w:rPr>
        <w:t>CENTRA TERMINĀLS</w:t>
      </w:r>
      <w:r w:rsidR="00720AA4">
        <w:rPr>
          <w:sz w:val="26"/>
          <w:szCs w:val="26"/>
        </w:rPr>
        <w:t>”</w:t>
      </w:r>
      <w:r w:rsidRPr="00ED048D">
        <w:rPr>
          <w:sz w:val="26"/>
          <w:szCs w:val="26"/>
        </w:rPr>
        <w:t xml:space="preserve"> kapitāla daļ</w:t>
      </w:r>
      <w:r w:rsidR="00E967B1">
        <w:rPr>
          <w:sz w:val="26"/>
          <w:szCs w:val="26"/>
        </w:rPr>
        <w:t>u</w:t>
      </w:r>
      <w:r w:rsidRPr="00ED048D">
        <w:rPr>
          <w:sz w:val="26"/>
          <w:szCs w:val="26"/>
        </w:rPr>
        <w:t>.</w:t>
      </w:r>
    </w:p>
    <w:p w14:paraId="5607B298" w14:textId="39196E2E" w:rsidR="005719AE" w:rsidRPr="00ED048D" w:rsidRDefault="005719AE" w:rsidP="00545A37">
      <w:pPr>
        <w:ind w:firstLine="567"/>
        <w:jc w:val="both"/>
        <w:rPr>
          <w:sz w:val="26"/>
          <w:szCs w:val="26"/>
        </w:rPr>
      </w:pPr>
      <w:r w:rsidRPr="00ED048D">
        <w:rPr>
          <w:sz w:val="26"/>
          <w:szCs w:val="26"/>
        </w:rPr>
        <w:t xml:space="preserve">SIA “Rīgas acs” dibināšanas mērķis </w:t>
      </w:r>
      <w:r w:rsidR="005144B7">
        <w:rPr>
          <w:sz w:val="26"/>
          <w:szCs w:val="26"/>
        </w:rPr>
        <w:t>bija</w:t>
      </w:r>
      <w:r w:rsidRPr="00ED048D">
        <w:rPr>
          <w:sz w:val="26"/>
          <w:szCs w:val="26"/>
        </w:rPr>
        <w:t xml:space="preserve"> nodrošināt Rīgas pilsētas sabiedriskā transporta integrētas kustības kontroles, pasažieru drošības un informēšanas sistēmas (turpmāk </w:t>
      </w:r>
      <w:r w:rsidR="00171B66" w:rsidRPr="00171B66">
        <w:rPr>
          <w:sz w:val="26"/>
          <w:szCs w:val="26"/>
        </w:rPr>
        <w:t>–</w:t>
      </w:r>
      <w:r w:rsidRPr="00ED048D">
        <w:rPr>
          <w:sz w:val="26"/>
          <w:szCs w:val="26"/>
        </w:rPr>
        <w:t xml:space="preserve"> STIKPADIS) izveidi, darbību un pieejamību, kā arī izvietot sabiedrībai noderīgu informāciju un komercinformāciju sabiedrisko transportlīdzekļu monitoros. To paredz starp </w:t>
      </w:r>
      <w:bookmarkStart w:id="242" w:name="_Hlk89017096"/>
      <w:r w:rsidRPr="00ED048D">
        <w:rPr>
          <w:sz w:val="26"/>
          <w:szCs w:val="26"/>
        </w:rPr>
        <w:t xml:space="preserve">RP SIA “Rīgas satiksme” </w:t>
      </w:r>
      <w:bookmarkEnd w:id="242"/>
      <w:r w:rsidRPr="00ED048D">
        <w:rPr>
          <w:sz w:val="26"/>
          <w:szCs w:val="26"/>
        </w:rPr>
        <w:t xml:space="preserve">un SIA “Rīgas acs” </w:t>
      </w:r>
      <w:r w:rsidR="00720AA4">
        <w:rPr>
          <w:sz w:val="26"/>
          <w:szCs w:val="26"/>
        </w:rPr>
        <w:t>09.12.</w:t>
      </w:r>
      <w:r w:rsidRPr="00ED048D">
        <w:rPr>
          <w:sz w:val="26"/>
          <w:szCs w:val="26"/>
        </w:rPr>
        <w:t xml:space="preserve">2013. noslēgtais līgums par STIKPADIS ieviešanu un pārvaldību, kas ir spēkā līdz </w:t>
      </w:r>
      <w:r w:rsidR="00720AA4">
        <w:rPr>
          <w:sz w:val="26"/>
          <w:szCs w:val="26"/>
        </w:rPr>
        <w:t>31.12.</w:t>
      </w:r>
      <w:r w:rsidRPr="00ED048D">
        <w:rPr>
          <w:sz w:val="26"/>
          <w:szCs w:val="26"/>
        </w:rPr>
        <w:t xml:space="preserve">2026. Izbeidzot šo līgumu, STIKPADIS, arī visas apakšsistēmas, iekārtas un programmu sastāvdaļas un dokumentācija, kas veido sistēmu, tiek nodotas RP SIA “Rīgas satiksme”, par to atsevišķi vienojoties. STIKPADIS ieviešanai SIA “Rīgas acs” ņēma ilgtermiņa aizdevumu, kas šobrīd ir pilnībā atmaksāts. </w:t>
      </w:r>
    </w:p>
    <w:p w14:paraId="005B5CAC" w14:textId="0CF173EC" w:rsidR="005719AE" w:rsidRPr="00ED048D" w:rsidRDefault="005719AE" w:rsidP="00545A37">
      <w:pPr>
        <w:ind w:firstLine="567"/>
        <w:jc w:val="both"/>
        <w:rPr>
          <w:sz w:val="26"/>
          <w:szCs w:val="26"/>
        </w:rPr>
      </w:pPr>
      <w:r w:rsidRPr="00ED048D">
        <w:rPr>
          <w:sz w:val="26"/>
          <w:szCs w:val="26"/>
        </w:rPr>
        <w:t xml:space="preserve">Vienlaicīgi jāatzīmē, ka RP SIA “Rīgas satiksme” ir rīcības brīvība kā organizēt STIKPADIS darbību </w:t>
      </w:r>
      <w:r w:rsidR="00171B66" w:rsidRPr="00171B66">
        <w:rPr>
          <w:sz w:val="26"/>
          <w:szCs w:val="26"/>
        </w:rPr>
        <w:t>–</w:t>
      </w:r>
      <w:r w:rsidRPr="00ED048D">
        <w:rPr>
          <w:sz w:val="26"/>
          <w:szCs w:val="26"/>
        </w:rPr>
        <w:t xml:space="preserve"> kā pašpakalpojumu vai kā ārpakalpojumu, tai skaitā, iegādājoties pakalpojumu no privātajiem tirgus dalībniekiem. RP SIA “Rīgas satiksme” ir izvērtējusi pašreizējo modeli, kas paredz, ka pakalpojumu kā ārpakalpojumu nodrošina RP SIA “Rīgas satiksme” meitas sabiedrība un apzinājusi riskus, kas saistīti ar šāda modeļa pastāvēšanu. Proti, kaut arī RP SIA “Rīgas satiksme” pēdējos gados ir daudz darījusi korporatīvās pārvaldības uzlabošanā meitas sabiedrībās, to pastāvīga pārraudzība prasa palielinātu kapacitāti un resursus, pie tam </w:t>
      </w:r>
      <w:r w:rsidR="00171B66" w:rsidRPr="00171B66">
        <w:rPr>
          <w:sz w:val="26"/>
          <w:szCs w:val="26"/>
        </w:rPr>
        <w:t>–</w:t>
      </w:r>
      <w:r w:rsidRPr="00ED048D">
        <w:rPr>
          <w:sz w:val="26"/>
          <w:szCs w:val="26"/>
        </w:rPr>
        <w:t xml:space="preserve"> ne vienmēr var būt pietiekami efektīva, jo neizslēdz saimnieciskās darbības un konkurences kropļošanas riskus. Tāpat ir kritiski vērtējams šāda modeļa ekonomiskais izdevīgums konkrētajā situācijā, kad RP SIA “Rīgas satiksme” ir vienīgais meitas uzņēmuma pakalpojumu saņēmējs.</w:t>
      </w:r>
    </w:p>
    <w:p w14:paraId="4BFED1BB" w14:textId="1A34A332" w:rsidR="005719AE" w:rsidRPr="00ED048D" w:rsidRDefault="005719AE" w:rsidP="00545A37">
      <w:pPr>
        <w:ind w:firstLine="567"/>
        <w:jc w:val="both"/>
        <w:rPr>
          <w:sz w:val="26"/>
          <w:szCs w:val="26"/>
        </w:rPr>
      </w:pPr>
      <w:r w:rsidRPr="00ED048D">
        <w:rPr>
          <w:sz w:val="26"/>
          <w:szCs w:val="26"/>
        </w:rPr>
        <w:t xml:space="preserve">Līdz ar to RP SIA “Rīgas satiksme” līdzdalība SIA “Rīgas acs” nav saglabājama. </w:t>
      </w:r>
      <w:r w:rsidR="00642A07">
        <w:rPr>
          <w:sz w:val="26"/>
          <w:szCs w:val="26"/>
        </w:rPr>
        <w:t xml:space="preserve">Ņemot vērā minēto, </w:t>
      </w:r>
      <w:r w:rsidR="00642A07" w:rsidRPr="00ED048D">
        <w:rPr>
          <w:sz w:val="26"/>
          <w:szCs w:val="26"/>
        </w:rPr>
        <w:t xml:space="preserve">RP SIA “Rīgas satiksme” </w:t>
      </w:r>
      <w:r w:rsidR="00642A07">
        <w:rPr>
          <w:sz w:val="26"/>
          <w:szCs w:val="26"/>
        </w:rPr>
        <w:t>šobrīd ir nepieciešams izvēlēties ekonomiski lietderīgāko l</w:t>
      </w:r>
      <w:r w:rsidRPr="00ED048D">
        <w:rPr>
          <w:sz w:val="26"/>
          <w:szCs w:val="26"/>
        </w:rPr>
        <w:t>īdzdalības izbeigšanas veid</w:t>
      </w:r>
      <w:r w:rsidR="00642A07">
        <w:rPr>
          <w:sz w:val="26"/>
          <w:szCs w:val="26"/>
        </w:rPr>
        <w:t xml:space="preserve">u, tai skaitā nosakot </w:t>
      </w:r>
      <w:r w:rsidR="00A40E0E">
        <w:rPr>
          <w:sz w:val="26"/>
          <w:szCs w:val="26"/>
        </w:rPr>
        <w:t>līdzdalības</w:t>
      </w:r>
      <w:r w:rsidR="00642A07">
        <w:rPr>
          <w:sz w:val="26"/>
          <w:szCs w:val="26"/>
        </w:rPr>
        <w:t xml:space="preserve"> izbeigšanas</w:t>
      </w:r>
      <w:r w:rsidRPr="00ED048D">
        <w:rPr>
          <w:sz w:val="26"/>
          <w:szCs w:val="26"/>
        </w:rPr>
        <w:t xml:space="preserve"> termiņ</w:t>
      </w:r>
      <w:r w:rsidR="00642A07">
        <w:rPr>
          <w:sz w:val="26"/>
          <w:szCs w:val="26"/>
        </w:rPr>
        <w:t>u, kas</w:t>
      </w:r>
      <w:r w:rsidRPr="00ED048D">
        <w:rPr>
          <w:sz w:val="26"/>
          <w:szCs w:val="26"/>
        </w:rPr>
        <w:t xml:space="preserve"> ir atkarīgs no ekonomiskiem un juridiskiem aspektiem, tai skatā SIA “Rīgas acs” līdzdalības citās kapitālsabiedrībās.</w:t>
      </w:r>
    </w:p>
    <w:p w14:paraId="09C0C2F6" w14:textId="77777777" w:rsidR="005719AE" w:rsidRPr="00ED048D" w:rsidRDefault="005719AE" w:rsidP="005719AE">
      <w:pPr>
        <w:ind w:firstLine="720"/>
        <w:jc w:val="both"/>
        <w:rPr>
          <w:sz w:val="26"/>
          <w:szCs w:val="26"/>
        </w:rPr>
      </w:pPr>
    </w:p>
    <w:p w14:paraId="430418EE" w14:textId="7256F48C" w:rsidR="005719AE" w:rsidRPr="00D25CE9" w:rsidRDefault="00ED048D" w:rsidP="00D25CE9">
      <w:pPr>
        <w:pStyle w:val="Virsraksts1"/>
        <w:rPr>
          <w:b/>
          <w:bCs/>
          <w:sz w:val="32"/>
          <w:szCs w:val="32"/>
        </w:rPr>
      </w:pPr>
      <w:bookmarkStart w:id="243" w:name="_Toc107497418"/>
      <w:r w:rsidRPr="00D25CE9">
        <w:rPr>
          <w:b/>
          <w:bCs/>
          <w:sz w:val="32"/>
          <w:szCs w:val="32"/>
        </w:rPr>
        <w:t xml:space="preserve">Nevalstisko organizāciju viedokļi par </w:t>
      </w:r>
      <w:r w:rsidR="00D25CE9" w:rsidRPr="00D25CE9">
        <w:rPr>
          <w:b/>
          <w:bCs/>
          <w:sz w:val="32"/>
          <w:szCs w:val="32"/>
        </w:rPr>
        <w:t xml:space="preserve">RP SIA “Rīgas satiksme” </w:t>
      </w:r>
      <w:r w:rsidRPr="00D25CE9">
        <w:rPr>
          <w:b/>
          <w:bCs/>
          <w:sz w:val="32"/>
          <w:szCs w:val="32"/>
        </w:rPr>
        <w:t>darbību</w:t>
      </w:r>
      <w:bookmarkEnd w:id="243"/>
    </w:p>
    <w:p w14:paraId="0F0FF283" w14:textId="77777777" w:rsidR="00ED048D" w:rsidRPr="00D25CE9" w:rsidRDefault="00ED048D" w:rsidP="00ED048D">
      <w:pPr>
        <w:ind w:firstLine="567"/>
        <w:jc w:val="both"/>
        <w:rPr>
          <w:b/>
          <w:bCs/>
          <w:sz w:val="32"/>
          <w:szCs w:val="32"/>
        </w:rPr>
      </w:pPr>
    </w:p>
    <w:p w14:paraId="0C21DC12" w14:textId="6DBFDF11" w:rsidR="00ED048D" w:rsidRPr="00AA267A" w:rsidRDefault="00ED048D" w:rsidP="00D5691D">
      <w:pPr>
        <w:ind w:firstLine="567"/>
        <w:jc w:val="both"/>
        <w:rPr>
          <w:sz w:val="26"/>
          <w:szCs w:val="26"/>
        </w:rPr>
      </w:pPr>
      <w:r w:rsidRPr="00AA267A">
        <w:rPr>
          <w:sz w:val="26"/>
          <w:szCs w:val="26"/>
        </w:rPr>
        <w:t xml:space="preserve">Pašvaldība, vērtējot tās līdzdalības pamatotību </w:t>
      </w:r>
      <w:r w:rsidR="0082616D" w:rsidRPr="00AA267A">
        <w:rPr>
          <w:sz w:val="26"/>
          <w:szCs w:val="26"/>
        </w:rPr>
        <w:t>RP SIA “Rīgas satiksme”</w:t>
      </w:r>
      <w:r w:rsidRPr="00AA267A">
        <w:rPr>
          <w:sz w:val="26"/>
          <w:szCs w:val="26"/>
        </w:rPr>
        <w:t xml:space="preserve">, vērsās </w:t>
      </w:r>
      <w:r w:rsidR="0082616D" w:rsidRPr="00AA267A">
        <w:rPr>
          <w:sz w:val="26"/>
          <w:szCs w:val="26"/>
        </w:rPr>
        <w:t>pie b</w:t>
      </w:r>
      <w:r w:rsidR="0082616D" w:rsidRPr="00AA267A">
        <w:rPr>
          <w:rStyle w:val="c1"/>
          <w:sz w:val="26"/>
          <w:szCs w:val="26"/>
        </w:rPr>
        <w:t>iedrīb</w:t>
      </w:r>
      <w:r w:rsidR="002E49CA">
        <w:rPr>
          <w:rStyle w:val="c1"/>
          <w:sz w:val="26"/>
          <w:szCs w:val="26"/>
        </w:rPr>
        <w:t>ām</w:t>
      </w:r>
      <w:r w:rsidR="0082616D" w:rsidRPr="00AA267A">
        <w:rPr>
          <w:rStyle w:val="c1"/>
          <w:sz w:val="26"/>
          <w:szCs w:val="26"/>
        </w:rPr>
        <w:t xml:space="preserve"> “Latvijas Pasažieru pārvadātāju asociācija” (turpmāk tekstā – LPPA)</w:t>
      </w:r>
      <w:r w:rsidR="000025C1">
        <w:rPr>
          <w:rStyle w:val="c1"/>
          <w:sz w:val="26"/>
          <w:szCs w:val="26"/>
        </w:rPr>
        <w:t>,</w:t>
      </w:r>
      <w:r w:rsidR="0082616D" w:rsidRPr="00AA267A">
        <w:rPr>
          <w:sz w:val="26"/>
          <w:szCs w:val="26"/>
        </w:rPr>
        <w:t xml:space="preserve"> </w:t>
      </w:r>
      <w:r w:rsidR="002E49CA">
        <w:rPr>
          <w:sz w:val="26"/>
          <w:szCs w:val="26"/>
        </w:rPr>
        <w:t>“</w:t>
      </w:r>
      <w:r w:rsidR="0082616D" w:rsidRPr="00AA267A">
        <w:rPr>
          <w:sz w:val="26"/>
          <w:szCs w:val="26"/>
        </w:rPr>
        <w:t>Latvijas autostāvvietu operatoru</w:t>
      </w:r>
      <w:r w:rsidR="002E49CA">
        <w:rPr>
          <w:sz w:val="26"/>
          <w:szCs w:val="26"/>
        </w:rPr>
        <w:t xml:space="preserve"> asociācija”</w:t>
      </w:r>
      <w:r w:rsidR="00F1698A">
        <w:rPr>
          <w:sz w:val="26"/>
          <w:szCs w:val="26"/>
        </w:rPr>
        <w:t xml:space="preserve"> un</w:t>
      </w:r>
      <w:r w:rsidRPr="00AA267A">
        <w:rPr>
          <w:sz w:val="26"/>
          <w:szCs w:val="26"/>
        </w:rPr>
        <w:t xml:space="preserve"> </w:t>
      </w:r>
      <w:bookmarkStart w:id="244" w:name="_Hlk103069351"/>
      <w:r w:rsidR="00F1698A" w:rsidRPr="00F1698A">
        <w:rPr>
          <w:sz w:val="26"/>
          <w:szCs w:val="26"/>
        </w:rPr>
        <w:t>Latvijas Tirdzniecības un rūpniecības kamera</w:t>
      </w:r>
      <w:r w:rsidR="00F1698A">
        <w:rPr>
          <w:sz w:val="26"/>
          <w:szCs w:val="26"/>
        </w:rPr>
        <w:t>s</w:t>
      </w:r>
      <w:r w:rsidR="00F1698A" w:rsidRPr="00F1698A">
        <w:rPr>
          <w:sz w:val="26"/>
          <w:szCs w:val="26"/>
        </w:rPr>
        <w:t xml:space="preserve"> </w:t>
      </w:r>
      <w:bookmarkEnd w:id="244"/>
      <w:r w:rsidR="00F1698A" w:rsidRPr="00F1698A">
        <w:rPr>
          <w:sz w:val="26"/>
          <w:szCs w:val="26"/>
        </w:rPr>
        <w:t xml:space="preserve">(turpmāk – LTRK) </w:t>
      </w:r>
      <w:r w:rsidRPr="00AA267A">
        <w:rPr>
          <w:sz w:val="26"/>
          <w:szCs w:val="26"/>
        </w:rPr>
        <w:t xml:space="preserve">lūdzot sniegt viedokli par iespējamajiem riskiem Pašvaldības līdzdalībai </w:t>
      </w:r>
      <w:r w:rsidR="0082616D" w:rsidRPr="00AA267A">
        <w:rPr>
          <w:sz w:val="26"/>
          <w:szCs w:val="26"/>
        </w:rPr>
        <w:t>RP SIA “Rīgas satiksme”</w:t>
      </w:r>
      <w:r w:rsidRPr="00AA267A">
        <w:rPr>
          <w:sz w:val="26"/>
          <w:szCs w:val="26"/>
        </w:rPr>
        <w:t xml:space="preserve">. </w:t>
      </w:r>
    </w:p>
    <w:p w14:paraId="55B4460C" w14:textId="77777777" w:rsidR="00F1698A" w:rsidRDefault="00F1698A" w:rsidP="00545A37">
      <w:pPr>
        <w:ind w:firstLine="567"/>
        <w:contextualSpacing/>
        <w:jc w:val="both"/>
        <w:rPr>
          <w:sz w:val="26"/>
          <w:szCs w:val="26"/>
        </w:rPr>
      </w:pPr>
      <w:r>
        <w:rPr>
          <w:rStyle w:val="c1"/>
          <w:sz w:val="26"/>
          <w:szCs w:val="26"/>
        </w:rPr>
        <w:t>A</w:t>
      </w:r>
      <w:r w:rsidR="0082616D" w:rsidRPr="00AA267A">
        <w:rPr>
          <w:rStyle w:val="c1"/>
          <w:sz w:val="26"/>
          <w:szCs w:val="26"/>
        </w:rPr>
        <w:t xml:space="preserve">tbildi sniedza tikai </w:t>
      </w:r>
      <w:r w:rsidR="00ED048D" w:rsidRPr="00AA267A">
        <w:rPr>
          <w:rStyle w:val="c1"/>
          <w:sz w:val="26"/>
          <w:szCs w:val="26"/>
        </w:rPr>
        <w:t>LPPA</w:t>
      </w:r>
      <w:r>
        <w:rPr>
          <w:rStyle w:val="c1"/>
          <w:sz w:val="26"/>
          <w:szCs w:val="26"/>
        </w:rPr>
        <w:t xml:space="preserve"> un </w:t>
      </w:r>
      <w:r w:rsidRPr="00F1698A">
        <w:rPr>
          <w:sz w:val="26"/>
          <w:szCs w:val="26"/>
        </w:rPr>
        <w:t>LTRK</w:t>
      </w:r>
      <w:r>
        <w:rPr>
          <w:sz w:val="26"/>
          <w:szCs w:val="26"/>
        </w:rPr>
        <w:t>.</w:t>
      </w:r>
    </w:p>
    <w:p w14:paraId="0257B6D0" w14:textId="7B9F4997" w:rsidR="00ED048D" w:rsidRPr="00AA267A" w:rsidRDefault="00F1698A" w:rsidP="00545A37">
      <w:pPr>
        <w:ind w:firstLine="567"/>
        <w:contextualSpacing/>
        <w:jc w:val="both"/>
        <w:rPr>
          <w:sz w:val="26"/>
          <w:szCs w:val="26"/>
        </w:rPr>
      </w:pPr>
      <w:r w:rsidRPr="00AA267A">
        <w:rPr>
          <w:rStyle w:val="c1"/>
          <w:sz w:val="26"/>
          <w:szCs w:val="26"/>
        </w:rPr>
        <w:t>LPPA</w:t>
      </w:r>
      <w:r>
        <w:rPr>
          <w:rStyle w:val="c1"/>
          <w:sz w:val="26"/>
          <w:szCs w:val="26"/>
        </w:rPr>
        <w:t xml:space="preserve"> </w:t>
      </w:r>
      <w:r w:rsidR="0082616D" w:rsidRPr="00AA267A">
        <w:rPr>
          <w:rStyle w:val="c1"/>
          <w:sz w:val="26"/>
          <w:szCs w:val="26"/>
        </w:rPr>
        <w:t>norād</w:t>
      </w:r>
      <w:r w:rsidR="002E49CA">
        <w:rPr>
          <w:rStyle w:val="c1"/>
          <w:sz w:val="26"/>
          <w:szCs w:val="26"/>
        </w:rPr>
        <w:t>a</w:t>
      </w:r>
      <w:r w:rsidR="0082616D" w:rsidRPr="00AA267A">
        <w:rPr>
          <w:rStyle w:val="c1"/>
          <w:sz w:val="26"/>
          <w:szCs w:val="26"/>
        </w:rPr>
        <w:t xml:space="preserve">, ka </w:t>
      </w:r>
      <w:r w:rsidR="00ED048D" w:rsidRPr="00AA267A">
        <w:rPr>
          <w:rStyle w:val="c1"/>
          <w:sz w:val="26"/>
          <w:szCs w:val="26"/>
        </w:rPr>
        <w:t xml:space="preserve"> </w:t>
      </w:r>
      <w:r w:rsidR="0082616D" w:rsidRPr="00AA267A">
        <w:rPr>
          <w:sz w:val="26"/>
          <w:szCs w:val="26"/>
        </w:rPr>
        <w:t xml:space="preserve">RP SIA “Rīgas satiksme” </w:t>
      </w:r>
      <w:r w:rsidR="00ED048D" w:rsidRPr="00AA267A">
        <w:rPr>
          <w:sz w:val="26"/>
          <w:szCs w:val="26"/>
        </w:rPr>
        <w:t xml:space="preserve">kā viens pakalpojumu sniedzējs, sabiedriskā transporta pakalpojumus sniedzot ar tramvajiem, trolejbusiem un autobusiem </w:t>
      </w:r>
      <w:r w:rsidR="00ED048D" w:rsidRPr="00AA267A">
        <w:rPr>
          <w:sz w:val="26"/>
          <w:szCs w:val="26"/>
        </w:rPr>
        <w:lastRenderedPageBreak/>
        <w:t xml:space="preserve">un izmantojot tai piederošo pakalpojumu sniegšanai nepieciešamo tehnisko nodrošinājumu un infrastruktūru, efektīvi darbojas stratēģiski svarīgā nozarē – Rīgas iedzīvotājiem un viesiem ērtu, ātru, pieejamu un videi draudzīgu sabiedriskā transporta pakalpojumu sniegšanā pilsētas nozīmes maršrutu tīklā. </w:t>
      </w:r>
      <w:r w:rsidR="00ED048D" w:rsidRPr="00AA267A">
        <w:rPr>
          <w:rFonts w:eastAsiaTheme="minorHAnsi"/>
          <w:sz w:val="26"/>
          <w:szCs w:val="26"/>
        </w:rPr>
        <w:t xml:space="preserve">Savukārt </w:t>
      </w:r>
      <w:r w:rsidR="002E49CA">
        <w:rPr>
          <w:rFonts w:eastAsiaTheme="minorHAnsi"/>
          <w:sz w:val="26"/>
          <w:szCs w:val="26"/>
        </w:rPr>
        <w:t>P</w:t>
      </w:r>
      <w:r w:rsidR="00ED048D" w:rsidRPr="00AA267A">
        <w:rPr>
          <w:sz w:val="26"/>
          <w:szCs w:val="26"/>
        </w:rPr>
        <w:t>ašvaldībai kā RP SIA “Rīgas satiksme” dalībniekam ir tiesības pārraudzīt un kontrolēt RP SIA “Rīgas satiksme” darbību, nodrošinot efektīvu un finansiāli pamatotu pašvaldības mērķu sasniegšanu, vienlaikus novēršot efektivitātes trūkumus, ko radītu privātā kapitāla sabiedrības darbība sabiedriskā transporta pakalpojumu sniegšanā Rīgā.</w:t>
      </w:r>
      <w:r w:rsidR="0082616D" w:rsidRPr="00AA267A">
        <w:rPr>
          <w:sz w:val="26"/>
          <w:szCs w:val="26"/>
        </w:rPr>
        <w:t xml:space="preserve"> RP SIA “Rīgas satiksme” </w:t>
      </w:r>
      <w:r w:rsidR="00ED048D" w:rsidRPr="00AA267A">
        <w:rPr>
          <w:sz w:val="26"/>
          <w:szCs w:val="26"/>
        </w:rPr>
        <w:t>savā darbībā būtībā pild</w:t>
      </w:r>
      <w:r w:rsidR="00A535F8">
        <w:rPr>
          <w:sz w:val="26"/>
          <w:szCs w:val="26"/>
        </w:rPr>
        <w:t>a</w:t>
      </w:r>
      <w:r w:rsidR="00ED048D" w:rsidRPr="00AA267A">
        <w:rPr>
          <w:sz w:val="26"/>
          <w:szCs w:val="26"/>
        </w:rPr>
        <w:t xml:space="preserve"> valsts sociālo funkciju, t. i., nodrošina Rīgas pilsētas iedzīvotāju tiesības uz brīvu, drošu pārvietošanos un to vajadzību un pieprasījuma pēc sabiedriskā transporta pakalpojumiem apmierināšanu. </w:t>
      </w:r>
      <w:r w:rsidR="0082616D" w:rsidRPr="00AA267A">
        <w:rPr>
          <w:sz w:val="26"/>
          <w:szCs w:val="26"/>
        </w:rPr>
        <w:t xml:space="preserve">Tāpat LPPA sniedz viedokli, ka </w:t>
      </w:r>
      <w:r w:rsidR="00ED048D" w:rsidRPr="00AA267A">
        <w:rPr>
          <w:sz w:val="26"/>
          <w:szCs w:val="26"/>
        </w:rPr>
        <w:t>Latvijai līdz 2030.</w:t>
      </w:r>
      <w:r w:rsidR="0082616D" w:rsidRPr="00AA267A">
        <w:rPr>
          <w:sz w:val="26"/>
          <w:szCs w:val="26"/>
        </w:rPr>
        <w:t> </w:t>
      </w:r>
      <w:r w:rsidR="00ED048D" w:rsidRPr="00AA267A">
        <w:rPr>
          <w:sz w:val="26"/>
          <w:szCs w:val="26"/>
        </w:rPr>
        <w:t xml:space="preserve">gadam ir jāpanāk </w:t>
      </w:r>
      <w:r w:rsidR="0082616D" w:rsidRPr="00AA267A">
        <w:rPr>
          <w:sz w:val="26"/>
          <w:szCs w:val="26"/>
        </w:rPr>
        <w:t xml:space="preserve">Siltumnīcefekta gāzu </w:t>
      </w:r>
      <w:r w:rsidR="00ED048D" w:rsidRPr="00AA267A">
        <w:rPr>
          <w:sz w:val="26"/>
          <w:szCs w:val="26"/>
        </w:rPr>
        <w:t>emisiju samazinājum</w:t>
      </w:r>
      <w:r w:rsidR="00A535F8">
        <w:rPr>
          <w:sz w:val="26"/>
          <w:szCs w:val="26"/>
        </w:rPr>
        <w:t>s</w:t>
      </w:r>
      <w:r w:rsidR="00ED048D" w:rsidRPr="00AA267A">
        <w:rPr>
          <w:sz w:val="26"/>
          <w:szCs w:val="26"/>
        </w:rPr>
        <w:t xml:space="preserve"> par 55</w:t>
      </w:r>
      <w:r w:rsidR="00A535F8">
        <w:rPr>
          <w:sz w:val="26"/>
          <w:szCs w:val="26"/>
        </w:rPr>
        <w:t> </w:t>
      </w:r>
      <w:r w:rsidR="00ED048D" w:rsidRPr="00AA267A">
        <w:rPr>
          <w:sz w:val="26"/>
          <w:szCs w:val="26"/>
        </w:rPr>
        <w:t xml:space="preserve">% enerģētikas un transporta sektorā, lai Latvija varētu nostāties uz klimatneitralitātes ceļa. CO2 samazinājums transportā, kur Latvija ir apņēmusies, ka no </w:t>
      </w:r>
      <w:r w:rsidR="0082616D" w:rsidRPr="00AA267A">
        <w:rPr>
          <w:sz w:val="26"/>
          <w:szCs w:val="26"/>
        </w:rPr>
        <w:t>02.08.</w:t>
      </w:r>
      <w:r w:rsidR="00ED048D" w:rsidRPr="00AA267A">
        <w:rPr>
          <w:sz w:val="26"/>
          <w:szCs w:val="26"/>
        </w:rPr>
        <w:t xml:space="preserve">2021. līdz </w:t>
      </w:r>
      <w:r w:rsidR="0082616D" w:rsidRPr="00AA267A">
        <w:rPr>
          <w:sz w:val="26"/>
          <w:szCs w:val="26"/>
        </w:rPr>
        <w:t>31.12.</w:t>
      </w:r>
      <w:r w:rsidR="00ED048D" w:rsidRPr="00AA267A">
        <w:rPr>
          <w:sz w:val="26"/>
          <w:szCs w:val="26"/>
        </w:rPr>
        <w:t>2025. 22</w:t>
      </w:r>
      <w:r w:rsidR="00A535F8">
        <w:rPr>
          <w:sz w:val="26"/>
          <w:szCs w:val="26"/>
        </w:rPr>
        <w:t> </w:t>
      </w:r>
      <w:r w:rsidR="00ED048D" w:rsidRPr="00AA267A">
        <w:rPr>
          <w:sz w:val="26"/>
          <w:szCs w:val="26"/>
        </w:rPr>
        <w:t xml:space="preserve">% mazas noslodzes transportlīdzekļi būs bezemisijas transporta līdzekļi. Tāpat pilsētas pārvadājumos izmantotajiem autobusiem no </w:t>
      </w:r>
      <w:r w:rsidR="0082616D" w:rsidRPr="00AA267A">
        <w:rPr>
          <w:sz w:val="26"/>
          <w:szCs w:val="26"/>
        </w:rPr>
        <w:t xml:space="preserve">02.08.2021. līdz 31.12.2025. </w:t>
      </w:r>
      <w:r w:rsidR="00ED048D" w:rsidRPr="00AA267A">
        <w:rPr>
          <w:sz w:val="26"/>
          <w:szCs w:val="26"/>
        </w:rPr>
        <w:t>ir jānodrošina pāreja 35</w:t>
      </w:r>
      <w:r w:rsidR="006B2353">
        <w:rPr>
          <w:sz w:val="26"/>
          <w:szCs w:val="26"/>
        </w:rPr>
        <w:t> </w:t>
      </w:r>
      <w:r w:rsidR="00ED048D" w:rsidRPr="00AA267A">
        <w:rPr>
          <w:sz w:val="26"/>
          <w:szCs w:val="26"/>
        </w:rPr>
        <w:t>% apmērā uz bezemisijas jeb tīro degvielu.</w:t>
      </w:r>
    </w:p>
    <w:p w14:paraId="7A0D0068" w14:textId="25F8EC11" w:rsidR="00ED048D" w:rsidRPr="00AA267A" w:rsidRDefault="00ED048D" w:rsidP="00545A37">
      <w:pPr>
        <w:ind w:firstLine="567"/>
        <w:jc w:val="both"/>
        <w:rPr>
          <w:sz w:val="26"/>
          <w:szCs w:val="26"/>
        </w:rPr>
      </w:pPr>
      <w:r w:rsidRPr="00AA267A">
        <w:rPr>
          <w:sz w:val="26"/>
          <w:szCs w:val="26"/>
        </w:rPr>
        <w:t xml:space="preserve">Rīgā </w:t>
      </w:r>
      <w:r w:rsidR="0082616D" w:rsidRPr="00AA267A">
        <w:rPr>
          <w:sz w:val="26"/>
          <w:szCs w:val="26"/>
        </w:rPr>
        <w:t>no 2021. gada</w:t>
      </w:r>
      <w:r w:rsidRPr="00AA267A">
        <w:rPr>
          <w:sz w:val="26"/>
          <w:szCs w:val="26"/>
        </w:rPr>
        <w:t xml:space="preserve"> sākum</w:t>
      </w:r>
      <w:r w:rsidR="00340258">
        <w:rPr>
          <w:sz w:val="26"/>
          <w:szCs w:val="26"/>
        </w:rPr>
        <w:t>a</w:t>
      </w:r>
      <w:r w:rsidRPr="00AA267A">
        <w:rPr>
          <w:sz w:val="26"/>
          <w:szCs w:val="26"/>
        </w:rPr>
        <w:t xml:space="preserve"> testa režīmā darbojas Baltijā pirmā ūdeņraža uzpildes stacija un šobrīd pasažieru pārvadājumos starptautiska projekta ietvaros tiek testēti 10 ar ūdeņradi darbināmi trolejbusi. Eiropas Savienība </w:t>
      </w:r>
      <w:r w:rsidR="006B2353">
        <w:rPr>
          <w:sz w:val="26"/>
          <w:szCs w:val="26"/>
        </w:rPr>
        <w:t xml:space="preserve">(ES) </w:t>
      </w:r>
      <w:r w:rsidRPr="00AA267A">
        <w:rPr>
          <w:sz w:val="26"/>
          <w:szCs w:val="26"/>
        </w:rPr>
        <w:t>līdzfinansē 50</w:t>
      </w:r>
      <w:r w:rsidR="006B2353">
        <w:rPr>
          <w:sz w:val="26"/>
          <w:szCs w:val="26"/>
        </w:rPr>
        <w:t> </w:t>
      </w:r>
      <w:r w:rsidRPr="00AA267A">
        <w:rPr>
          <w:sz w:val="26"/>
          <w:szCs w:val="26"/>
        </w:rPr>
        <w:t xml:space="preserve">% no </w:t>
      </w:r>
      <w:r w:rsidR="006B2353">
        <w:rPr>
          <w:sz w:val="26"/>
          <w:szCs w:val="26"/>
        </w:rPr>
        <w:t xml:space="preserve">RP SIA </w:t>
      </w:r>
      <w:r w:rsidRPr="00AA267A">
        <w:rPr>
          <w:sz w:val="26"/>
          <w:szCs w:val="26"/>
        </w:rPr>
        <w:t>“Rīgas satiksme” projekta kopējām izmaksām, kas tiek lēstas 16,1 milj</w:t>
      </w:r>
      <w:r w:rsidR="006B2353">
        <w:rPr>
          <w:sz w:val="26"/>
          <w:szCs w:val="26"/>
        </w:rPr>
        <w:t xml:space="preserve">. </w:t>
      </w:r>
      <w:r w:rsidR="006B2353" w:rsidRPr="00AA267A">
        <w:rPr>
          <w:sz w:val="26"/>
          <w:szCs w:val="26"/>
        </w:rPr>
        <w:t>EUR</w:t>
      </w:r>
      <w:r w:rsidRPr="00AA267A">
        <w:rPr>
          <w:sz w:val="26"/>
          <w:szCs w:val="26"/>
        </w:rPr>
        <w:t xml:space="preserve"> apmērā. Finansējums tiek piešķirts no Eiropas infrastruktūras savienošanas instrumenta (CEF), kas paredzēts ieguldījumiem ES infrastruktūras prioritātēs transporta, enerģētikas un telekomunikāciju jomā.</w:t>
      </w:r>
    </w:p>
    <w:p w14:paraId="5FD5947C" w14:textId="77777777" w:rsidR="00ED048D" w:rsidRPr="00AA267A" w:rsidRDefault="00ED048D" w:rsidP="00545A37">
      <w:pPr>
        <w:ind w:firstLine="567"/>
        <w:jc w:val="both"/>
        <w:rPr>
          <w:sz w:val="26"/>
          <w:szCs w:val="26"/>
        </w:rPr>
      </w:pPr>
      <w:r w:rsidRPr="00AA267A">
        <w:rPr>
          <w:sz w:val="26"/>
          <w:szCs w:val="26"/>
        </w:rPr>
        <w:t>Ieguldījumi, lai sasniegtu mērķus pilsētās bezemisiju transporta skaita nodrošināšanā, ir būtiski, bet vienlaicīgi ir jānodrošina nepārtraukts, pieejams sabiedriskā transporta pakalpojums ikvienai sabiedrības daļai. Dotajā brīdī pasažieru pārvadājumos ar autobusiem privātam komersantam nav iespēja piesaistīt ES struktūrfondu finansējumu parka nomaiņai uz bezizmešu transportlīdzekļiem, kā rezultātā pakalpojums sadārdzinātos, un līdz ar to nav pārliecības par to, vai tirgus spētu nodrošināt pilnvērtīgi šāda pakalpojuma sniegšanu pilsētas nozīmes pārvadājumos.</w:t>
      </w:r>
    </w:p>
    <w:p w14:paraId="1FAE4FCF" w14:textId="5E150C61" w:rsidR="00ED048D" w:rsidRPr="00AA267A" w:rsidRDefault="00ED048D" w:rsidP="009B753C">
      <w:pPr>
        <w:ind w:firstLine="567"/>
        <w:jc w:val="both"/>
        <w:rPr>
          <w:sz w:val="26"/>
          <w:szCs w:val="26"/>
        </w:rPr>
      </w:pPr>
      <w:r w:rsidRPr="00AA267A">
        <w:rPr>
          <w:sz w:val="26"/>
          <w:szCs w:val="26"/>
        </w:rPr>
        <w:t xml:space="preserve">LPPA </w:t>
      </w:r>
      <w:r w:rsidR="0082616D" w:rsidRPr="00AA267A">
        <w:rPr>
          <w:sz w:val="26"/>
          <w:szCs w:val="26"/>
        </w:rPr>
        <w:t>uzskata, ka Pašvaldības līdzdalība RP SIA “Rīgas satiksme”</w:t>
      </w:r>
      <w:r w:rsidRPr="00AA267A">
        <w:rPr>
          <w:sz w:val="26"/>
          <w:szCs w:val="26"/>
        </w:rPr>
        <w:t xml:space="preserve"> arī turpmāk nodrošinātu efektīvus un augstas kvalitātes drošus pasažieru transporta pakalpojumus, garantējot arī sabiedriskā pasažieru transporta pakalpojumu pārredzamību un pareizu darbību, ņemot vērā sociālos un vides faktorus, kā arī faktorus, kas saistīti ar reģionu plānošanu. Rezultātā tas varētu s</w:t>
      </w:r>
      <w:r w:rsidRPr="00AA267A">
        <w:rPr>
          <w:noProof/>
          <w:sz w:val="26"/>
          <w:szCs w:val="26"/>
        </w:rPr>
        <w:t xml:space="preserve">niegt videi draudzīgus, drošus, integrētus un efektīvus mobilitātes pakalpojumus Rīgā un tās metropoles areālā un piedalīties Rīgas </w:t>
      </w:r>
      <w:r w:rsidR="0082616D" w:rsidRPr="00AA267A">
        <w:rPr>
          <w:noProof/>
          <w:sz w:val="26"/>
          <w:szCs w:val="26"/>
        </w:rPr>
        <w:t>valsts</w:t>
      </w:r>
      <w:r w:rsidRPr="00AA267A">
        <w:rPr>
          <w:noProof/>
          <w:sz w:val="26"/>
          <w:szCs w:val="26"/>
        </w:rPr>
        <w:t>pilsētas transporta infrastruktūras uzturēšanā un attīstīšanā</w:t>
      </w:r>
      <w:r w:rsidRPr="00AA267A">
        <w:rPr>
          <w:sz w:val="26"/>
          <w:szCs w:val="26"/>
        </w:rPr>
        <w:t>.</w:t>
      </w:r>
    </w:p>
    <w:p w14:paraId="6A76074E" w14:textId="59851F04" w:rsidR="00ED048D" w:rsidRPr="004854F3" w:rsidRDefault="00F1698A" w:rsidP="00994307">
      <w:pPr>
        <w:ind w:firstLine="567"/>
        <w:jc w:val="both"/>
        <w:rPr>
          <w:sz w:val="26"/>
          <w:szCs w:val="26"/>
        </w:rPr>
      </w:pPr>
      <w:r>
        <w:rPr>
          <w:sz w:val="26"/>
          <w:szCs w:val="26"/>
        </w:rPr>
        <w:t xml:space="preserve">Savukārt </w:t>
      </w:r>
      <w:r w:rsidRPr="00F1698A">
        <w:rPr>
          <w:sz w:val="26"/>
          <w:szCs w:val="26"/>
        </w:rPr>
        <w:t>LTRK</w:t>
      </w:r>
      <w:r>
        <w:rPr>
          <w:sz w:val="26"/>
          <w:szCs w:val="26"/>
        </w:rPr>
        <w:t xml:space="preserve"> </w:t>
      </w:r>
      <w:r w:rsidR="009B753C">
        <w:rPr>
          <w:sz w:val="26"/>
          <w:szCs w:val="26"/>
        </w:rPr>
        <w:t xml:space="preserve">savā atbildē </w:t>
      </w:r>
      <w:r w:rsidR="009B753C" w:rsidRPr="009B753C">
        <w:rPr>
          <w:sz w:val="26"/>
          <w:szCs w:val="26"/>
        </w:rPr>
        <w:t>atsauc</w:t>
      </w:r>
      <w:r w:rsidR="009B753C">
        <w:rPr>
          <w:sz w:val="26"/>
          <w:szCs w:val="26"/>
        </w:rPr>
        <w:t>as</w:t>
      </w:r>
      <w:r w:rsidR="009B753C" w:rsidRPr="009B753C">
        <w:rPr>
          <w:sz w:val="26"/>
          <w:szCs w:val="26"/>
        </w:rPr>
        <w:t xml:space="preserve"> uz LTRK </w:t>
      </w:r>
      <w:r w:rsidR="009B753C">
        <w:rPr>
          <w:sz w:val="26"/>
          <w:szCs w:val="26"/>
        </w:rPr>
        <w:t>01.02.</w:t>
      </w:r>
      <w:r w:rsidR="009B753C" w:rsidRPr="009B753C">
        <w:rPr>
          <w:sz w:val="26"/>
          <w:szCs w:val="26"/>
        </w:rPr>
        <w:t>2021. vēstuli Nr.</w:t>
      </w:r>
      <w:r w:rsidR="009B753C">
        <w:rPr>
          <w:sz w:val="26"/>
          <w:szCs w:val="26"/>
        </w:rPr>
        <w:t> </w:t>
      </w:r>
      <w:r w:rsidR="009B753C" w:rsidRPr="009B753C">
        <w:rPr>
          <w:sz w:val="26"/>
          <w:szCs w:val="26"/>
        </w:rPr>
        <w:t>2021/101</w:t>
      </w:r>
      <w:r w:rsidR="009B753C">
        <w:rPr>
          <w:sz w:val="26"/>
          <w:szCs w:val="26"/>
        </w:rPr>
        <w:t xml:space="preserve"> </w:t>
      </w:r>
      <w:r w:rsidR="009B753C" w:rsidRPr="009B753C">
        <w:rPr>
          <w:sz w:val="26"/>
          <w:szCs w:val="26"/>
        </w:rPr>
        <w:t>Par kapitālsabiedrībām sabiedriskā transporta jomā”</w:t>
      </w:r>
      <w:r w:rsidR="009B753C">
        <w:rPr>
          <w:sz w:val="26"/>
          <w:szCs w:val="26"/>
        </w:rPr>
        <w:t xml:space="preserve">, kurā </w:t>
      </w:r>
      <w:r w:rsidR="00994307" w:rsidRPr="00F1698A">
        <w:rPr>
          <w:sz w:val="26"/>
          <w:szCs w:val="26"/>
        </w:rPr>
        <w:t>LTRK</w:t>
      </w:r>
      <w:r w:rsidR="00994307">
        <w:rPr>
          <w:sz w:val="26"/>
          <w:szCs w:val="26"/>
        </w:rPr>
        <w:t xml:space="preserve"> </w:t>
      </w:r>
      <w:r w:rsidR="009B753C">
        <w:rPr>
          <w:sz w:val="26"/>
          <w:szCs w:val="26"/>
        </w:rPr>
        <w:t>Konkurences padomei</w:t>
      </w:r>
      <w:r w:rsidR="009B753C" w:rsidRPr="009B753C">
        <w:rPr>
          <w:sz w:val="26"/>
          <w:szCs w:val="26"/>
        </w:rPr>
        <w:t xml:space="preserve"> sniegusi vispārēju viedokli par pašvaldību nepieciešamību turpināt līdzdalību kapitālsabiedrībās, kas sniedz sabiedriskā transporta pakalpojumus, nodalot pilsētas nozīmes pārvadājumus, reģionālās vietējas nozīmes un starppilsētu nozīmes pārvadājumus, kā arī kapitālsabiedrību sniegtos papildus pakalpojumus. Vienlaikus LTRK informē, ka </w:t>
      </w:r>
      <w:r w:rsidR="00994307">
        <w:rPr>
          <w:sz w:val="26"/>
          <w:szCs w:val="26"/>
        </w:rPr>
        <w:t xml:space="preserve">RP </w:t>
      </w:r>
      <w:r w:rsidR="009B753C" w:rsidRPr="009B753C">
        <w:rPr>
          <w:sz w:val="26"/>
          <w:szCs w:val="26"/>
        </w:rPr>
        <w:t xml:space="preserve">SIA “Rīgas satiksme” ir paudusi atšķirīgu viedokli no </w:t>
      </w:r>
      <w:r w:rsidR="00994307" w:rsidRPr="009B753C">
        <w:rPr>
          <w:sz w:val="26"/>
          <w:szCs w:val="26"/>
        </w:rPr>
        <w:t xml:space="preserve">LTRK </w:t>
      </w:r>
      <w:r w:rsidR="009B753C" w:rsidRPr="009B753C">
        <w:rPr>
          <w:sz w:val="26"/>
          <w:szCs w:val="26"/>
        </w:rPr>
        <w:t xml:space="preserve">Konkurences padomei paustā, norādot, ka Rīgas sabiedriskā transporta sistēma ar vienoto sabiedriskā maršruta tīklu (tramvajs, trolejbuss, autobuss) ir atšķirīgā situācijā, salīdzinot ar citām pilsētām. Tāpat Pašvaldība, noslēdzot Pasūtījuma līgumu ar kapitālsabiedrību, ir uzņēmusies ilgtermiņa saistības, kas cieši saistītas ar piesaistītajām investīcijām un attiecībām ar kreditoriem. </w:t>
      </w:r>
      <w:r w:rsidR="009B753C" w:rsidRPr="004854F3">
        <w:rPr>
          <w:sz w:val="26"/>
          <w:szCs w:val="26"/>
        </w:rPr>
        <w:lastRenderedPageBreak/>
        <w:t>Vienlaikus sabiedriskā transporta infrastruktūra (tramvaja sliežu ceļi, trolejbusu līniju tīkls u.</w:t>
      </w:r>
      <w:r w:rsidR="00340258">
        <w:rPr>
          <w:sz w:val="26"/>
          <w:szCs w:val="26"/>
        </w:rPr>
        <w:t> </w:t>
      </w:r>
      <w:r w:rsidR="009B753C" w:rsidRPr="004854F3">
        <w:rPr>
          <w:sz w:val="26"/>
          <w:szCs w:val="26"/>
        </w:rPr>
        <w:t xml:space="preserve">c.) ir nodota kapitālsabiedrības īpašumā un apsaimniekošanā, un kapitālsabiedrība norāda, ka nav iespējama sabiedriskā transporta pakalpojuma nodošana brīvā tirgū, kamēr infrastruktūra nav Pašvaldības īpašumā. </w:t>
      </w:r>
      <w:r w:rsidR="00994307" w:rsidRPr="004854F3">
        <w:rPr>
          <w:sz w:val="26"/>
          <w:szCs w:val="26"/>
        </w:rPr>
        <w:t>Attiecībā par</w:t>
      </w:r>
      <w:r w:rsidR="009B753C" w:rsidRPr="004854F3">
        <w:rPr>
          <w:sz w:val="26"/>
          <w:szCs w:val="26"/>
        </w:rPr>
        <w:t xml:space="preserve"> transporta noma</w:t>
      </w:r>
      <w:r w:rsidR="00994307" w:rsidRPr="004854F3">
        <w:rPr>
          <w:sz w:val="26"/>
          <w:szCs w:val="26"/>
        </w:rPr>
        <w:t xml:space="preserve">s pakalpojumiem, ko sniedz RP SIA “Rīgas satiksme”, </w:t>
      </w:r>
      <w:r w:rsidR="009B753C" w:rsidRPr="004854F3">
        <w:rPr>
          <w:sz w:val="26"/>
          <w:szCs w:val="26"/>
        </w:rPr>
        <w:t xml:space="preserve">LTRK </w:t>
      </w:r>
      <w:r w:rsidR="00994307" w:rsidRPr="004854F3">
        <w:rPr>
          <w:sz w:val="26"/>
          <w:szCs w:val="26"/>
        </w:rPr>
        <w:t xml:space="preserve">norāda, ka </w:t>
      </w:r>
      <w:r w:rsidR="009B753C" w:rsidRPr="004854F3">
        <w:rPr>
          <w:sz w:val="26"/>
          <w:szCs w:val="26"/>
        </w:rPr>
        <w:t>šo kapitālsabiedrības papildus darbības veida sniegšanu ir pārrunājusi ar kapitālsabiedrību, kas norādījusi, ka autonomas pakalpojumi praktiski vairs netiek sniegti. Ņemot vērā, ka autonomas pakalpojumu sniedzēju tirgus ir visnotaļ piesātināts ar tirgus dalībniekiem, kas savstarpēji spēj pilnvērtīgi konkurēt, LTRK aicina no šādā pakalpojuma pilnībā atteikties, attiecīgi arī izslēdzot šādu kapitālsabiedrības darbības veidu no tās statūtiem</w:t>
      </w:r>
      <w:r w:rsidR="00994307" w:rsidRPr="004854F3">
        <w:rPr>
          <w:sz w:val="26"/>
          <w:szCs w:val="26"/>
        </w:rPr>
        <w:t>.</w:t>
      </w:r>
    </w:p>
    <w:p w14:paraId="753293C5" w14:textId="2374AA64" w:rsidR="00994307" w:rsidRPr="004854F3" w:rsidRDefault="00994307" w:rsidP="004854F3">
      <w:pPr>
        <w:ind w:firstLine="567"/>
        <w:jc w:val="both"/>
        <w:rPr>
          <w:sz w:val="26"/>
          <w:szCs w:val="26"/>
        </w:rPr>
      </w:pPr>
      <w:r w:rsidRPr="004854F3">
        <w:rPr>
          <w:sz w:val="26"/>
          <w:szCs w:val="26"/>
        </w:rPr>
        <w:t xml:space="preserve">Attiecībā par RP SIA “Rīgas satiksme” dalību SIA “RĪGAS KARTE”, LTRK ir konstatējusi, ka izsniedzot Rīdzinieka karti, </w:t>
      </w:r>
      <w:r w:rsidR="004854F3" w:rsidRPr="004854F3">
        <w:rPr>
          <w:sz w:val="26"/>
          <w:szCs w:val="26"/>
        </w:rPr>
        <w:t xml:space="preserve">RP </w:t>
      </w:r>
      <w:r w:rsidRPr="004854F3">
        <w:rPr>
          <w:sz w:val="26"/>
          <w:szCs w:val="26"/>
        </w:rPr>
        <w:t xml:space="preserve">SIA </w:t>
      </w:r>
      <w:r w:rsidR="00BD61E2">
        <w:rPr>
          <w:sz w:val="26"/>
          <w:szCs w:val="26"/>
        </w:rPr>
        <w:t>“</w:t>
      </w:r>
      <w:r w:rsidRPr="004854F3">
        <w:rPr>
          <w:sz w:val="26"/>
          <w:szCs w:val="26"/>
        </w:rPr>
        <w:t>Rīgas satiksme</w:t>
      </w:r>
      <w:r w:rsidR="00BD61E2">
        <w:rPr>
          <w:sz w:val="26"/>
          <w:szCs w:val="26"/>
        </w:rPr>
        <w:t>”</w:t>
      </w:r>
      <w:r w:rsidRPr="004854F3">
        <w:rPr>
          <w:sz w:val="26"/>
          <w:szCs w:val="26"/>
        </w:rPr>
        <w:t xml:space="preserve"> uzliek par pienākumu atvērt un izmantot elektroniskās naudas kontu, kas, LTRK ieskatā, ir kapitālsabiedrības ne</w:t>
      </w:r>
      <w:r w:rsidR="00BD61E2">
        <w:rPr>
          <w:sz w:val="26"/>
          <w:szCs w:val="26"/>
        </w:rPr>
        <w:t>e</w:t>
      </w:r>
      <w:r w:rsidRPr="004854F3">
        <w:rPr>
          <w:sz w:val="26"/>
          <w:szCs w:val="26"/>
        </w:rPr>
        <w:t xml:space="preserve">lektroniskās naudas konts, taču faktiski to uztur un administrē elektroniskās naudas iestāde </w:t>
      </w:r>
      <w:r w:rsidR="004854F3" w:rsidRPr="004854F3">
        <w:rPr>
          <w:sz w:val="26"/>
          <w:szCs w:val="26"/>
        </w:rPr>
        <w:t>SIA “RĪGAS KARTE”</w:t>
      </w:r>
      <w:r w:rsidRPr="004854F3">
        <w:rPr>
          <w:sz w:val="26"/>
          <w:szCs w:val="26"/>
        </w:rPr>
        <w:t xml:space="preserve">. LTRK ir konstatējusi, ka aplikācijā </w:t>
      </w:r>
      <w:r w:rsidRPr="004854F3">
        <w:rPr>
          <w:i/>
          <w:iCs/>
          <w:sz w:val="26"/>
          <w:szCs w:val="26"/>
        </w:rPr>
        <w:t>Riga Card</w:t>
      </w:r>
      <w:r w:rsidRPr="004854F3">
        <w:rPr>
          <w:sz w:val="26"/>
          <w:szCs w:val="26"/>
        </w:rPr>
        <w:t xml:space="preserve"> ir nodrošināta iespēja, ar mobilo telefonu nosk</w:t>
      </w:r>
      <w:r w:rsidR="004854F3" w:rsidRPr="004854F3">
        <w:rPr>
          <w:sz w:val="26"/>
          <w:szCs w:val="26"/>
        </w:rPr>
        <w:t>e</w:t>
      </w:r>
      <w:r w:rsidRPr="004854F3">
        <w:rPr>
          <w:sz w:val="26"/>
          <w:szCs w:val="26"/>
        </w:rPr>
        <w:t>nējot</w:t>
      </w:r>
      <w:r w:rsidR="004854F3" w:rsidRPr="004854F3">
        <w:rPr>
          <w:sz w:val="26"/>
          <w:szCs w:val="26"/>
        </w:rPr>
        <w:t xml:space="preserve"> RP</w:t>
      </w:r>
      <w:r w:rsidRPr="004854F3">
        <w:rPr>
          <w:sz w:val="26"/>
          <w:szCs w:val="26"/>
        </w:rPr>
        <w:t xml:space="preserve"> SIA </w:t>
      </w:r>
      <w:r w:rsidR="004854F3" w:rsidRPr="004854F3">
        <w:rPr>
          <w:sz w:val="26"/>
          <w:szCs w:val="26"/>
        </w:rPr>
        <w:t>“</w:t>
      </w:r>
      <w:r w:rsidRPr="004854F3">
        <w:rPr>
          <w:sz w:val="26"/>
          <w:szCs w:val="26"/>
        </w:rPr>
        <w:t>Rīgas satiksme</w:t>
      </w:r>
      <w:r w:rsidR="004854F3" w:rsidRPr="004854F3">
        <w:rPr>
          <w:sz w:val="26"/>
          <w:szCs w:val="26"/>
        </w:rPr>
        <w:t>”</w:t>
      </w:r>
      <w:r w:rsidRPr="004854F3">
        <w:rPr>
          <w:sz w:val="26"/>
          <w:szCs w:val="26"/>
        </w:rPr>
        <w:t xml:space="preserve"> izrakstītos pēcapmaksas paziņojumus, tos apmaksāt mobilajā tālrunī no elektroniskās naudas konta. </w:t>
      </w:r>
      <w:r w:rsidR="004854F3" w:rsidRPr="004854F3">
        <w:rPr>
          <w:sz w:val="26"/>
          <w:szCs w:val="26"/>
        </w:rPr>
        <w:t xml:space="preserve">LTRK </w:t>
      </w:r>
      <w:r w:rsidR="004854F3">
        <w:rPr>
          <w:sz w:val="26"/>
          <w:szCs w:val="26"/>
        </w:rPr>
        <w:t>norāda, ka a</w:t>
      </w:r>
      <w:r w:rsidRPr="004854F3">
        <w:rPr>
          <w:sz w:val="26"/>
          <w:szCs w:val="26"/>
        </w:rPr>
        <w:t>rī K</w:t>
      </w:r>
      <w:r w:rsidR="004854F3">
        <w:rPr>
          <w:sz w:val="26"/>
          <w:szCs w:val="26"/>
        </w:rPr>
        <w:t>onkurences padome</w:t>
      </w:r>
      <w:r w:rsidRPr="004854F3">
        <w:rPr>
          <w:sz w:val="26"/>
          <w:szCs w:val="26"/>
        </w:rPr>
        <w:t xml:space="preserve"> iepriekš norādījusi, ka tā saskata nepamatotus Pašvaldības radītus konkurences ierobežojumus, ko izraisījusi konkurences neitralitātes principa ignorēšana, piemērojot pašvaldības saistošos noteikumus</w:t>
      </w:r>
      <w:r w:rsidRPr="004854F3">
        <w:rPr>
          <w:rStyle w:val="Vresatsauce"/>
          <w:sz w:val="26"/>
          <w:szCs w:val="26"/>
        </w:rPr>
        <w:footnoteReference w:id="13"/>
      </w:r>
      <w:r w:rsidRPr="004854F3">
        <w:rPr>
          <w:sz w:val="26"/>
          <w:szCs w:val="26"/>
        </w:rPr>
        <w:t>.</w:t>
      </w:r>
    </w:p>
    <w:p w14:paraId="305BE0C8" w14:textId="0ECAECC1" w:rsidR="00994307" w:rsidRDefault="00994307" w:rsidP="00CD74F0">
      <w:pPr>
        <w:ind w:firstLine="567"/>
        <w:jc w:val="both"/>
        <w:rPr>
          <w:sz w:val="26"/>
          <w:szCs w:val="26"/>
        </w:rPr>
      </w:pPr>
      <w:r w:rsidRPr="004854F3">
        <w:rPr>
          <w:sz w:val="26"/>
          <w:szCs w:val="26"/>
        </w:rPr>
        <w:t xml:space="preserve">Arī LTRK secina, ka privātajiem komersantiem ir ierobežota iespēja sniegt elektroniskās naudas pakalpojumus Rīdzinieka kartes lietotājiem, jo </w:t>
      </w:r>
      <w:r w:rsidR="004854F3" w:rsidRPr="004854F3">
        <w:rPr>
          <w:sz w:val="26"/>
          <w:szCs w:val="26"/>
        </w:rPr>
        <w:t>RP SIA “Rīgas satiksme”</w:t>
      </w:r>
      <w:r w:rsidR="004854F3">
        <w:rPr>
          <w:sz w:val="26"/>
          <w:szCs w:val="26"/>
        </w:rPr>
        <w:t xml:space="preserve"> </w:t>
      </w:r>
      <w:r w:rsidRPr="004854F3">
        <w:rPr>
          <w:sz w:val="26"/>
          <w:szCs w:val="26"/>
        </w:rPr>
        <w:t xml:space="preserve">uzliek par pienākumu atvērt elektroniskās naudas kontu </w:t>
      </w:r>
      <w:r w:rsidR="004854F3" w:rsidRPr="004854F3">
        <w:rPr>
          <w:sz w:val="26"/>
          <w:szCs w:val="26"/>
        </w:rPr>
        <w:t>SIA “RĪGAS KARTE”</w:t>
      </w:r>
      <w:r w:rsidRPr="004854F3">
        <w:rPr>
          <w:sz w:val="26"/>
          <w:szCs w:val="26"/>
        </w:rPr>
        <w:t>. LTRK ieskatā minēto pakalpojumu funkcionalitāti ir spējīgs nodrošināt arī privātais sektors un šobrīd ir radīta situācija, kas liedz klientam izvēlēties, kādu elektroniskās naudas kontu tas izmanto pakalpojumu apmaksai. LTRK aicina Pašvaldību pārskatīt šo procesu, ļaujot vienlīdzīgas konkurences apstākļos šāda pakalpojuma sniegšanā tirgū piedalīties arī privātā sektora pārstāvjiem.</w:t>
      </w:r>
    </w:p>
    <w:p w14:paraId="19E95E4A" w14:textId="2F7A44DA" w:rsidR="00F437DD" w:rsidRDefault="00F437DD" w:rsidP="004854F3">
      <w:pPr>
        <w:ind w:firstLine="720"/>
        <w:jc w:val="both"/>
        <w:rPr>
          <w:sz w:val="26"/>
          <w:szCs w:val="26"/>
        </w:rPr>
      </w:pPr>
    </w:p>
    <w:p w14:paraId="454CD07B" w14:textId="41EC4B9E" w:rsidR="00F437DD" w:rsidRPr="00F437DD" w:rsidRDefault="00F437DD" w:rsidP="00F437DD">
      <w:pPr>
        <w:pStyle w:val="Virsraksts1"/>
        <w:rPr>
          <w:b/>
          <w:bCs/>
          <w:sz w:val="32"/>
          <w:szCs w:val="32"/>
        </w:rPr>
      </w:pPr>
      <w:bookmarkStart w:id="245" w:name="_Toc107497419"/>
      <w:r w:rsidRPr="00F437DD">
        <w:rPr>
          <w:b/>
          <w:bCs/>
          <w:sz w:val="32"/>
          <w:szCs w:val="32"/>
        </w:rPr>
        <w:t>Konkurences padomes atzinums</w:t>
      </w:r>
      <w:bookmarkEnd w:id="245"/>
    </w:p>
    <w:p w14:paraId="211DB994" w14:textId="0C6519B1" w:rsidR="00F437DD" w:rsidRDefault="00F437DD" w:rsidP="00F437DD">
      <w:pPr>
        <w:rPr>
          <w:lang w:eastAsia="en-US"/>
        </w:rPr>
      </w:pPr>
    </w:p>
    <w:p w14:paraId="3CD5FEE2" w14:textId="53C469DA" w:rsidR="00F437DD" w:rsidRPr="00CD74F0" w:rsidRDefault="00CD74F0" w:rsidP="00CD74F0">
      <w:pPr>
        <w:ind w:firstLine="567"/>
        <w:jc w:val="both"/>
        <w:rPr>
          <w:sz w:val="26"/>
          <w:szCs w:val="26"/>
        </w:rPr>
      </w:pPr>
      <w:r w:rsidRPr="00CD74F0">
        <w:rPr>
          <w:sz w:val="26"/>
          <w:szCs w:val="26"/>
        </w:rPr>
        <w:t>Konkurences padome atzinumā a</w:t>
      </w:r>
      <w:r w:rsidR="00F437DD" w:rsidRPr="00CD74F0">
        <w:rPr>
          <w:sz w:val="26"/>
          <w:szCs w:val="26"/>
        </w:rPr>
        <w:t xml:space="preserve">ttiecībā uz RP SIA “Rīgas satiksme” sniegtajiem pakalpojumiem, veicot pasažieru pārvadājumus ar tramvajiem un trolejbusiem, secina, ka tie ir atzīstami par atbilstošiem VPIL 88. panta pirmās daļas 1. un 2. punktam, proti, </w:t>
      </w:r>
      <w:r w:rsidRPr="00CD74F0">
        <w:rPr>
          <w:sz w:val="26"/>
          <w:szCs w:val="26"/>
        </w:rPr>
        <w:t>RP SIA “Rīgas satiksme”</w:t>
      </w:r>
      <w:r w:rsidR="00F437DD" w:rsidRPr="00CD74F0">
        <w:rPr>
          <w:sz w:val="26"/>
          <w:szCs w:val="26"/>
        </w:rPr>
        <w:t xml:space="preserve"> darbības rezultātā tiek sniegti stratēģiski svarīgi pakalpojumi, kurus ir spējīga nodrošināt tikai </w:t>
      </w:r>
      <w:r w:rsidRPr="00CD74F0">
        <w:rPr>
          <w:sz w:val="26"/>
          <w:szCs w:val="26"/>
        </w:rPr>
        <w:t>RP SIA “Rīgas satiksme”</w:t>
      </w:r>
      <w:r w:rsidR="00F437DD" w:rsidRPr="00CD74F0">
        <w:rPr>
          <w:sz w:val="26"/>
          <w:szCs w:val="26"/>
        </w:rPr>
        <w:t xml:space="preserve"> kā vienīgais tirgus dalībnieks Rīgā, ņemot vērā, ka pārvadājumu ar tramvajiem un trolejbusiem pakalpojuma sniegšanas iespējamība ir cieši saistīta ar pakalpojuma sniegšanai piemērotas infrastruktūras izbūvi noteiktā teritorijā. </w:t>
      </w:r>
    </w:p>
    <w:p w14:paraId="78A00535" w14:textId="75EB5A60" w:rsidR="00F437DD" w:rsidRPr="00CD74F0" w:rsidRDefault="00F437DD" w:rsidP="00CD74F0">
      <w:pPr>
        <w:ind w:firstLine="567"/>
        <w:jc w:val="both"/>
        <w:rPr>
          <w:sz w:val="26"/>
          <w:szCs w:val="26"/>
        </w:rPr>
      </w:pPr>
      <w:r w:rsidRPr="00CD74F0">
        <w:rPr>
          <w:sz w:val="26"/>
          <w:szCs w:val="26"/>
        </w:rPr>
        <w:t xml:space="preserve">Attiecībā uz </w:t>
      </w:r>
      <w:r w:rsidR="00CD74F0" w:rsidRPr="00CD74F0">
        <w:rPr>
          <w:sz w:val="26"/>
          <w:szCs w:val="26"/>
        </w:rPr>
        <w:t>RP SIA “Rīgas satiksme”</w:t>
      </w:r>
      <w:r w:rsidRPr="00CD74F0">
        <w:rPr>
          <w:sz w:val="26"/>
          <w:szCs w:val="26"/>
        </w:rPr>
        <w:t xml:space="preserve"> sniegtajiem pakalpojumiem, veicot pasažieru pārvadājumus ar autobusiem, K</w:t>
      </w:r>
      <w:r w:rsidR="00CD74F0" w:rsidRPr="00CD74F0">
        <w:rPr>
          <w:sz w:val="26"/>
          <w:szCs w:val="26"/>
        </w:rPr>
        <w:t>onkurences padomes</w:t>
      </w:r>
      <w:r w:rsidRPr="00CD74F0">
        <w:rPr>
          <w:sz w:val="26"/>
          <w:szCs w:val="26"/>
        </w:rPr>
        <w:t xml:space="preserve"> ieskatā, Latvijā darbojas pietiekams skaits privāto tirgus dalībnieku ar pieredzi pasažieru pārvadājumu nodrošināšanā ar autobusiem, un kuri gadījumā, ja Pašvaldība lemtu izvēlēties pasažieru pārvadājumu sniedzēju publiskā iepirkuma rezultātā, varētu būt ieinteresēti piedāvāt savus pakalpojumus</w:t>
      </w:r>
      <w:r w:rsidR="00CD74F0">
        <w:rPr>
          <w:sz w:val="26"/>
          <w:szCs w:val="26"/>
        </w:rPr>
        <w:t xml:space="preserve"> </w:t>
      </w:r>
      <w:r w:rsidRPr="00CD74F0">
        <w:rPr>
          <w:sz w:val="26"/>
          <w:szCs w:val="26"/>
        </w:rPr>
        <w:t xml:space="preserve">ja ne visā Rīgas teritorijā, tad vismaz tās daļā (sadalot iepirkumu lotēs), līdzvērtīgi kā tas tiek nodrošināts, pamatojoties uz iepirkumu attiecībā uz mikroautobusiem.  </w:t>
      </w:r>
    </w:p>
    <w:p w14:paraId="2DF4ABAE" w14:textId="60130934" w:rsidR="00F437DD" w:rsidRPr="00CD74F0" w:rsidRDefault="00F437DD" w:rsidP="00CD74F0">
      <w:pPr>
        <w:ind w:firstLine="567"/>
        <w:jc w:val="both"/>
        <w:rPr>
          <w:sz w:val="26"/>
          <w:szCs w:val="26"/>
        </w:rPr>
      </w:pPr>
      <w:r w:rsidRPr="00CD74F0">
        <w:rPr>
          <w:sz w:val="26"/>
          <w:szCs w:val="26"/>
        </w:rPr>
        <w:lastRenderedPageBreak/>
        <w:t xml:space="preserve">Minēto apstiprina arī Satiksmes ministrijas un </w:t>
      </w:r>
      <w:r w:rsidR="00CD74F0" w:rsidRPr="00CD74F0">
        <w:rPr>
          <w:sz w:val="26"/>
          <w:szCs w:val="26"/>
        </w:rPr>
        <w:t>valsts sabiedrības ar ierobežotu atbildību</w:t>
      </w:r>
      <w:r w:rsidRPr="00CD74F0">
        <w:rPr>
          <w:sz w:val="26"/>
          <w:szCs w:val="26"/>
        </w:rPr>
        <w:t xml:space="preserve"> “Autotransporta direkcija” paustais viedoklis</w:t>
      </w:r>
      <w:r w:rsidR="00CD74F0" w:rsidRPr="00CD74F0">
        <w:rPr>
          <w:sz w:val="26"/>
          <w:szCs w:val="26"/>
        </w:rPr>
        <w:t xml:space="preserve">, ka </w:t>
      </w:r>
      <w:r w:rsidRPr="00CD74F0">
        <w:rPr>
          <w:sz w:val="26"/>
          <w:szCs w:val="26"/>
        </w:rPr>
        <w:t>pieredze, kas iegūta</w:t>
      </w:r>
      <w:r w:rsidR="00BD61E2">
        <w:rPr>
          <w:sz w:val="26"/>
          <w:szCs w:val="26"/>
        </w:rPr>
        <w:t>,</w:t>
      </w:r>
      <w:r w:rsidRPr="00CD74F0">
        <w:rPr>
          <w:sz w:val="26"/>
          <w:szCs w:val="26"/>
        </w:rPr>
        <w:t xml:space="preserve"> sniedzot sabiedriskā transporta pakalpojumus reģionālās nozīmes maršrutos</w:t>
      </w:r>
      <w:r w:rsidR="00BD61E2">
        <w:rPr>
          <w:sz w:val="26"/>
          <w:szCs w:val="26"/>
        </w:rPr>
        <w:t>,</w:t>
      </w:r>
      <w:r w:rsidRPr="00CD74F0">
        <w:rPr>
          <w:sz w:val="26"/>
          <w:szCs w:val="26"/>
        </w:rPr>
        <w:t xml:space="preserve"> ir līdzvērtīga pieredzei, kas iegūta sniedzot sabiedriskā transporta pakalpojumus pilsētas nozīmes maršrutos, jo tā ir pieredze regulāro pasažieru pārvadājumu jomā. Vienīgā acīmredzamā atšķirība ir tikai izmantotie transportlīdzekļi, proti, autobusu tipā, bet t</w:t>
      </w:r>
      <w:r w:rsidR="00BD61E2">
        <w:rPr>
          <w:sz w:val="26"/>
          <w:szCs w:val="26"/>
        </w:rPr>
        <w:t>ā</w:t>
      </w:r>
      <w:r w:rsidRPr="00CD74F0">
        <w:rPr>
          <w:sz w:val="26"/>
          <w:szCs w:val="26"/>
        </w:rPr>
        <w:t xml:space="preserve"> ir tikai autobusu iegādes specifika. Tād</w:t>
      </w:r>
      <w:r w:rsidR="00BD61E2">
        <w:rPr>
          <w:sz w:val="26"/>
          <w:szCs w:val="26"/>
        </w:rPr>
        <w:t>ē</w:t>
      </w:r>
      <w:r w:rsidRPr="00CD74F0">
        <w:rPr>
          <w:sz w:val="26"/>
          <w:szCs w:val="26"/>
        </w:rPr>
        <w:t>jādi varētu secināt, ka tie privātie uzņēmumi, kuri šobrīd nodrošina vai nodrošinās sabiedriskā transporta pakalpojumus reģionālās nozīmes maršrutos, varētu startēt iepirkumos par sabiedriskā transporta pakalpojumu nodrošināšanu pilsētas nozīmes maršrutos un sniegt pakalpojumus arī pilsētas nozīmes maršrutos.</w:t>
      </w:r>
    </w:p>
    <w:p w14:paraId="1E6AFB91" w14:textId="297927E8" w:rsidR="00F437DD" w:rsidRPr="00CD74F0" w:rsidRDefault="00F437DD" w:rsidP="00CD74F0">
      <w:pPr>
        <w:ind w:firstLine="567"/>
        <w:jc w:val="both"/>
        <w:rPr>
          <w:sz w:val="26"/>
          <w:szCs w:val="26"/>
        </w:rPr>
      </w:pPr>
      <w:r w:rsidRPr="00CD74F0">
        <w:rPr>
          <w:sz w:val="26"/>
          <w:szCs w:val="26"/>
        </w:rPr>
        <w:t xml:space="preserve">Līdz ar to </w:t>
      </w:r>
      <w:r w:rsidR="00CD74F0" w:rsidRPr="00CD74F0">
        <w:rPr>
          <w:sz w:val="26"/>
          <w:szCs w:val="26"/>
        </w:rPr>
        <w:t>Konkurences padome</w:t>
      </w:r>
      <w:r w:rsidRPr="00CD74F0">
        <w:rPr>
          <w:sz w:val="26"/>
          <w:szCs w:val="26"/>
        </w:rPr>
        <w:t xml:space="preserve"> norāda, ka tālākā nākotnē </w:t>
      </w:r>
      <w:r w:rsidR="00CD74F0" w:rsidRPr="00CD74F0">
        <w:rPr>
          <w:sz w:val="26"/>
          <w:szCs w:val="26"/>
        </w:rPr>
        <w:t>RP SIA “Rīgas satiksme”</w:t>
      </w:r>
      <w:r w:rsidRPr="00CD74F0">
        <w:rPr>
          <w:sz w:val="26"/>
          <w:szCs w:val="26"/>
        </w:rPr>
        <w:t xml:space="preserve"> būtu jāvērtē nepieciešamība turpināt sniegt pasažieru pārvadājumus ar autobusiem, ņemot vērā faktu, ka sabiedriskā transporta pakalpojuma sniedzēju tirgū ir pietiekams privāto tirgus dalībnieku skaits, kas dod pamatu secinājumam, kaut arī pakalpojums atzīstams par stratēģiski svarīgu, iespējams, uzskatīt, ka nepastāv ekonomiski šķēršļi (tirgus nepilnība), kas ierobežotu privātos tirgus dalībniekus piedāvāt un nodrošināt šādu pakalpojumu sniegšanu, ja tiktu organizēts iepirkums (iespējams, sadalot iepirkumu lotēs). Līdzšinējie šķēršļi, kas ierobežoja privāto tirgus dalībnieku ienākšanu tirgū, vērtējami vairāk kā administratīvi </w:t>
      </w:r>
      <w:r w:rsidR="00CD74F0" w:rsidRPr="00CD74F0">
        <w:rPr>
          <w:sz w:val="26"/>
          <w:szCs w:val="26"/>
        </w:rPr>
        <w:t>–</w:t>
      </w:r>
      <w:r w:rsidRPr="00CD74F0">
        <w:rPr>
          <w:sz w:val="26"/>
          <w:szCs w:val="26"/>
        </w:rPr>
        <w:t xml:space="preserve"> nerīkojot iepirkumu, pakalpojumi tika deleģēti tikai vienam </w:t>
      </w:r>
      <w:r w:rsidR="00CD74F0" w:rsidRPr="00CD74F0">
        <w:rPr>
          <w:sz w:val="26"/>
          <w:szCs w:val="26"/>
        </w:rPr>
        <w:t>–</w:t>
      </w:r>
      <w:r w:rsidRPr="00CD74F0">
        <w:rPr>
          <w:sz w:val="26"/>
          <w:szCs w:val="26"/>
        </w:rPr>
        <w:t xml:space="preserve"> Pašvaldības</w:t>
      </w:r>
      <w:r w:rsidR="00BD61E2">
        <w:rPr>
          <w:sz w:val="26"/>
          <w:szCs w:val="26"/>
        </w:rPr>
        <w:t> </w:t>
      </w:r>
      <w:r w:rsidR="00CD74F0" w:rsidRPr="00CD74F0">
        <w:rPr>
          <w:sz w:val="26"/>
          <w:szCs w:val="26"/>
        </w:rPr>
        <w:t xml:space="preserve">– </w:t>
      </w:r>
      <w:r w:rsidRPr="00CD74F0">
        <w:rPr>
          <w:sz w:val="26"/>
          <w:szCs w:val="26"/>
        </w:rPr>
        <w:t>uzņēmumam. Līdz ar to, K</w:t>
      </w:r>
      <w:r w:rsidR="00CD74F0" w:rsidRPr="00CD74F0">
        <w:rPr>
          <w:sz w:val="26"/>
          <w:szCs w:val="26"/>
        </w:rPr>
        <w:t>onkurences padomes</w:t>
      </w:r>
      <w:r w:rsidRPr="00CD74F0">
        <w:rPr>
          <w:sz w:val="26"/>
          <w:szCs w:val="26"/>
        </w:rPr>
        <w:t xml:space="preserve"> ieskatā, Pašvaldībai iespējams vērtēt nepieciešamību turpināt sniegt konkrēto pakalpojumu.</w:t>
      </w:r>
    </w:p>
    <w:p w14:paraId="0941BCDA" w14:textId="131B6EB9" w:rsidR="00F437DD" w:rsidRPr="00CD74F0" w:rsidRDefault="00F437DD" w:rsidP="00CD74F0">
      <w:pPr>
        <w:ind w:firstLine="567"/>
        <w:jc w:val="both"/>
        <w:rPr>
          <w:sz w:val="26"/>
          <w:szCs w:val="26"/>
        </w:rPr>
      </w:pPr>
      <w:r w:rsidRPr="00CD74F0">
        <w:rPr>
          <w:sz w:val="26"/>
          <w:szCs w:val="26"/>
        </w:rPr>
        <w:t>Vienlaikus K</w:t>
      </w:r>
      <w:r w:rsidR="00CD74F0" w:rsidRPr="00CD74F0">
        <w:rPr>
          <w:sz w:val="26"/>
          <w:szCs w:val="26"/>
        </w:rPr>
        <w:t>onkurences padome</w:t>
      </w:r>
      <w:r w:rsidRPr="00CD74F0">
        <w:rPr>
          <w:sz w:val="26"/>
          <w:szCs w:val="26"/>
        </w:rPr>
        <w:t xml:space="preserve"> vērš Pašvaldības uzmanību uz faktu, ka Satiksmes ministrija un </w:t>
      </w:r>
      <w:r w:rsidR="00CD74F0" w:rsidRPr="00CD74F0">
        <w:rPr>
          <w:sz w:val="26"/>
          <w:szCs w:val="26"/>
        </w:rPr>
        <w:t>valsts sabiedrība ar ierobežotu atbildību</w:t>
      </w:r>
      <w:r w:rsidRPr="00CD74F0">
        <w:rPr>
          <w:sz w:val="26"/>
          <w:szCs w:val="26"/>
        </w:rPr>
        <w:t xml:space="preserve"> “Autotransporta direkcija” ir atbalstījušas iepirkuma procedūras rīkošanu pilsētas nozīmes maršrutos, norādot, ka pareizākais un labas pārvaldības principam atbilstošākais veids, kā noskaidrot pārvadātāju, kas sniegs sabiedriskā transporta pakalpojumus, ir tieši atklāta konkursa rīkošana, kas ļauj pasūtītājam izvirzīt samērojamās kvalitātes prasības attiecībā uz pakalpojuma sniegšanā iesaistītajiem transportlīdzekļiem, kā arī </w:t>
      </w:r>
      <w:r w:rsidR="00CD74F0" w:rsidRPr="00CD74F0">
        <w:rPr>
          <w:sz w:val="26"/>
          <w:szCs w:val="26"/>
        </w:rPr>
        <w:t>LTRK viedoklis</w:t>
      </w:r>
      <w:r w:rsidRPr="00CD74F0">
        <w:rPr>
          <w:sz w:val="26"/>
          <w:szCs w:val="26"/>
        </w:rPr>
        <w:t xml:space="preserve">, </w:t>
      </w:r>
      <w:r w:rsidR="00CD74F0" w:rsidRPr="00CD74F0">
        <w:rPr>
          <w:sz w:val="26"/>
          <w:szCs w:val="26"/>
        </w:rPr>
        <w:t>ka s</w:t>
      </w:r>
      <w:r w:rsidRPr="00CD74F0">
        <w:rPr>
          <w:sz w:val="26"/>
          <w:szCs w:val="26"/>
        </w:rPr>
        <w:t>abiedriskā transporta pakalpojumu sniedzēji būtu noskaidrojami atklātas konkursa procedūras rezultātā.</w:t>
      </w:r>
    </w:p>
    <w:p w14:paraId="032A942F" w14:textId="77777777" w:rsidR="00F437DD" w:rsidRPr="00CD74F0" w:rsidRDefault="00F437DD" w:rsidP="00CD74F0">
      <w:pPr>
        <w:ind w:firstLine="709"/>
        <w:jc w:val="both"/>
        <w:rPr>
          <w:sz w:val="26"/>
          <w:szCs w:val="26"/>
        </w:rPr>
      </w:pPr>
    </w:p>
    <w:p w14:paraId="21E8E729" w14:textId="01457868" w:rsidR="00F437DD" w:rsidRPr="00AD394E" w:rsidRDefault="00CD74F0" w:rsidP="00CD74F0">
      <w:pPr>
        <w:ind w:firstLine="567"/>
        <w:jc w:val="both"/>
        <w:rPr>
          <w:sz w:val="26"/>
          <w:szCs w:val="26"/>
        </w:rPr>
      </w:pPr>
      <w:r w:rsidRPr="00AD394E">
        <w:rPr>
          <w:sz w:val="26"/>
          <w:szCs w:val="26"/>
        </w:rPr>
        <w:t xml:space="preserve">Attiecībā </w:t>
      </w:r>
      <w:r w:rsidR="00AD394E" w:rsidRPr="00AD394E">
        <w:rPr>
          <w:sz w:val="26"/>
          <w:szCs w:val="26"/>
        </w:rPr>
        <w:t>par</w:t>
      </w:r>
      <w:r w:rsidRPr="00AD394E">
        <w:rPr>
          <w:sz w:val="26"/>
          <w:szCs w:val="26"/>
        </w:rPr>
        <w:t xml:space="preserve"> RP SIA “Rīgas satiksme” sniegtajiem </w:t>
      </w:r>
      <w:r w:rsidR="00AD394E" w:rsidRPr="00AD394E">
        <w:rPr>
          <w:sz w:val="26"/>
          <w:szCs w:val="26"/>
        </w:rPr>
        <w:t xml:space="preserve">Pašvaldības maksas stāvvietu pakalpojumiem </w:t>
      </w:r>
      <w:r w:rsidR="00F437DD" w:rsidRPr="00AD394E">
        <w:rPr>
          <w:sz w:val="26"/>
          <w:szCs w:val="26"/>
        </w:rPr>
        <w:t>K</w:t>
      </w:r>
      <w:r w:rsidR="00AD394E" w:rsidRPr="00AD394E">
        <w:rPr>
          <w:sz w:val="26"/>
          <w:szCs w:val="26"/>
        </w:rPr>
        <w:t>onkurences padome</w:t>
      </w:r>
      <w:r w:rsidR="00F437DD" w:rsidRPr="00AD394E">
        <w:rPr>
          <w:sz w:val="26"/>
          <w:szCs w:val="26"/>
        </w:rPr>
        <w:t xml:space="preserve"> secina, ka </w:t>
      </w:r>
      <w:r w:rsidR="00AD394E" w:rsidRPr="00AD394E">
        <w:rPr>
          <w:sz w:val="26"/>
          <w:szCs w:val="26"/>
        </w:rPr>
        <w:t>RP SIA “Rīgas satiksme”</w:t>
      </w:r>
      <w:r w:rsidR="00F437DD" w:rsidRPr="00AD394E">
        <w:rPr>
          <w:sz w:val="26"/>
          <w:szCs w:val="26"/>
        </w:rPr>
        <w:t xml:space="preserve"> piedāvātie pakalpojumi un izvēlētais darbības modelis administratīvajā teritorijā ir nozīmīgi pilsētas un iedzīvotāju interesēs, jo nodrošina ikvienam iespēju novietot transporta līdzekli pamatā Rīgas vēsturiskajā centrā, ielu sarkano līniju robežās. K</w:t>
      </w:r>
      <w:r w:rsidR="00AD394E" w:rsidRPr="00AD394E">
        <w:rPr>
          <w:sz w:val="26"/>
          <w:szCs w:val="26"/>
        </w:rPr>
        <w:t>onkurences padome</w:t>
      </w:r>
      <w:r w:rsidR="00F437DD" w:rsidRPr="00AD394E">
        <w:rPr>
          <w:sz w:val="26"/>
          <w:szCs w:val="26"/>
        </w:rPr>
        <w:t xml:space="preserve"> arī secina, ka </w:t>
      </w:r>
      <w:r w:rsidR="00AD394E" w:rsidRPr="00AD394E">
        <w:rPr>
          <w:sz w:val="26"/>
          <w:szCs w:val="26"/>
        </w:rPr>
        <w:t>RP SIA “Rīgas satiksme”</w:t>
      </w:r>
      <w:r w:rsidR="00F437DD" w:rsidRPr="00AD394E">
        <w:rPr>
          <w:sz w:val="26"/>
          <w:szCs w:val="26"/>
        </w:rPr>
        <w:t xml:space="preserve"> sniegtie pakalpojumi ir tieši saistīti ar pilsētas ielu infrastruktūru. </w:t>
      </w:r>
    </w:p>
    <w:p w14:paraId="7EF8CA09" w14:textId="597669A8" w:rsidR="00F437DD" w:rsidRPr="00CD74F0" w:rsidRDefault="00F437DD" w:rsidP="00CD74F0">
      <w:pPr>
        <w:ind w:firstLine="567"/>
        <w:jc w:val="both"/>
        <w:rPr>
          <w:sz w:val="26"/>
          <w:szCs w:val="26"/>
        </w:rPr>
      </w:pPr>
      <w:r w:rsidRPr="00AD394E">
        <w:rPr>
          <w:sz w:val="26"/>
          <w:szCs w:val="26"/>
        </w:rPr>
        <w:t>K</w:t>
      </w:r>
      <w:r w:rsidR="00AD394E" w:rsidRPr="00AD394E">
        <w:rPr>
          <w:sz w:val="26"/>
          <w:szCs w:val="26"/>
        </w:rPr>
        <w:t>onkurences padomes</w:t>
      </w:r>
      <w:r w:rsidRPr="00AD394E">
        <w:rPr>
          <w:sz w:val="26"/>
          <w:szCs w:val="26"/>
        </w:rPr>
        <w:t xml:space="preserve"> vērtējumā </w:t>
      </w:r>
      <w:r w:rsidR="00AD394E" w:rsidRPr="00AD394E">
        <w:rPr>
          <w:sz w:val="26"/>
          <w:szCs w:val="26"/>
        </w:rPr>
        <w:t>RP SIA “Rīgas satiksme”</w:t>
      </w:r>
      <w:r w:rsidRPr="00AD394E">
        <w:rPr>
          <w:sz w:val="26"/>
          <w:szCs w:val="26"/>
        </w:rPr>
        <w:t xml:space="preserve"> sniegtie pakalpojumi primāri vērtējami kā atbilstoši VPIL 88.</w:t>
      </w:r>
      <w:r w:rsidR="00AD394E" w:rsidRPr="00AD394E">
        <w:rPr>
          <w:sz w:val="26"/>
          <w:szCs w:val="26"/>
        </w:rPr>
        <w:t xml:space="preserve"> </w:t>
      </w:r>
      <w:r w:rsidRPr="00AD394E">
        <w:rPr>
          <w:sz w:val="26"/>
          <w:szCs w:val="26"/>
        </w:rPr>
        <w:t>panta pirmās daļas 3.</w:t>
      </w:r>
      <w:r w:rsidR="00AD394E" w:rsidRPr="00AD394E">
        <w:rPr>
          <w:sz w:val="26"/>
          <w:szCs w:val="26"/>
        </w:rPr>
        <w:t xml:space="preserve"> </w:t>
      </w:r>
      <w:r w:rsidRPr="00AD394E">
        <w:rPr>
          <w:sz w:val="26"/>
          <w:szCs w:val="26"/>
        </w:rPr>
        <w:t>punktā noteiktajam, jo tiek pārvaldīti tādi īpašumi, kas ir stratēģiski svarīgi valsts vai pašvaldības administratīvās  teritorijas attīstībai vai valsts drošībai.</w:t>
      </w:r>
    </w:p>
    <w:p w14:paraId="296BB9AD" w14:textId="5554EE73" w:rsidR="00F437DD" w:rsidRPr="00AD394E" w:rsidRDefault="00F437DD" w:rsidP="00CD74F0">
      <w:pPr>
        <w:ind w:firstLine="567"/>
        <w:jc w:val="both"/>
        <w:rPr>
          <w:sz w:val="26"/>
          <w:szCs w:val="26"/>
        </w:rPr>
      </w:pPr>
      <w:r w:rsidRPr="00AD394E">
        <w:rPr>
          <w:sz w:val="26"/>
          <w:szCs w:val="26"/>
        </w:rPr>
        <w:t>K</w:t>
      </w:r>
      <w:r w:rsidR="00AD394E" w:rsidRPr="00AD394E">
        <w:rPr>
          <w:sz w:val="26"/>
          <w:szCs w:val="26"/>
        </w:rPr>
        <w:t>onkurences padome</w:t>
      </w:r>
      <w:r w:rsidRPr="00AD394E">
        <w:rPr>
          <w:sz w:val="26"/>
          <w:szCs w:val="26"/>
        </w:rPr>
        <w:t xml:space="preserve"> vērš uzmanību, ka arī privātie tirgus dalībnieki ir spējīgi nodrošināt stratēģiski svarīgu pakalpojumu sniegšanu, līdz ar to, lai varētu konstatēt VPIL</w:t>
      </w:r>
      <w:r w:rsidR="00AD394E" w:rsidRPr="00AD394E">
        <w:rPr>
          <w:sz w:val="26"/>
          <w:szCs w:val="26"/>
        </w:rPr>
        <w:t> </w:t>
      </w:r>
      <w:r w:rsidRPr="00AD394E">
        <w:rPr>
          <w:sz w:val="26"/>
          <w:szCs w:val="26"/>
        </w:rPr>
        <w:t>88.</w:t>
      </w:r>
      <w:r w:rsidR="00AD394E" w:rsidRPr="00AD394E">
        <w:rPr>
          <w:sz w:val="26"/>
          <w:szCs w:val="26"/>
        </w:rPr>
        <w:t xml:space="preserve"> </w:t>
      </w:r>
      <w:r w:rsidRPr="00AD394E">
        <w:rPr>
          <w:sz w:val="26"/>
          <w:szCs w:val="26"/>
        </w:rPr>
        <w:t>panta pirmās daļas 2.</w:t>
      </w:r>
      <w:r w:rsidR="00AD394E" w:rsidRPr="00AD394E">
        <w:rPr>
          <w:sz w:val="26"/>
          <w:szCs w:val="26"/>
        </w:rPr>
        <w:t xml:space="preserve"> </w:t>
      </w:r>
      <w:r w:rsidRPr="00AD394E">
        <w:rPr>
          <w:sz w:val="26"/>
          <w:szCs w:val="26"/>
        </w:rPr>
        <w:t>punktā noteikto izņēmumu, publiskai personai atbilstoši VPIL 88.</w:t>
      </w:r>
      <w:r w:rsidR="00AD394E" w:rsidRPr="00AD394E">
        <w:rPr>
          <w:sz w:val="26"/>
          <w:szCs w:val="26"/>
        </w:rPr>
        <w:t xml:space="preserve"> </w:t>
      </w:r>
      <w:r w:rsidRPr="00AD394E">
        <w:rPr>
          <w:sz w:val="26"/>
          <w:szCs w:val="26"/>
        </w:rPr>
        <w:t>pa</w:t>
      </w:r>
      <w:r w:rsidR="00AD394E" w:rsidRPr="00AD394E">
        <w:rPr>
          <w:sz w:val="26"/>
          <w:szCs w:val="26"/>
        </w:rPr>
        <w:t>n</w:t>
      </w:r>
      <w:r w:rsidRPr="00AD394E">
        <w:rPr>
          <w:sz w:val="26"/>
          <w:szCs w:val="26"/>
        </w:rPr>
        <w:t xml:space="preserve">ta otrajai daļai ir nepieciešams ne tikai atzīt konkrētu pakalpojumu par stratēģiski svarīgu, bet arī veikt ekonomisko izvērtējumu, lai pamatotu, ka citādā veidā nav iespējams efektīvi sasniegt noteiktos mērķus. </w:t>
      </w:r>
      <w:r w:rsidR="002F2094">
        <w:rPr>
          <w:sz w:val="26"/>
          <w:szCs w:val="26"/>
        </w:rPr>
        <w:t>Pašvaldības i</w:t>
      </w:r>
      <w:r w:rsidRPr="00AD394E">
        <w:rPr>
          <w:sz w:val="26"/>
          <w:szCs w:val="26"/>
        </w:rPr>
        <w:t xml:space="preserve">zvērtējumā šajā sakarā minēts, ka ar </w:t>
      </w:r>
      <w:r w:rsidR="00AD394E" w:rsidRPr="00AD394E">
        <w:rPr>
          <w:sz w:val="26"/>
          <w:szCs w:val="26"/>
        </w:rPr>
        <w:t>d</w:t>
      </w:r>
      <w:r w:rsidRPr="00AD394E">
        <w:rPr>
          <w:sz w:val="26"/>
          <w:szCs w:val="26"/>
        </w:rPr>
        <w:t>eleģ</w:t>
      </w:r>
      <w:r w:rsidR="00AD394E" w:rsidRPr="00AD394E">
        <w:rPr>
          <w:sz w:val="26"/>
          <w:szCs w:val="26"/>
        </w:rPr>
        <w:t>ēšanas</w:t>
      </w:r>
      <w:r w:rsidRPr="00AD394E">
        <w:rPr>
          <w:sz w:val="26"/>
          <w:szCs w:val="26"/>
        </w:rPr>
        <w:t xml:space="preserve"> līgumu piešķirot tiesības sniegt Pašvaldības maksas autostāvvietu pakalpojumu kapitālsabiedrībai, kurā Pašvaldībai nav izšķirošas ietekmes, rada pakalpojuma izmaksu palielināšanās risku, kas savukārt rada gūstamo publisko līdzekļu </w:t>
      </w:r>
      <w:r w:rsidRPr="00AD394E">
        <w:rPr>
          <w:sz w:val="26"/>
          <w:szCs w:val="26"/>
        </w:rPr>
        <w:lastRenderedPageBreak/>
        <w:t>samazināšanās risku, vienlaikus tas var kavēt publisko funkciju un uzdevumu realizāciju. Līdz ar to stratēģiski svarīgo īpašumu apsaimniekot un publisko funkciju un uzdevumus īstenot efektīvāk var, slēdzot deleģ</w:t>
      </w:r>
      <w:r w:rsidR="00AD394E" w:rsidRPr="00AD394E">
        <w:rPr>
          <w:sz w:val="26"/>
          <w:szCs w:val="26"/>
        </w:rPr>
        <w:t>ēšanas</w:t>
      </w:r>
      <w:r w:rsidRPr="00AD394E">
        <w:rPr>
          <w:sz w:val="26"/>
          <w:szCs w:val="26"/>
        </w:rPr>
        <w:t xml:space="preserve"> līgumu ar </w:t>
      </w:r>
      <w:r w:rsidR="00AD394E" w:rsidRPr="00AD394E">
        <w:rPr>
          <w:sz w:val="26"/>
          <w:szCs w:val="26"/>
        </w:rPr>
        <w:t>RP SIA “Rīgas satiksme”</w:t>
      </w:r>
      <w:r w:rsidRPr="00AD394E">
        <w:rPr>
          <w:sz w:val="26"/>
          <w:szCs w:val="26"/>
        </w:rPr>
        <w:t>. Lai arī minētais pamatojums pirmšķietami šķiet atbilstošs un pamatots, tomēr K</w:t>
      </w:r>
      <w:r w:rsidR="00AD394E" w:rsidRPr="00AD394E">
        <w:rPr>
          <w:sz w:val="26"/>
          <w:szCs w:val="26"/>
        </w:rPr>
        <w:t>onkurences padome</w:t>
      </w:r>
      <w:r w:rsidRPr="00AD394E">
        <w:rPr>
          <w:sz w:val="26"/>
          <w:szCs w:val="26"/>
        </w:rPr>
        <w:t xml:space="preserve"> aicina regulāri pārvērtēt iespēju nodot maksas autostāvvietu apsaimniekošanu privātiem tirgus dalībniekiem. </w:t>
      </w:r>
    </w:p>
    <w:p w14:paraId="24BEE5CF" w14:textId="364C9475" w:rsidR="00F437DD" w:rsidRPr="00AD394E" w:rsidRDefault="00F437DD" w:rsidP="00CD74F0">
      <w:pPr>
        <w:ind w:firstLine="567"/>
        <w:jc w:val="both"/>
        <w:rPr>
          <w:sz w:val="26"/>
          <w:szCs w:val="26"/>
        </w:rPr>
      </w:pPr>
      <w:r w:rsidRPr="00AD394E">
        <w:rPr>
          <w:sz w:val="26"/>
          <w:szCs w:val="26"/>
        </w:rPr>
        <w:t>K</w:t>
      </w:r>
      <w:r w:rsidR="00AD394E" w:rsidRPr="00AD394E">
        <w:rPr>
          <w:sz w:val="26"/>
          <w:szCs w:val="26"/>
        </w:rPr>
        <w:t>onkurences padome</w:t>
      </w:r>
      <w:r w:rsidRPr="00AD394E">
        <w:rPr>
          <w:sz w:val="26"/>
          <w:szCs w:val="26"/>
        </w:rPr>
        <w:t xml:space="preserve"> paskaidro, ka, lai arī Pašvaldības maksas stāvvietu pakalpojuma tirgū patiešām </w:t>
      </w:r>
      <w:r w:rsidR="00AD394E" w:rsidRPr="00AD394E">
        <w:rPr>
          <w:sz w:val="26"/>
          <w:szCs w:val="26"/>
        </w:rPr>
        <w:t>RP SIA “Rīgas satiksme”</w:t>
      </w:r>
      <w:r w:rsidRPr="00AD394E">
        <w:rPr>
          <w:sz w:val="26"/>
          <w:szCs w:val="26"/>
        </w:rPr>
        <w:t xml:space="preserve"> nav konkurentu, tomēr ne visos gadījumos būtu pamatoti veikt sašaurinātu tirgus definīciju un pieļaujams, ka atsevišķos gadījumos tirgus būtu definējams arī plašāk, piemēram, maksas stāvvietu pakalpojumi Rīgas pilsētas teritorijā, jo no pieprasījuma puses pirmšķietami varētu secināt, ka </w:t>
      </w:r>
      <w:r w:rsidR="00AD394E" w:rsidRPr="00AD394E">
        <w:rPr>
          <w:sz w:val="26"/>
          <w:szCs w:val="26"/>
        </w:rPr>
        <w:t>RP SIA “Rīgas satiksme”</w:t>
      </w:r>
      <w:r w:rsidRPr="00AD394E">
        <w:rPr>
          <w:sz w:val="26"/>
          <w:szCs w:val="26"/>
        </w:rPr>
        <w:t xml:space="preserve"> sniegtie pakalpojumi būtu salīdzināmi ar privāto kapitālsabiedrību piedāvājumu. </w:t>
      </w:r>
    </w:p>
    <w:p w14:paraId="4A83065F" w14:textId="32E82ED0" w:rsidR="00F437DD" w:rsidRPr="00CD74F0" w:rsidRDefault="00F437DD" w:rsidP="00CD74F0">
      <w:pPr>
        <w:ind w:firstLine="567"/>
        <w:jc w:val="both"/>
        <w:rPr>
          <w:sz w:val="26"/>
          <w:szCs w:val="26"/>
        </w:rPr>
      </w:pPr>
      <w:r w:rsidRPr="00AD394E">
        <w:rPr>
          <w:sz w:val="26"/>
          <w:szCs w:val="26"/>
        </w:rPr>
        <w:t>Vienlaikus K</w:t>
      </w:r>
      <w:r w:rsidR="00AD394E" w:rsidRPr="00AD394E">
        <w:rPr>
          <w:sz w:val="26"/>
          <w:szCs w:val="26"/>
        </w:rPr>
        <w:t>onkurences padome</w:t>
      </w:r>
      <w:r w:rsidRPr="00AD394E">
        <w:rPr>
          <w:sz w:val="26"/>
          <w:szCs w:val="26"/>
        </w:rPr>
        <w:t xml:space="preserve"> arī norāda, ka </w:t>
      </w:r>
      <w:r w:rsidR="00AD394E" w:rsidRPr="00AD394E">
        <w:rPr>
          <w:sz w:val="26"/>
          <w:szCs w:val="26"/>
        </w:rPr>
        <w:t>RP SIA “Rīgas satiksme”</w:t>
      </w:r>
      <w:r w:rsidRPr="00AD394E">
        <w:rPr>
          <w:sz w:val="26"/>
          <w:szCs w:val="26"/>
        </w:rPr>
        <w:t>, attīstot autostāvvietu pakalpojumu</w:t>
      </w:r>
      <w:r w:rsidR="00AD394E" w:rsidRPr="00AD394E">
        <w:rPr>
          <w:sz w:val="26"/>
          <w:szCs w:val="26"/>
        </w:rPr>
        <w:t>, tai skaitā</w:t>
      </w:r>
      <w:r w:rsidRPr="00AD394E">
        <w:rPr>
          <w:sz w:val="26"/>
          <w:szCs w:val="26"/>
        </w:rPr>
        <w:t xml:space="preserve"> attīstot elektroniskās norēķinu iespējas (t</w:t>
      </w:r>
      <w:r w:rsidR="00AD394E" w:rsidRPr="00AD394E">
        <w:rPr>
          <w:sz w:val="26"/>
          <w:szCs w:val="26"/>
        </w:rPr>
        <w:t>ostarp</w:t>
      </w:r>
      <w:r w:rsidRPr="00AD394E">
        <w:rPr>
          <w:sz w:val="26"/>
          <w:szCs w:val="26"/>
        </w:rPr>
        <w:t xml:space="preserve"> attiecībā uz atlaižu piemērošanu), ir būtiski nepamatoti neierobežot citu pakalpojumu sniedzēju piekļuvi, lai nepieļautu diskriminācija</w:t>
      </w:r>
      <w:r w:rsidR="002B52BE">
        <w:rPr>
          <w:sz w:val="26"/>
          <w:szCs w:val="26"/>
        </w:rPr>
        <w:t>,</w:t>
      </w:r>
      <w:r w:rsidRPr="00AD394E">
        <w:rPr>
          <w:sz w:val="26"/>
          <w:szCs w:val="26"/>
        </w:rPr>
        <w:t xml:space="preserve"> kā rezultātā varēt būtiski sašaurināties patērētāju izvēles iespējas, kas tādā gadījumā varētu tikt vērtēts Konkurences likuma </w:t>
      </w:r>
      <w:r w:rsidR="00BD61E2">
        <w:rPr>
          <w:sz w:val="26"/>
          <w:szCs w:val="26"/>
        </w:rPr>
        <w:t xml:space="preserve">         </w:t>
      </w:r>
      <w:r w:rsidRPr="00AD394E">
        <w:rPr>
          <w:sz w:val="26"/>
          <w:szCs w:val="26"/>
        </w:rPr>
        <w:t>14.</w:t>
      </w:r>
      <w:r w:rsidRPr="00AD394E">
        <w:rPr>
          <w:sz w:val="26"/>
          <w:szCs w:val="26"/>
          <w:vertAlign w:val="superscript"/>
        </w:rPr>
        <w:t>1</w:t>
      </w:r>
      <w:r w:rsidR="00BD61E2">
        <w:rPr>
          <w:sz w:val="26"/>
          <w:szCs w:val="26"/>
          <w:vertAlign w:val="superscript"/>
        </w:rPr>
        <w:t> </w:t>
      </w:r>
      <w:r w:rsidRPr="00AD394E">
        <w:rPr>
          <w:sz w:val="26"/>
          <w:szCs w:val="26"/>
        </w:rPr>
        <w:t>panta kontekstā.</w:t>
      </w:r>
    </w:p>
    <w:p w14:paraId="77E1EFCA" w14:textId="0DBD6F56" w:rsidR="00F437DD" w:rsidRPr="00CD74F0" w:rsidRDefault="00F437DD" w:rsidP="00CD74F0">
      <w:pPr>
        <w:ind w:firstLine="709"/>
        <w:jc w:val="both"/>
        <w:rPr>
          <w:sz w:val="26"/>
          <w:szCs w:val="26"/>
        </w:rPr>
      </w:pPr>
    </w:p>
    <w:p w14:paraId="15D8C3F2" w14:textId="23D569C3" w:rsidR="00F437DD" w:rsidRPr="00AD394E" w:rsidRDefault="00AD394E" w:rsidP="00AD394E">
      <w:pPr>
        <w:ind w:firstLine="567"/>
        <w:jc w:val="both"/>
        <w:rPr>
          <w:sz w:val="26"/>
          <w:szCs w:val="26"/>
        </w:rPr>
      </w:pPr>
      <w:r>
        <w:rPr>
          <w:sz w:val="26"/>
          <w:szCs w:val="26"/>
        </w:rPr>
        <w:t xml:space="preserve">Attiecībā par </w:t>
      </w:r>
      <w:r w:rsidR="00F437DD" w:rsidRPr="00CD74F0">
        <w:rPr>
          <w:sz w:val="26"/>
          <w:szCs w:val="26"/>
        </w:rPr>
        <w:t xml:space="preserve">RP SIA “Rīgas satiksme” sniegtajiem papildpakalpojumiem Konkurences </w:t>
      </w:r>
      <w:r w:rsidR="00F437DD" w:rsidRPr="00AD394E">
        <w:rPr>
          <w:sz w:val="26"/>
          <w:szCs w:val="26"/>
        </w:rPr>
        <w:t xml:space="preserve">padome atzinumā norāda, ka </w:t>
      </w:r>
      <w:r w:rsidRPr="00AD394E">
        <w:rPr>
          <w:sz w:val="26"/>
          <w:szCs w:val="26"/>
        </w:rPr>
        <w:t xml:space="preserve">RP SIA “Rīgas satiksme” </w:t>
      </w:r>
      <w:r w:rsidR="00F437DD" w:rsidRPr="00AD394E">
        <w:rPr>
          <w:sz w:val="26"/>
          <w:szCs w:val="26"/>
        </w:rPr>
        <w:t>sniedz stāvvietas pakalpojumus apakšzemes stāvvietā Krišjāņa Valdemāra ielā 5a</w:t>
      </w:r>
      <w:r w:rsidRPr="00AD394E">
        <w:rPr>
          <w:sz w:val="26"/>
          <w:szCs w:val="26"/>
        </w:rPr>
        <w:t>,</w:t>
      </w:r>
      <w:r w:rsidR="00F437DD" w:rsidRPr="00AD394E">
        <w:rPr>
          <w:sz w:val="26"/>
          <w:szCs w:val="26"/>
        </w:rPr>
        <w:t xml:space="preserve"> Rīgā. Pakalpojums tiek sniegts saskaņā ar nekustamā īpašuma nomas līgumu, kas </w:t>
      </w:r>
      <w:r w:rsidRPr="00AD394E">
        <w:rPr>
          <w:sz w:val="26"/>
          <w:szCs w:val="26"/>
        </w:rPr>
        <w:t xml:space="preserve">14.05.2009. </w:t>
      </w:r>
      <w:r w:rsidR="00F437DD" w:rsidRPr="00AD394E">
        <w:rPr>
          <w:sz w:val="26"/>
          <w:szCs w:val="26"/>
        </w:rPr>
        <w:t xml:space="preserve">noslēgts starp Rīgas domes Īpašuma departamentu un </w:t>
      </w:r>
      <w:r w:rsidRPr="00AD394E">
        <w:rPr>
          <w:sz w:val="26"/>
          <w:szCs w:val="26"/>
        </w:rPr>
        <w:t>RP SIA “Rīgas satiksme”</w:t>
      </w:r>
      <w:r w:rsidR="00F437DD" w:rsidRPr="00AD394E">
        <w:rPr>
          <w:sz w:val="26"/>
          <w:szCs w:val="26"/>
        </w:rPr>
        <w:t xml:space="preserve"> un ir spēkā līdz 08.07.2033.</w:t>
      </w:r>
      <w:r w:rsidRPr="00AD394E">
        <w:rPr>
          <w:sz w:val="26"/>
          <w:szCs w:val="26"/>
        </w:rPr>
        <w:t xml:space="preserve"> </w:t>
      </w:r>
    </w:p>
    <w:p w14:paraId="54A141C2" w14:textId="53FE0A35" w:rsidR="00F437DD" w:rsidRPr="00CD74F0" w:rsidRDefault="00F437DD" w:rsidP="00AD394E">
      <w:pPr>
        <w:ind w:firstLine="567"/>
        <w:jc w:val="both"/>
        <w:rPr>
          <w:sz w:val="26"/>
          <w:szCs w:val="26"/>
        </w:rPr>
      </w:pPr>
      <w:r w:rsidRPr="00AD394E">
        <w:rPr>
          <w:sz w:val="26"/>
          <w:szCs w:val="26"/>
        </w:rPr>
        <w:t>K</w:t>
      </w:r>
      <w:r w:rsidR="00AD394E" w:rsidRPr="00AD394E">
        <w:rPr>
          <w:sz w:val="26"/>
          <w:szCs w:val="26"/>
        </w:rPr>
        <w:t>onkurences padome</w:t>
      </w:r>
      <w:r w:rsidRPr="00AD394E">
        <w:rPr>
          <w:sz w:val="26"/>
          <w:szCs w:val="26"/>
        </w:rPr>
        <w:t xml:space="preserve"> pirmšķietami nesaskata nepieciešamību </w:t>
      </w:r>
      <w:r w:rsidR="00AD394E" w:rsidRPr="00AD394E">
        <w:rPr>
          <w:sz w:val="26"/>
          <w:szCs w:val="26"/>
        </w:rPr>
        <w:t>RP SIA “Rīgas satiksme”</w:t>
      </w:r>
      <w:r w:rsidRPr="00AD394E">
        <w:rPr>
          <w:sz w:val="26"/>
          <w:szCs w:val="26"/>
        </w:rPr>
        <w:t xml:space="preserve"> turpināt konkrēto papildpakalpojumu sniegšanu, jo konkrētajā tirgū ir plašs privāto piedāvājumu klāsts un nevar konstatēt, ka konkrētais papildpakalpojums nodrošina tikai lietderīgu resursu izmantošanu, turklāt konkrēto pakalpojumu sniegšanai </w:t>
      </w:r>
      <w:r w:rsidR="00AD394E" w:rsidRPr="00AD394E">
        <w:rPr>
          <w:sz w:val="26"/>
          <w:szCs w:val="26"/>
        </w:rPr>
        <w:t>RP SIA “Rīgas satiksme”</w:t>
      </w:r>
      <w:r w:rsidRPr="00AD394E">
        <w:rPr>
          <w:sz w:val="26"/>
          <w:szCs w:val="26"/>
        </w:rPr>
        <w:t xml:space="preserve"> nodarbina vēl papildu darbiniekus. Līdz ar to K</w:t>
      </w:r>
      <w:r w:rsidR="00AD394E" w:rsidRPr="00AD394E">
        <w:rPr>
          <w:sz w:val="26"/>
          <w:szCs w:val="26"/>
        </w:rPr>
        <w:t>onkurences padome</w:t>
      </w:r>
      <w:r w:rsidRPr="00AD394E">
        <w:rPr>
          <w:sz w:val="26"/>
          <w:szCs w:val="26"/>
        </w:rPr>
        <w:t xml:space="preserve"> aicina Pašvaldību apsvērt iespēju konkrētās autostāvvietas apsaimniekošanu piedāvāt brīvajā tirgū – noskaidrot apsaimniekotāju atklāta konkursa ceļā.</w:t>
      </w:r>
    </w:p>
    <w:p w14:paraId="41DD68E5" w14:textId="2AF48CDD" w:rsidR="00F437DD" w:rsidRPr="00CD74F0" w:rsidRDefault="002B52BE" w:rsidP="00405B25">
      <w:pPr>
        <w:ind w:firstLine="567"/>
        <w:jc w:val="both"/>
        <w:rPr>
          <w:sz w:val="26"/>
          <w:szCs w:val="26"/>
        </w:rPr>
      </w:pPr>
      <w:r>
        <w:rPr>
          <w:sz w:val="26"/>
          <w:szCs w:val="26"/>
        </w:rPr>
        <w:t xml:space="preserve">Papildus </w:t>
      </w:r>
      <w:r w:rsidR="00F437DD" w:rsidRPr="002C1933">
        <w:rPr>
          <w:sz w:val="26"/>
          <w:szCs w:val="26"/>
        </w:rPr>
        <w:t>K</w:t>
      </w:r>
      <w:r w:rsidR="002C1933" w:rsidRPr="002C1933">
        <w:rPr>
          <w:sz w:val="26"/>
          <w:szCs w:val="26"/>
        </w:rPr>
        <w:t>onkurences padome</w:t>
      </w:r>
      <w:r>
        <w:rPr>
          <w:sz w:val="26"/>
          <w:szCs w:val="26"/>
        </w:rPr>
        <w:t xml:space="preserve"> ir norādījusi, ka</w:t>
      </w:r>
      <w:r w:rsidR="00F437DD" w:rsidRPr="002C1933">
        <w:rPr>
          <w:sz w:val="26"/>
          <w:szCs w:val="26"/>
        </w:rPr>
        <w:t xml:space="preserve"> atbalsta </w:t>
      </w:r>
      <w:r w:rsidR="002C1933" w:rsidRPr="002C1933">
        <w:rPr>
          <w:sz w:val="26"/>
          <w:szCs w:val="26"/>
        </w:rPr>
        <w:t>RP SIA “Rīgas satiksme”</w:t>
      </w:r>
      <w:r w:rsidR="00F437DD" w:rsidRPr="002C1933">
        <w:rPr>
          <w:sz w:val="26"/>
          <w:szCs w:val="26"/>
        </w:rPr>
        <w:t xml:space="preserve"> iniciatīvu pārtraukt </w:t>
      </w:r>
      <w:r>
        <w:rPr>
          <w:sz w:val="26"/>
          <w:szCs w:val="26"/>
        </w:rPr>
        <w:t xml:space="preserve">vieglo automašīnu nomas pakalpojumus, kā arī, ievērojot, ka </w:t>
      </w:r>
      <w:r w:rsidRPr="0035418B">
        <w:rPr>
          <w:sz w:val="26"/>
          <w:szCs w:val="26"/>
        </w:rPr>
        <w:t>RP SIA “Rīgas satiksme” neiegūst un no jauna nerada īpašumus ar mērķi nodrošināt ūdeņraža uzpildes stacijas darbību tirgū</w:t>
      </w:r>
      <w:r>
        <w:rPr>
          <w:sz w:val="26"/>
          <w:szCs w:val="26"/>
        </w:rPr>
        <w:t xml:space="preserve">, </w:t>
      </w:r>
      <w:r w:rsidRPr="0035418B">
        <w:rPr>
          <w:sz w:val="26"/>
          <w:szCs w:val="26"/>
        </w:rPr>
        <w:t>Konkurences padome secina, ka ienākumi no ūdeņraža uzpildes stacijas darbības, sniedzot pakalpojumu trešajām personām, ir ienākumi, kas gūti no RP SIA “Rīgas satiksme” īpašuma, kurš tiek izmantots pamatdarbībā, izmantojot to efektīvāk, tādejādi samazinot izdevumus par pamatpakalpojuma nodrošināšanu</w:t>
      </w:r>
    </w:p>
    <w:p w14:paraId="67943A59" w14:textId="238B615C" w:rsidR="00F437DD" w:rsidRPr="00CD74F0" w:rsidRDefault="00F437DD" w:rsidP="00CD74F0">
      <w:pPr>
        <w:ind w:firstLine="709"/>
        <w:jc w:val="both"/>
        <w:rPr>
          <w:sz w:val="26"/>
          <w:szCs w:val="26"/>
        </w:rPr>
      </w:pPr>
    </w:p>
    <w:p w14:paraId="1281645D" w14:textId="18929D06" w:rsidR="00F437DD" w:rsidRPr="00001F30" w:rsidRDefault="00F437DD" w:rsidP="00001F30">
      <w:pPr>
        <w:ind w:firstLine="567"/>
        <w:jc w:val="both"/>
        <w:rPr>
          <w:color w:val="000000"/>
          <w:sz w:val="26"/>
          <w:szCs w:val="26"/>
          <w:lang w:eastAsia="en-GB"/>
        </w:rPr>
      </w:pPr>
      <w:r w:rsidRPr="00001F30">
        <w:rPr>
          <w:color w:val="000000"/>
          <w:sz w:val="26"/>
          <w:szCs w:val="26"/>
          <w:lang w:eastAsia="en-GB"/>
        </w:rPr>
        <w:t xml:space="preserve">Attiecībā uz </w:t>
      </w:r>
      <w:r w:rsidR="002D179B">
        <w:rPr>
          <w:color w:val="000000"/>
          <w:sz w:val="26"/>
          <w:szCs w:val="26"/>
          <w:lang w:eastAsia="en-GB"/>
        </w:rPr>
        <w:t xml:space="preserve">tādiem </w:t>
      </w:r>
      <w:r w:rsidRPr="00001F30">
        <w:rPr>
          <w:color w:val="000000"/>
          <w:sz w:val="26"/>
          <w:szCs w:val="26"/>
          <w:lang w:eastAsia="en-GB"/>
        </w:rPr>
        <w:t xml:space="preserve">papildpakalpojumiem </w:t>
      </w:r>
      <w:r w:rsidR="002D179B">
        <w:rPr>
          <w:color w:val="000000"/>
          <w:sz w:val="26"/>
          <w:szCs w:val="26"/>
          <w:lang w:eastAsia="en-GB"/>
        </w:rPr>
        <w:t xml:space="preserve">kā pasažieru komercpārvadājumi, izmantojot sabiedriskos transportlīdzekļus, un </w:t>
      </w:r>
      <w:r w:rsidR="002D179B" w:rsidRPr="00001F30">
        <w:rPr>
          <w:color w:val="000000"/>
          <w:sz w:val="26"/>
          <w:szCs w:val="26"/>
          <w:lang w:eastAsia="en-GB"/>
        </w:rPr>
        <w:t>RP SIA “Rīgas satiksme”</w:t>
      </w:r>
      <w:r w:rsidR="002D179B">
        <w:rPr>
          <w:color w:val="000000"/>
          <w:sz w:val="26"/>
          <w:szCs w:val="26"/>
          <w:lang w:eastAsia="en-GB"/>
        </w:rPr>
        <w:t xml:space="preserve"> īpašumā esošo nekustamo un kustamo īpašumu un infrastruktūras objektu noma, </w:t>
      </w:r>
      <w:r w:rsidRPr="00001F30">
        <w:rPr>
          <w:color w:val="000000"/>
          <w:sz w:val="26"/>
          <w:szCs w:val="26"/>
          <w:lang w:eastAsia="en-GB"/>
        </w:rPr>
        <w:t>K</w:t>
      </w:r>
      <w:r w:rsidR="00001F30" w:rsidRPr="00001F30">
        <w:rPr>
          <w:color w:val="000000"/>
          <w:sz w:val="26"/>
          <w:szCs w:val="26"/>
          <w:lang w:eastAsia="en-GB"/>
        </w:rPr>
        <w:t>onkurences padome</w:t>
      </w:r>
      <w:r w:rsidRPr="00001F30">
        <w:rPr>
          <w:color w:val="000000"/>
          <w:sz w:val="26"/>
          <w:szCs w:val="26"/>
          <w:lang w:eastAsia="en-GB"/>
        </w:rPr>
        <w:t xml:space="preserve"> norāda, ka tie pamatā ir saistīti ar </w:t>
      </w:r>
      <w:r w:rsidR="00001F30" w:rsidRPr="00001F30">
        <w:rPr>
          <w:color w:val="000000"/>
          <w:sz w:val="26"/>
          <w:szCs w:val="26"/>
          <w:lang w:eastAsia="en-GB"/>
        </w:rPr>
        <w:t>RP SIA “Rīgas satiksme”</w:t>
      </w:r>
      <w:r w:rsidRPr="00001F30">
        <w:rPr>
          <w:color w:val="000000"/>
          <w:sz w:val="26"/>
          <w:szCs w:val="26"/>
          <w:lang w:eastAsia="en-GB"/>
        </w:rPr>
        <w:t xml:space="preserve"> sniegto pamatpakalpojumu, līdz ar to, sniedzot šos pakalpojumus, </w:t>
      </w:r>
      <w:r w:rsidR="00001F30" w:rsidRPr="00001F30">
        <w:rPr>
          <w:color w:val="000000"/>
          <w:sz w:val="26"/>
          <w:szCs w:val="26"/>
          <w:lang w:eastAsia="en-GB"/>
        </w:rPr>
        <w:t>RP SIA “Rīgas satiksme”</w:t>
      </w:r>
      <w:r w:rsidRPr="00001F30">
        <w:rPr>
          <w:color w:val="000000"/>
          <w:sz w:val="26"/>
          <w:szCs w:val="26"/>
          <w:lang w:eastAsia="en-GB"/>
        </w:rPr>
        <w:t xml:space="preserve"> racionāli un lietderīgi izmanto savā rīcībā esošo infrastruktūru un resursus, kas paredzēti pamatpakalpojuma sniegšanai, būtiski neietekmējot tirgu. Jāpiemin, ka ir būtiski, ka tiek efektīvi izmantoti esošie resursi, nevis radīti jauni, lai nodrošināt papildpakalpojumu sniegšanu, īpaši tādu, kuros nepastāv tirgus nepilnība (piemēram, jaunu tūrisma autobusu iegāde, būvniecības pakalpojumus sniegšana trešo personu infrastruktūrai u.</w:t>
      </w:r>
      <w:r w:rsidR="00001F30">
        <w:rPr>
          <w:color w:val="000000"/>
          <w:sz w:val="26"/>
          <w:szCs w:val="26"/>
          <w:lang w:eastAsia="en-GB"/>
        </w:rPr>
        <w:t xml:space="preserve"> </w:t>
      </w:r>
      <w:r w:rsidRPr="00001F30">
        <w:rPr>
          <w:color w:val="000000"/>
          <w:sz w:val="26"/>
          <w:szCs w:val="26"/>
          <w:lang w:eastAsia="en-GB"/>
        </w:rPr>
        <w:t>tml.).</w:t>
      </w:r>
    </w:p>
    <w:p w14:paraId="08F40A99" w14:textId="57E1A3D9" w:rsidR="00F437DD" w:rsidRPr="00CD74F0" w:rsidRDefault="00F437DD" w:rsidP="00001F30">
      <w:pPr>
        <w:ind w:firstLine="567"/>
        <w:jc w:val="both"/>
        <w:rPr>
          <w:color w:val="000000"/>
          <w:sz w:val="26"/>
          <w:szCs w:val="26"/>
          <w:lang w:eastAsia="en-GB"/>
        </w:rPr>
      </w:pPr>
      <w:r w:rsidRPr="00001F30">
        <w:rPr>
          <w:color w:val="000000"/>
          <w:sz w:val="26"/>
          <w:szCs w:val="26"/>
          <w:lang w:eastAsia="en-GB"/>
        </w:rPr>
        <w:lastRenderedPageBreak/>
        <w:t>K</w:t>
      </w:r>
      <w:r w:rsidR="00001F30" w:rsidRPr="00001F30">
        <w:rPr>
          <w:color w:val="000000"/>
          <w:sz w:val="26"/>
          <w:szCs w:val="26"/>
          <w:lang w:eastAsia="en-GB"/>
        </w:rPr>
        <w:t>onkurences padome</w:t>
      </w:r>
      <w:r w:rsidRPr="00001F30">
        <w:rPr>
          <w:color w:val="000000"/>
          <w:sz w:val="26"/>
          <w:szCs w:val="26"/>
          <w:lang w:eastAsia="en-GB"/>
        </w:rPr>
        <w:t xml:space="preserve"> uzsver, ka ir būtiski, lai</w:t>
      </w:r>
      <w:r w:rsidR="00001F30" w:rsidRPr="00001F30">
        <w:rPr>
          <w:color w:val="000000"/>
          <w:sz w:val="26"/>
          <w:szCs w:val="26"/>
          <w:lang w:eastAsia="en-GB"/>
        </w:rPr>
        <w:t xml:space="preserve"> RP SIA “</w:t>
      </w:r>
      <w:r w:rsidR="00BD61E2">
        <w:rPr>
          <w:color w:val="000000"/>
          <w:sz w:val="26"/>
          <w:szCs w:val="26"/>
          <w:lang w:eastAsia="en-GB"/>
        </w:rPr>
        <w:t>R</w:t>
      </w:r>
      <w:r w:rsidR="00001F30" w:rsidRPr="00001F30">
        <w:rPr>
          <w:color w:val="000000"/>
          <w:sz w:val="26"/>
          <w:szCs w:val="26"/>
          <w:lang w:eastAsia="en-GB"/>
        </w:rPr>
        <w:t xml:space="preserve">īgas satiksme” </w:t>
      </w:r>
      <w:r w:rsidRPr="00001F30">
        <w:rPr>
          <w:color w:val="000000"/>
          <w:sz w:val="26"/>
          <w:szCs w:val="26"/>
          <w:lang w:eastAsia="en-GB"/>
        </w:rPr>
        <w:t xml:space="preserve">sasniedzamo mērķu izpildē maksimāli iesaistītu privāto sektoru, izvairoties no nepamatotas darbības loka paplašināšanas, kā arī nodrošinātu, ka privātajiem tirgus dalībniekiem netiek radīti šķēršļi to darbībai tirgos, kuros darbojas </w:t>
      </w:r>
      <w:r w:rsidR="00001F30" w:rsidRPr="00001F30">
        <w:rPr>
          <w:color w:val="000000"/>
          <w:sz w:val="26"/>
          <w:szCs w:val="26"/>
          <w:lang w:eastAsia="en-GB"/>
        </w:rPr>
        <w:t>RP SIA “Rīgas satiksme”</w:t>
      </w:r>
      <w:r w:rsidRPr="00001F30">
        <w:rPr>
          <w:color w:val="000000"/>
          <w:sz w:val="26"/>
          <w:szCs w:val="26"/>
          <w:lang w:eastAsia="en-GB"/>
        </w:rPr>
        <w:t>.</w:t>
      </w:r>
      <w:r w:rsidRPr="00CD74F0">
        <w:rPr>
          <w:color w:val="000000"/>
          <w:sz w:val="26"/>
          <w:szCs w:val="26"/>
          <w:lang w:eastAsia="en-GB"/>
        </w:rPr>
        <w:t xml:space="preserve"> </w:t>
      </w:r>
    </w:p>
    <w:p w14:paraId="154735A6" w14:textId="77777777" w:rsidR="00F437DD" w:rsidRPr="00CD74F0" w:rsidRDefault="00F437DD" w:rsidP="00CD74F0">
      <w:pPr>
        <w:jc w:val="both"/>
        <w:rPr>
          <w:color w:val="000000"/>
          <w:sz w:val="26"/>
          <w:szCs w:val="26"/>
          <w:lang w:eastAsia="en-GB"/>
        </w:rPr>
      </w:pPr>
    </w:p>
    <w:p w14:paraId="17F62E9A" w14:textId="11FFF64C" w:rsidR="00F437DD" w:rsidRPr="00CD74F0" w:rsidRDefault="00001F30" w:rsidP="00001F30">
      <w:pPr>
        <w:ind w:firstLine="567"/>
        <w:jc w:val="both"/>
        <w:rPr>
          <w:color w:val="000000"/>
          <w:sz w:val="26"/>
          <w:szCs w:val="26"/>
          <w:lang w:eastAsia="en-GB"/>
        </w:rPr>
      </w:pPr>
      <w:r w:rsidRPr="00001F30">
        <w:rPr>
          <w:color w:val="000000"/>
          <w:sz w:val="26"/>
          <w:szCs w:val="26"/>
          <w:lang w:eastAsia="en-GB"/>
        </w:rPr>
        <w:t xml:space="preserve">Saistībā ar RP SIA “Rīgas satiksme” līdzdalību SIA “RĪGAS KARTE” </w:t>
      </w:r>
      <w:r w:rsidR="00F437DD" w:rsidRPr="00001F30">
        <w:rPr>
          <w:color w:val="000000"/>
          <w:sz w:val="26"/>
          <w:szCs w:val="26"/>
          <w:lang w:eastAsia="en-GB"/>
        </w:rPr>
        <w:t>K</w:t>
      </w:r>
      <w:r w:rsidRPr="00001F30">
        <w:rPr>
          <w:color w:val="000000"/>
          <w:sz w:val="26"/>
          <w:szCs w:val="26"/>
          <w:lang w:eastAsia="en-GB"/>
        </w:rPr>
        <w:t>onkurences padome</w:t>
      </w:r>
      <w:r>
        <w:rPr>
          <w:color w:val="000000"/>
          <w:sz w:val="26"/>
          <w:szCs w:val="26"/>
          <w:lang w:eastAsia="en-GB"/>
        </w:rPr>
        <w:t xml:space="preserve"> atzinumā</w:t>
      </w:r>
      <w:r w:rsidR="00F437DD" w:rsidRPr="00001F30">
        <w:rPr>
          <w:color w:val="000000"/>
          <w:sz w:val="26"/>
          <w:szCs w:val="26"/>
          <w:lang w:eastAsia="en-GB"/>
        </w:rPr>
        <w:t xml:space="preserve"> vērš uzmanību uz LTRK viedoklī minētajiem apsvērumiem</w:t>
      </w:r>
      <w:r w:rsidRPr="00001F30">
        <w:rPr>
          <w:color w:val="000000"/>
          <w:sz w:val="26"/>
          <w:szCs w:val="26"/>
          <w:lang w:eastAsia="en-GB"/>
        </w:rPr>
        <w:t>, ka,</w:t>
      </w:r>
      <w:r w:rsidR="00F437DD" w:rsidRPr="00001F30">
        <w:rPr>
          <w:color w:val="000000"/>
          <w:sz w:val="26"/>
          <w:szCs w:val="26"/>
          <w:lang w:eastAsia="en-GB"/>
        </w:rPr>
        <w:t xml:space="preserve"> izsniedzot </w:t>
      </w:r>
      <w:r w:rsidRPr="00001F30">
        <w:rPr>
          <w:color w:val="000000"/>
          <w:sz w:val="26"/>
          <w:szCs w:val="26"/>
          <w:lang w:eastAsia="en-GB"/>
        </w:rPr>
        <w:t>r</w:t>
      </w:r>
      <w:r w:rsidR="00F437DD" w:rsidRPr="00001F30">
        <w:rPr>
          <w:color w:val="000000"/>
          <w:sz w:val="26"/>
          <w:szCs w:val="26"/>
          <w:lang w:eastAsia="en-GB"/>
        </w:rPr>
        <w:t xml:space="preserve">īdzinieka karti, </w:t>
      </w:r>
      <w:r w:rsidRPr="00001F30">
        <w:rPr>
          <w:color w:val="000000"/>
          <w:sz w:val="26"/>
          <w:szCs w:val="26"/>
          <w:lang w:eastAsia="en-GB"/>
        </w:rPr>
        <w:t>RP SIA “Rīgas satiksme”</w:t>
      </w:r>
      <w:r w:rsidR="00F437DD" w:rsidRPr="00001F30">
        <w:rPr>
          <w:color w:val="000000"/>
          <w:sz w:val="26"/>
          <w:szCs w:val="26"/>
          <w:lang w:eastAsia="en-GB"/>
        </w:rPr>
        <w:t xml:space="preserve"> uzliek par pienākumu atvērt un izmantot elektroniskās naudas kontu, kas, LTRK ieskatā, ir kapitālsabiedrības neelektroniskās naudas konts, taču faktiski to uztur un administrē elektroniskās naudas iestāde </w:t>
      </w:r>
      <w:r w:rsidRPr="00001F30">
        <w:rPr>
          <w:color w:val="000000"/>
          <w:sz w:val="26"/>
          <w:szCs w:val="26"/>
          <w:lang w:eastAsia="en-GB"/>
        </w:rPr>
        <w:t>SIA “RĪGAS KARTE”</w:t>
      </w:r>
      <w:r w:rsidR="00F437DD" w:rsidRPr="00001F30">
        <w:rPr>
          <w:color w:val="000000"/>
          <w:sz w:val="26"/>
          <w:szCs w:val="26"/>
          <w:lang w:eastAsia="en-GB"/>
        </w:rPr>
        <w:t xml:space="preserve">. LTRK ir konstatējusi, ka aplikācijā </w:t>
      </w:r>
      <w:r w:rsidR="00F437DD" w:rsidRPr="00001F30">
        <w:rPr>
          <w:i/>
          <w:iCs/>
          <w:color w:val="000000"/>
          <w:sz w:val="26"/>
          <w:szCs w:val="26"/>
          <w:lang w:eastAsia="en-GB"/>
        </w:rPr>
        <w:t>Riga Card</w:t>
      </w:r>
      <w:r w:rsidR="00F437DD" w:rsidRPr="00001F30">
        <w:rPr>
          <w:color w:val="000000"/>
          <w:sz w:val="26"/>
          <w:szCs w:val="26"/>
          <w:lang w:eastAsia="en-GB"/>
        </w:rPr>
        <w:t xml:space="preserve"> ir nodrošināta iespēja</w:t>
      </w:r>
      <w:r w:rsidRPr="00001F30">
        <w:rPr>
          <w:color w:val="000000"/>
          <w:sz w:val="26"/>
          <w:szCs w:val="26"/>
          <w:lang w:eastAsia="en-GB"/>
        </w:rPr>
        <w:t>,</w:t>
      </w:r>
      <w:r w:rsidR="00F437DD" w:rsidRPr="00001F30">
        <w:rPr>
          <w:color w:val="000000"/>
          <w:sz w:val="26"/>
          <w:szCs w:val="26"/>
          <w:lang w:eastAsia="en-GB"/>
        </w:rPr>
        <w:t xml:space="preserve"> ar mobilo telefonu noskenējot </w:t>
      </w:r>
      <w:r w:rsidRPr="00001F30">
        <w:rPr>
          <w:color w:val="000000"/>
          <w:sz w:val="26"/>
          <w:szCs w:val="26"/>
          <w:lang w:eastAsia="en-GB"/>
        </w:rPr>
        <w:t>RP SIA “Rīgas satiksme”</w:t>
      </w:r>
      <w:r w:rsidR="00F437DD" w:rsidRPr="00001F30">
        <w:rPr>
          <w:color w:val="000000"/>
          <w:sz w:val="26"/>
          <w:szCs w:val="26"/>
          <w:lang w:eastAsia="en-GB"/>
        </w:rPr>
        <w:t xml:space="preserve"> izrakstītos pēcapmaksas paziņojumus, tos apmaksāt mobilajā tālrunī no elektroniskās naudas konta. LTRK secina, ka privātajiem komersantiem ir ierobežota iespēja sniegt elektroniskās naudas pakalpojumus </w:t>
      </w:r>
      <w:r w:rsidRPr="00001F30">
        <w:rPr>
          <w:color w:val="000000"/>
          <w:sz w:val="26"/>
          <w:szCs w:val="26"/>
          <w:lang w:eastAsia="en-GB"/>
        </w:rPr>
        <w:t>r</w:t>
      </w:r>
      <w:r w:rsidR="00F437DD" w:rsidRPr="00001F30">
        <w:rPr>
          <w:color w:val="000000"/>
          <w:sz w:val="26"/>
          <w:szCs w:val="26"/>
          <w:lang w:eastAsia="en-GB"/>
        </w:rPr>
        <w:t xml:space="preserve">īdzinieka kartes lietotājiem, jo kapitālsabiedrība uzliek par pienākumu atvērt elektroniskās naudas kontu </w:t>
      </w:r>
      <w:r w:rsidRPr="00001F30">
        <w:rPr>
          <w:color w:val="000000"/>
          <w:sz w:val="26"/>
          <w:szCs w:val="26"/>
          <w:lang w:eastAsia="en-GB"/>
        </w:rPr>
        <w:t>SIA “RĪGAS KARTE”</w:t>
      </w:r>
      <w:r w:rsidR="00F437DD" w:rsidRPr="00001F30">
        <w:rPr>
          <w:color w:val="000000"/>
          <w:sz w:val="26"/>
          <w:szCs w:val="26"/>
          <w:lang w:eastAsia="en-GB"/>
        </w:rPr>
        <w:t>. LTRK ieskatā</w:t>
      </w:r>
      <w:r w:rsidR="000145B6">
        <w:rPr>
          <w:color w:val="000000"/>
          <w:sz w:val="26"/>
          <w:szCs w:val="26"/>
          <w:lang w:eastAsia="en-GB"/>
        </w:rPr>
        <w:t>,</w:t>
      </w:r>
      <w:r w:rsidR="00F437DD" w:rsidRPr="00001F30">
        <w:rPr>
          <w:color w:val="000000"/>
          <w:sz w:val="26"/>
          <w:szCs w:val="26"/>
          <w:lang w:eastAsia="en-GB"/>
        </w:rPr>
        <w:t xml:space="preserve"> minēto pakalpojumu funkcionalitāti ir spējīgs nodrošināt arī privātais sektors un šobrīd ir radīta situācija, kas liedz klientam izvēlēties, kādu elektroniskās naudas kontu tas izmanto pakalpojumu apmaksai. LTRK aicina Pašvaldību pārskatīt šo procesu, ļaujot vienlīdzīgas konkurences apstākļos šāda pakalpojuma sniegšanā tirgū piedalīties arī privātā sektora pārstāvjiem.</w:t>
      </w:r>
      <w:r>
        <w:rPr>
          <w:color w:val="000000"/>
          <w:sz w:val="26"/>
          <w:szCs w:val="26"/>
          <w:lang w:eastAsia="en-GB"/>
        </w:rPr>
        <w:t xml:space="preserve">  </w:t>
      </w:r>
    </w:p>
    <w:p w14:paraId="5A667FE4" w14:textId="77777777" w:rsidR="00F437DD" w:rsidRPr="00CD74F0" w:rsidRDefault="00F437DD" w:rsidP="00CD74F0">
      <w:pPr>
        <w:ind w:firstLine="709"/>
        <w:jc w:val="both"/>
        <w:rPr>
          <w:color w:val="000000"/>
          <w:sz w:val="26"/>
          <w:szCs w:val="26"/>
          <w:lang w:eastAsia="en-GB"/>
        </w:rPr>
      </w:pPr>
    </w:p>
    <w:p w14:paraId="09046568" w14:textId="1D756E94" w:rsidR="00F437DD" w:rsidRPr="00916D1D" w:rsidRDefault="00001F30" w:rsidP="00916D1D">
      <w:pPr>
        <w:ind w:firstLine="567"/>
        <w:jc w:val="both"/>
        <w:rPr>
          <w:color w:val="000000"/>
          <w:sz w:val="26"/>
          <w:szCs w:val="26"/>
          <w:lang w:eastAsia="en-GB"/>
        </w:rPr>
      </w:pPr>
      <w:r w:rsidRPr="00916D1D">
        <w:rPr>
          <w:color w:val="000000"/>
          <w:sz w:val="26"/>
          <w:szCs w:val="26"/>
          <w:lang w:eastAsia="en-GB"/>
        </w:rPr>
        <w:t xml:space="preserve">Attiecībā par Pašvaldības izvērtējumā norādīto, ka RP SIA “Rīgas satiksme” </w:t>
      </w:r>
      <w:r w:rsidR="00F437DD" w:rsidRPr="00916D1D">
        <w:rPr>
          <w:color w:val="000000"/>
          <w:sz w:val="26"/>
          <w:szCs w:val="26"/>
          <w:lang w:eastAsia="en-GB"/>
        </w:rPr>
        <w:t xml:space="preserve">līdzdalība </w:t>
      </w:r>
      <w:r w:rsidRPr="00916D1D">
        <w:rPr>
          <w:color w:val="000000"/>
          <w:sz w:val="26"/>
          <w:szCs w:val="26"/>
          <w:lang w:eastAsia="en-GB"/>
        </w:rPr>
        <w:t>SIA “RĪGAS KARTE”</w:t>
      </w:r>
      <w:r w:rsidR="00F437DD" w:rsidRPr="00916D1D">
        <w:rPr>
          <w:color w:val="000000"/>
          <w:sz w:val="26"/>
          <w:szCs w:val="26"/>
          <w:lang w:eastAsia="en-GB"/>
        </w:rPr>
        <w:t xml:space="preserve"> un </w:t>
      </w:r>
      <w:r w:rsidR="00223DF5">
        <w:rPr>
          <w:color w:val="000000"/>
          <w:sz w:val="26"/>
          <w:szCs w:val="26"/>
          <w:lang w:eastAsia="en-GB"/>
        </w:rPr>
        <w:t>SIA</w:t>
      </w:r>
      <w:r w:rsidRPr="00916D1D">
        <w:rPr>
          <w:color w:val="000000"/>
          <w:sz w:val="26"/>
          <w:szCs w:val="26"/>
          <w:lang w:eastAsia="en-GB"/>
        </w:rPr>
        <w:t xml:space="preserve"> “Rīgas acs”</w:t>
      </w:r>
      <w:r w:rsidR="00F437DD" w:rsidRPr="00916D1D">
        <w:rPr>
          <w:color w:val="000000"/>
          <w:sz w:val="26"/>
          <w:szCs w:val="26"/>
          <w:lang w:eastAsia="en-GB"/>
        </w:rPr>
        <w:t xml:space="preserve"> nav saglabājama un tā tiks pārtraukta pēc tam, kad </w:t>
      </w:r>
      <w:r w:rsidR="00916D1D" w:rsidRPr="00916D1D">
        <w:rPr>
          <w:color w:val="000000"/>
          <w:sz w:val="26"/>
          <w:szCs w:val="26"/>
          <w:lang w:eastAsia="en-GB"/>
        </w:rPr>
        <w:t>RP SIA “Rīgas satiksme”</w:t>
      </w:r>
      <w:r w:rsidR="00F437DD" w:rsidRPr="00916D1D">
        <w:rPr>
          <w:color w:val="000000"/>
          <w:sz w:val="26"/>
          <w:szCs w:val="26"/>
          <w:lang w:eastAsia="en-GB"/>
        </w:rPr>
        <w:t xml:space="preserve"> būs izvērtējusi līdzdalības izbeigšanas ekonomiskos un juridiskos aspektus</w:t>
      </w:r>
      <w:r w:rsidR="00916D1D" w:rsidRPr="00916D1D">
        <w:rPr>
          <w:color w:val="000000"/>
          <w:sz w:val="26"/>
          <w:szCs w:val="26"/>
          <w:lang w:eastAsia="en-GB"/>
        </w:rPr>
        <w:t xml:space="preserve">, Konkurences padome norāda, ka tai </w:t>
      </w:r>
      <w:r w:rsidR="00F437DD" w:rsidRPr="00916D1D">
        <w:rPr>
          <w:color w:val="000000"/>
          <w:sz w:val="26"/>
          <w:szCs w:val="26"/>
          <w:lang w:eastAsia="en-GB"/>
        </w:rPr>
        <w:t xml:space="preserve">nav iebildumi par līdzdalības pārtraukšanu </w:t>
      </w:r>
      <w:r w:rsidR="00916D1D" w:rsidRPr="00916D1D">
        <w:rPr>
          <w:color w:val="000000"/>
          <w:sz w:val="26"/>
          <w:szCs w:val="26"/>
          <w:lang w:eastAsia="en-GB"/>
        </w:rPr>
        <w:t>minētajās kapitālsabiedrībās</w:t>
      </w:r>
      <w:r w:rsidR="00F437DD" w:rsidRPr="00916D1D">
        <w:rPr>
          <w:color w:val="000000"/>
          <w:sz w:val="26"/>
          <w:szCs w:val="26"/>
          <w:lang w:eastAsia="en-GB"/>
        </w:rPr>
        <w:t>, tomēr K</w:t>
      </w:r>
      <w:r w:rsidR="00916D1D" w:rsidRPr="00916D1D">
        <w:rPr>
          <w:color w:val="000000"/>
          <w:sz w:val="26"/>
          <w:szCs w:val="26"/>
          <w:lang w:eastAsia="en-GB"/>
        </w:rPr>
        <w:t>onkurences padome</w:t>
      </w:r>
      <w:r w:rsidR="00F437DD" w:rsidRPr="00916D1D">
        <w:rPr>
          <w:color w:val="000000"/>
          <w:sz w:val="26"/>
          <w:szCs w:val="26"/>
          <w:lang w:eastAsia="en-GB"/>
        </w:rPr>
        <w:t xml:space="preserve"> aicina Pašvaldību ņemt vērā, ka formāla darbības pārtraukšana </w:t>
      </w:r>
      <w:r w:rsidR="00916D1D" w:rsidRPr="00916D1D">
        <w:rPr>
          <w:color w:val="000000"/>
          <w:sz w:val="26"/>
          <w:szCs w:val="26"/>
          <w:lang w:eastAsia="en-GB"/>
        </w:rPr>
        <w:t>minētajās kapitālsabiedrībās</w:t>
      </w:r>
      <w:r w:rsidR="00F437DD" w:rsidRPr="00916D1D">
        <w:rPr>
          <w:color w:val="000000"/>
          <w:sz w:val="26"/>
          <w:szCs w:val="26"/>
          <w:lang w:eastAsia="en-GB"/>
        </w:rPr>
        <w:t xml:space="preserve">, bet tādu pašu darbību turpināšana </w:t>
      </w:r>
      <w:r w:rsidR="00916D1D" w:rsidRPr="00916D1D">
        <w:rPr>
          <w:color w:val="000000"/>
          <w:sz w:val="26"/>
          <w:szCs w:val="26"/>
          <w:lang w:eastAsia="en-GB"/>
        </w:rPr>
        <w:t>RP SIA “Rīgas satiksme”</w:t>
      </w:r>
      <w:r w:rsidR="00F437DD" w:rsidRPr="00916D1D">
        <w:rPr>
          <w:color w:val="000000"/>
          <w:sz w:val="26"/>
          <w:szCs w:val="26"/>
          <w:lang w:eastAsia="en-GB"/>
        </w:rPr>
        <w:t xml:space="preserve"> neatrisinās identificēto problemātiku, līdz ar to, ņemot vērā apstākli, ka </w:t>
      </w:r>
      <w:r w:rsidR="00916D1D" w:rsidRPr="00916D1D">
        <w:rPr>
          <w:color w:val="000000"/>
          <w:sz w:val="26"/>
          <w:szCs w:val="26"/>
          <w:lang w:eastAsia="en-GB"/>
        </w:rPr>
        <w:t xml:space="preserve">RP SIA “Rīgas satiksme” </w:t>
      </w:r>
      <w:r w:rsidR="00F437DD" w:rsidRPr="00916D1D">
        <w:rPr>
          <w:color w:val="000000"/>
          <w:sz w:val="26"/>
          <w:szCs w:val="26"/>
          <w:lang w:eastAsia="en-GB"/>
        </w:rPr>
        <w:t xml:space="preserve">plāno pārņemt </w:t>
      </w:r>
      <w:r w:rsidR="00916D1D" w:rsidRPr="00916D1D">
        <w:rPr>
          <w:color w:val="000000"/>
          <w:sz w:val="26"/>
          <w:szCs w:val="26"/>
          <w:lang w:eastAsia="en-GB"/>
        </w:rPr>
        <w:t>abu minēto kapitālsabiedrību</w:t>
      </w:r>
      <w:r w:rsidR="00F437DD" w:rsidRPr="00916D1D">
        <w:rPr>
          <w:color w:val="000000"/>
          <w:sz w:val="26"/>
          <w:szCs w:val="26"/>
          <w:lang w:eastAsia="en-GB"/>
        </w:rPr>
        <w:t xml:space="preserve"> darbības sfēras, </w:t>
      </w:r>
      <w:r w:rsidR="006105EA" w:rsidRPr="00916D1D">
        <w:rPr>
          <w:color w:val="000000"/>
          <w:sz w:val="26"/>
          <w:szCs w:val="26"/>
          <w:lang w:eastAsia="en-GB"/>
        </w:rPr>
        <w:t xml:space="preserve">Konkurences padome </w:t>
      </w:r>
      <w:r w:rsidR="00F437DD" w:rsidRPr="00916D1D">
        <w:rPr>
          <w:color w:val="000000"/>
          <w:sz w:val="26"/>
          <w:szCs w:val="26"/>
          <w:lang w:eastAsia="en-GB"/>
        </w:rPr>
        <w:t>lū</w:t>
      </w:r>
      <w:r w:rsidR="006105EA">
        <w:rPr>
          <w:color w:val="000000"/>
          <w:sz w:val="26"/>
          <w:szCs w:val="26"/>
          <w:lang w:eastAsia="en-GB"/>
        </w:rPr>
        <w:t>dz</w:t>
      </w:r>
      <w:r w:rsidR="00F437DD" w:rsidRPr="00916D1D">
        <w:rPr>
          <w:color w:val="000000"/>
          <w:sz w:val="26"/>
          <w:szCs w:val="26"/>
          <w:lang w:eastAsia="en-GB"/>
        </w:rPr>
        <w:t xml:space="preserve"> pirms šo darbību veikšanas veikt papildus izvērtējumu un ņemt vērā K</w:t>
      </w:r>
      <w:r w:rsidR="00916D1D" w:rsidRPr="00916D1D">
        <w:rPr>
          <w:color w:val="000000"/>
          <w:sz w:val="26"/>
          <w:szCs w:val="26"/>
          <w:lang w:eastAsia="en-GB"/>
        </w:rPr>
        <w:t>onkurences padomes</w:t>
      </w:r>
      <w:r w:rsidR="00F437DD" w:rsidRPr="00916D1D">
        <w:rPr>
          <w:color w:val="000000"/>
          <w:sz w:val="26"/>
          <w:szCs w:val="26"/>
          <w:lang w:eastAsia="en-GB"/>
        </w:rPr>
        <w:t xml:space="preserve"> 10.05.2021. vēstulē Nr. 1.7</w:t>
      </w:r>
      <w:r w:rsidR="00F437DD" w:rsidRPr="00916D1D">
        <w:rPr>
          <w:color w:val="000000"/>
          <w:sz w:val="26"/>
          <w:szCs w:val="26"/>
          <w:lang w:eastAsia="en-GB"/>
        </w:rPr>
        <w:noBreakHyphen/>
        <w:t xml:space="preserve">2/647 minētos apsvērumus, kā arī LTRK norādes uz problemātiku saistībā ar </w:t>
      </w:r>
      <w:r w:rsidR="00916D1D" w:rsidRPr="00916D1D">
        <w:rPr>
          <w:color w:val="000000"/>
          <w:sz w:val="26"/>
          <w:szCs w:val="26"/>
          <w:lang w:eastAsia="en-GB"/>
        </w:rPr>
        <w:t>SIA</w:t>
      </w:r>
      <w:r w:rsidR="00916D1D">
        <w:rPr>
          <w:color w:val="000000"/>
          <w:sz w:val="26"/>
          <w:szCs w:val="26"/>
          <w:lang w:eastAsia="en-GB"/>
        </w:rPr>
        <w:t> </w:t>
      </w:r>
      <w:r w:rsidR="00916D1D" w:rsidRPr="00916D1D">
        <w:rPr>
          <w:color w:val="000000"/>
          <w:sz w:val="26"/>
          <w:szCs w:val="26"/>
          <w:lang w:eastAsia="en-GB"/>
        </w:rPr>
        <w:t>“RĪGAS KARTE”</w:t>
      </w:r>
      <w:r w:rsidR="00F437DD" w:rsidRPr="00916D1D">
        <w:rPr>
          <w:color w:val="000000"/>
          <w:sz w:val="26"/>
          <w:szCs w:val="26"/>
          <w:lang w:eastAsia="en-GB"/>
        </w:rPr>
        <w:t xml:space="preserve"> un veikt darbības, lai novērstu iespējamās neatbilstības</w:t>
      </w:r>
      <w:r w:rsidR="00916D1D">
        <w:rPr>
          <w:color w:val="000000"/>
          <w:sz w:val="26"/>
          <w:szCs w:val="26"/>
          <w:lang w:eastAsia="en-GB"/>
        </w:rPr>
        <w:t xml:space="preserve">  RP SIA “Rīgas satiksme”</w:t>
      </w:r>
      <w:r w:rsidR="00F437DD" w:rsidRPr="00916D1D">
        <w:rPr>
          <w:color w:val="000000"/>
          <w:sz w:val="26"/>
          <w:szCs w:val="26"/>
          <w:lang w:eastAsia="en-GB"/>
        </w:rPr>
        <w:t xml:space="preserve"> darbībā</w:t>
      </w:r>
      <w:r w:rsidR="00433F3E">
        <w:rPr>
          <w:color w:val="000000"/>
          <w:sz w:val="26"/>
          <w:szCs w:val="26"/>
          <w:lang w:eastAsia="en-GB"/>
        </w:rPr>
        <w:t xml:space="preserve"> un nodrošinātu konkurences neitralitātes principa ievērošanu. </w:t>
      </w:r>
    </w:p>
    <w:p w14:paraId="08B2EB0D" w14:textId="77777777" w:rsidR="00F437DD" w:rsidRPr="00CD74F0" w:rsidRDefault="00F437DD" w:rsidP="00CD74F0">
      <w:pPr>
        <w:ind w:firstLine="709"/>
        <w:jc w:val="both"/>
        <w:rPr>
          <w:color w:val="000000"/>
          <w:sz w:val="26"/>
          <w:szCs w:val="26"/>
          <w:lang w:eastAsia="en-GB"/>
        </w:rPr>
      </w:pPr>
    </w:p>
    <w:p w14:paraId="52F001E7" w14:textId="6A3AEBF6" w:rsidR="00F437DD" w:rsidRPr="00CD74F0" w:rsidRDefault="00916D1D" w:rsidP="00916D1D">
      <w:pPr>
        <w:ind w:firstLine="567"/>
        <w:jc w:val="both"/>
        <w:rPr>
          <w:color w:val="000000"/>
          <w:sz w:val="26"/>
          <w:szCs w:val="26"/>
          <w:lang w:eastAsia="en-GB"/>
        </w:rPr>
      </w:pPr>
      <w:r w:rsidRPr="00916D1D">
        <w:rPr>
          <w:color w:val="000000"/>
          <w:sz w:val="26"/>
          <w:szCs w:val="26"/>
          <w:lang w:eastAsia="en-GB"/>
        </w:rPr>
        <w:t>Saskaņā ar Konkurences padomes atzinumā norādīto, l</w:t>
      </w:r>
      <w:r w:rsidR="00F437DD" w:rsidRPr="00916D1D">
        <w:rPr>
          <w:color w:val="000000"/>
          <w:sz w:val="26"/>
          <w:szCs w:val="26"/>
          <w:lang w:eastAsia="en-GB"/>
        </w:rPr>
        <w:t>ai nepieļautu K</w:t>
      </w:r>
      <w:r w:rsidRPr="00916D1D">
        <w:rPr>
          <w:color w:val="000000"/>
          <w:sz w:val="26"/>
          <w:szCs w:val="26"/>
          <w:lang w:eastAsia="en-GB"/>
        </w:rPr>
        <w:t>onkurences likuma</w:t>
      </w:r>
      <w:r w:rsidR="00F437DD" w:rsidRPr="00916D1D">
        <w:rPr>
          <w:color w:val="000000"/>
          <w:sz w:val="26"/>
          <w:szCs w:val="26"/>
          <w:lang w:eastAsia="en-GB"/>
        </w:rPr>
        <w:t xml:space="preserve"> 14.</w:t>
      </w:r>
      <w:r w:rsidR="00F437DD" w:rsidRPr="00916D1D">
        <w:rPr>
          <w:color w:val="000000"/>
          <w:sz w:val="26"/>
          <w:szCs w:val="26"/>
          <w:vertAlign w:val="superscript"/>
          <w:lang w:eastAsia="en-GB"/>
        </w:rPr>
        <w:t>1</w:t>
      </w:r>
      <w:r w:rsidR="00F437DD" w:rsidRPr="00916D1D">
        <w:rPr>
          <w:color w:val="000000"/>
          <w:sz w:val="26"/>
          <w:szCs w:val="26"/>
          <w:lang w:eastAsia="en-GB"/>
        </w:rPr>
        <w:t xml:space="preserve"> panta pārkāpumu, ir svarīgi, lai</w:t>
      </w:r>
      <w:r w:rsidRPr="00916D1D">
        <w:rPr>
          <w:color w:val="000000"/>
          <w:sz w:val="26"/>
          <w:szCs w:val="26"/>
          <w:lang w:eastAsia="en-GB"/>
        </w:rPr>
        <w:t xml:space="preserve"> RP SIA “Rīgas satiksme”</w:t>
      </w:r>
      <w:r w:rsidR="00F437DD" w:rsidRPr="00916D1D">
        <w:rPr>
          <w:color w:val="000000"/>
          <w:sz w:val="26"/>
          <w:szCs w:val="26"/>
          <w:lang w:eastAsia="en-GB"/>
        </w:rPr>
        <w:t xml:space="preserve"> papildpakalpojumu cenas tiktu veidotas, balstoties uz izmaksām. Tā kā </w:t>
      </w:r>
      <w:r w:rsidRPr="00916D1D">
        <w:rPr>
          <w:color w:val="000000"/>
          <w:sz w:val="26"/>
          <w:szCs w:val="26"/>
          <w:lang w:eastAsia="en-GB"/>
        </w:rPr>
        <w:t>RP SIA “Rīgas satiksme”</w:t>
      </w:r>
      <w:r w:rsidR="00F437DD" w:rsidRPr="00916D1D">
        <w:rPr>
          <w:color w:val="000000"/>
          <w:sz w:val="26"/>
          <w:szCs w:val="26"/>
          <w:lang w:eastAsia="en-GB"/>
        </w:rPr>
        <w:t xml:space="preserve"> atsevišķās darbībās konkurē ar privātām kapitālsabiedrībām un sniedz pakalpojumus brīvajā tirgū, ir būtiski, ka sniegto pakalpojumu cenas ietver pakalpojuma sniegšanas izmaksas, atbilst tirgus cenām, novēršot iespējamas šķērssubsidēšanas riskus.</w:t>
      </w:r>
    </w:p>
    <w:p w14:paraId="3522C8E2" w14:textId="77777777" w:rsidR="00F437DD" w:rsidRPr="009F6CB0" w:rsidRDefault="00F437DD" w:rsidP="00F437DD">
      <w:pPr>
        <w:ind w:firstLine="709"/>
        <w:jc w:val="both"/>
      </w:pPr>
    </w:p>
    <w:p w14:paraId="7E4835CC" w14:textId="5E403E12" w:rsidR="00353D69" w:rsidRDefault="00353D69" w:rsidP="00353D69">
      <w:pPr>
        <w:pStyle w:val="Virsraksts1"/>
        <w:rPr>
          <w:b/>
          <w:bCs/>
          <w:sz w:val="32"/>
          <w:szCs w:val="32"/>
        </w:rPr>
      </w:pPr>
      <w:bookmarkStart w:id="246" w:name="_Toc65510826"/>
      <w:bookmarkStart w:id="247" w:name="_Toc107497420"/>
      <w:r w:rsidRPr="0087449E">
        <w:rPr>
          <w:b/>
          <w:bCs/>
          <w:sz w:val="32"/>
          <w:szCs w:val="32"/>
        </w:rPr>
        <w:t>Kopsavilkums un līdzdalības pamatojums</w:t>
      </w:r>
      <w:bookmarkEnd w:id="246"/>
      <w:bookmarkEnd w:id="247"/>
    </w:p>
    <w:p w14:paraId="619A2B41" w14:textId="77777777" w:rsidR="00C37020" w:rsidRPr="00C37020" w:rsidRDefault="00C37020" w:rsidP="00C37020">
      <w:pPr>
        <w:rPr>
          <w:lang w:eastAsia="en-US"/>
        </w:rPr>
      </w:pPr>
    </w:p>
    <w:p w14:paraId="17644960" w14:textId="65671909" w:rsidR="00353D69" w:rsidRDefault="57A5F2DF" w:rsidP="00545A37">
      <w:pPr>
        <w:ind w:firstLine="567"/>
        <w:jc w:val="both"/>
        <w:rPr>
          <w:highlight w:val="cyan"/>
          <w:lang w:eastAsia="en-US"/>
        </w:rPr>
      </w:pPr>
      <w:r w:rsidRPr="4EEAFBAD">
        <w:rPr>
          <w:sz w:val="26"/>
          <w:szCs w:val="26"/>
        </w:rPr>
        <w:t xml:space="preserve">Atbilstoši Rīgas ilgtspējīgas attīstības stratēģijai līdz 2030. gadam un </w:t>
      </w:r>
      <w:r w:rsidR="00E016BC">
        <w:rPr>
          <w:sz w:val="26"/>
          <w:szCs w:val="26"/>
        </w:rPr>
        <w:t>AP2027</w:t>
      </w:r>
      <w:r w:rsidR="00F34B82">
        <w:rPr>
          <w:sz w:val="26"/>
          <w:szCs w:val="26"/>
        </w:rPr>
        <w:t xml:space="preserve"> </w:t>
      </w:r>
      <w:r w:rsidRPr="4EEAFBAD">
        <w:rPr>
          <w:sz w:val="26"/>
          <w:szCs w:val="26"/>
        </w:rPr>
        <w:t xml:space="preserve">Pašvaldības ilgtermiņa attīstības redzējums ir nodrošināt ērtus, ātrus, pieejamus un videi draudzīgus sabiedriskā transporta pakalpojumus. Kā prioritātes izvirzītas sabiedriskā transporta infrastruktūras atjaunošana, rekonstrukcija un attīstība, sabiedrisko </w:t>
      </w:r>
      <w:r w:rsidRPr="4EEAFBAD">
        <w:rPr>
          <w:sz w:val="26"/>
          <w:szCs w:val="26"/>
        </w:rPr>
        <w:lastRenderedPageBreak/>
        <w:t xml:space="preserve">transportlīdzekļu modernizācija un atjaunošana, lai ievērotu optimālos kalpošanas laikus, klientu un likumdošanas prasības sabiedriskā transporta prioritātes nodrošināšana kopējā Rīgas </w:t>
      </w:r>
      <w:r w:rsidR="006D6C81">
        <w:rPr>
          <w:sz w:val="26"/>
          <w:szCs w:val="26"/>
        </w:rPr>
        <w:t>valsts</w:t>
      </w:r>
      <w:r w:rsidRPr="4EEAFBAD">
        <w:rPr>
          <w:sz w:val="26"/>
          <w:szCs w:val="26"/>
        </w:rPr>
        <w:t xml:space="preserve">pilsētas transporta sistēmā, integrētas sabiedriskā transporta sistēmas pilnveidošana un citas prioritātes. </w:t>
      </w:r>
    </w:p>
    <w:p w14:paraId="55C5DCCD" w14:textId="77777777" w:rsidR="00353D69" w:rsidRPr="00BC14B1" w:rsidRDefault="00353D69" w:rsidP="00545A37">
      <w:pPr>
        <w:ind w:firstLine="567"/>
        <w:rPr>
          <w:highlight w:val="cyan"/>
          <w:lang w:eastAsia="en-US"/>
        </w:rPr>
      </w:pPr>
    </w:p>
    <w:p w14:paraId="48860BF8" w14:textId="3CBA4C66" w:rsidR="009F372D" w:rsidRPr="00042D70" w:rsidRDefault="009F372D" w:rsidP="00545A37">
      <w:pPr>
        <w:ind w:firstLine="567"/>
        <w:jc w:val="both"/>
        <w:rPr>
          <w:b/>
          <w:bCs/>
          <w:sz w:val="26"/>
          <w:szCs w:val="26"/>
        </w:rPr>
      </w:pPr>
      <w:r w:rsidRPr="00042D70">
        <w:rPr>
          <w:b/>
          <w:bCs/>
          <w:sz w:val="26"/>
          <w:szCs w:val="26"/>
        </w:rPr>
        <w:t>No minēt</w:t>
      </w:r>
      <w:r w:rsidR="002D6E38" w:rsidRPr="00042D70">
        <w:rPr>
          <w:b/>
          <w:bCs/>
          <w:sz w:val="26"/>
          <w:szCs w:val="26"/>
        </w:rPr>
        <w:t>ā izvērtējuma secināms, ka</w:t>
      </w:r>
      <w:r w:rsidRPr="00042D70">
        <w:rPr>
          <w:b/>
          <w:bCs/>
          <w:sz w:val="26"/>
          <w:szCs w:val="26"/>
        </w:rPr>
        <w:t xml:space="preserve"> Pašvaldības līdzdalība RP SIA </w:t>
      </w:r>
      <w:r w:rsidR="00223DF5">
        <w:rPr>
          <w:b/>
          <w:bCs/>
          <w:sz w:val="26"/>
          <w:szCs w:val="26"/>
        </w:rPr>
        <w:t>“</w:t>
      </w:r>
      <w:r w:rsidRPr="00042D70">
        <w:rPr>
          <w:b/>
          <w:bCs/>
          <w:sz w:val="26"/>
          <w:szCs w:val="26"/>
        </w:rPr>
        <w:t>Rīgas satiksme”</w:t>
      </w:r>
      <w:r w:rsidR="009B4B1E" w:rsidRPr="00042D70">
        <w:rPr>
          <w:b/>
          <w:bCs/>
          <w:sz w:val="26"/>
          <w:szCs w:val="26"/>
        </w:rPr>
        <w:t xml:space="preserve"> ir saglabājama, jo:</w:t>
      </w:r>
    </w:p>
    <w:p w14:paraId="3B1A79C6" w14:textId="740EB78B" w:rsidR="007E0293" w:rsidRPr="007E0293" w:rsidRDefault="7DB82575" w:rsidP="006A3C3E">
      <w:pPr>
        <w:numPr>
          <w:ilvl w:val="0"/>
          <w:numId w:val="1"/>
        </w:numPr>
        <w:ind w:left="284"/>
        <w:jc w:val="both"/>
        <w:rPr>
          <w:color w:val="FF0000"/>
          <w:sz w:val="26"/>
          <w:szCs w:val="26"/>
        </w:rPr>
      </w:pPr>
      <w:r w:rsidRPr="4EEAFBAD">
        <w:rPr>
          <w:sz w:val="26"/>
          <w:szCs w:val="26"/>
        </w:rPr>
        <w:t xml:space="preserve">RP SIA </w:t>
      </w:r>
      <w:r w:rsidR="74A4FA43" w:rsidRPr="4EEAFBAD">
        <w:rPr>
          <w:sz w:val="26"/>
          <w:szCs w:val="26"/>
        </w:rPr>
        <w:t>“</w:t>
      </w:r>
      <w:r w:rsidRPr="4EEAFBAD">
        <w:rPr>
          <w:sz w:val="26"/>
          <w:szCs w:val="26"/>
        </w:rPr>
        <w:t xml:space="preserve">Rīgas satiksme” komercdarbība atbilst VPIL prasībām – RP SIA </w:t>
      </w:r>
      <w:r w:rsidR="74A4FA43" w:rsidRPr="4EEAFBAD">
        <w:rPr>
          <w:sz w:val="26"/>
          <w:szCs w:val="26"/>
        </w:rPr>
        <w:t>“</w:t>
      </w:r>
      <w:r w:rsidRPr="4EEAFBAD">
        <w:rPr>
          <w:sz w:val="26"/>
          <w:szCs w:val="26"/>
        </w:rPr>
        <w:t>Rīgas satiksme” komercdarbību veic atbilstoši VPIL 88. panta pirmās daļas</w:t>
      </w:r>
      <w:r w:rsidR="57A5F2DF" w:rsidRPr="4EEAFBAD">
        <w:rPr>
          <w:sz w:val="26"/>
          <w:szCs w:val="26"/>
        </w:rPr>
        <w:t xml:space="preserve"> 1.,</w:t>
      </w:r>
      <w:r w:rsidR="12D7CC6C" w:rsidRPr="4EEAFBAD">
        <w:rPr>
          <w:sz w:val="26"/>
          <w:szCs w:val="26"/>
        </w:rPr>
        <w:t xml:space="preserve"> </w:t>
      </w:r>
      <w:r w:rsidR="2941DDCC" w:rsidRPr="4EEAFBAD">
        <w:rPr>
          <w:sz w:val="26"/>
          <w:szCs w:val="26"/>
        </w:rPr>
        <w:t>2</w:t>
      </w:r>
      <w:r w:rsidR="12D7CC6C" w:rsidRPr="4EEAFBAD">
        <w:rPr>
          <w:sz w:val="26"/>
          <w:szCs w:val="26"/>
        </w:rPr>
        <w:t>.</w:t>
      </w:r>
      <w:r w:rsidR="2941DDCC" w:rsidRPr="4EEAFBAD">
        <w:rPr>
          <w:sz w:val="26"/>
          <w:szCs w:val="26"/>
        </w:rPr>
        <w:t xml:space="preserve"> un 3.</w:t>
      </w:r>
      <w:r w:rsidR="005C43DC">
        <w:rPr>
          <w:sz w:val="26"/>
          <w:szCs w:val="26"/>
        </w:rPr>
        <w:t> </w:t>
      </w:r>
      <w:r w:rsidR="12D7CC6C" w:rsidRPr="4EEAFBAD">
        <w:rPr>
          <w:sz w:val="26"/>
          <w:szCs w:val="26"/>
        </w:rPr>
        <w:t>punktam, proti,</w:t>
      </w:r>
      <w:r w:rsidR="57A5F2DF" w:rsidRPr="4EEAFBAD">
        <w:rPr>
          <w:sz w:val="26"/>
          <w:szCs w:val="26"/>
        </w:rPr>
        <w:t xml:space="preserve"> stratēģiski svarīgā nozarē, kurā pastāv dabiskais monopols un</w:t>
      </w:r>
      <w:r w:rsidR="12D7CC6C" w:rsidRPr="4EEAFBAD">
        <w:rPr>
          <w:sz w:val="26"/>
          <w:szCs w:val="26"/>
        </w:rPr>
        <w:t xml:space="preserve"> </w:t>
      </w:r>
      <w:r w:rsidR="362497CC" w:rsidRPr="4EEAFBAD">
        <w:rPr>
          <w:sz w:val="26"/>
          <w:szCs w:val="26"/>
        </w:rPr>
        <w:t>ņemot vērā transporta infrastruktūras objektu stratēģisko nozīmīgumu un būtiskās ekonomiskās un drošības intereses, nepieciešamo Pašvaldības un valsts līdzfinansējumu un RP SIA</w:t>
      </w:r>
      <w:r w:rsidR="00223DF5">
        <w:rPr>
          <w:sz w:val="26"/>
          <w:szCs w:val="26"/>
        </w:rPr>
        <w:t> “</w:t>
      </w:r>
      <w:r w:rsidR="362497CC" w:rsidRPr="4EEAFBAD">
        <w:rPr>
          <w:sz w:val="26"/>
          <w:szCs w:val="26"/>
        </w:rPr>
        <w:t>Rīgas satiksme” ieguldījumu projektu realizācijā, transporta (tai skaitā sabiedriskā transporta) infrastruktūras attīstīšanai un uzturēšanai nepieciešamie īpašumi vērtējami kā stratēģiski svarīgi</w:t>
      </w:r>
      <w:r w:rsidR="2941DDCC" w:rsidRPr="4EEAFBAD">
        <w:rPr>
          <w:sz w:val="26"/>
          <w:szCs w:val="26"/>
        </w:rPr>
        <w:t>, kā arī sabiedriskā transporta pakalpojumi ir stratēģiski svarīgi pašvaldības administratīvās teritorijas attīstībai, lai nodrošinātu drošus, efektīvus un augstas kvalitātes pasažieru transporta pakalpojumus, garantējot arī sabiedriskā pasažieru transporta pakalpojumu pārredzamību un pareizu darbību, ņemot vērā sociālos un vides faktorus, kā arī faktorus, kas saistīti ar reģionu plānošanu</w:t>
      </w:r>
      <w:r w:rsidR="000B40BB">
        <w:rPr>
          <w:sz w:val="26"/>
          <w:szCs w:val="26"/>
        </w:rPr>
        <w:t>. Vienlaikus</w:t>
      </w:r>
      <w:r w:rsidR="00174BA6">
        <w:rPr>
          <w:sz w:val="26"/>
          <w:szCs w:val="26"/>
        </w:rPr>
        <w:t xml:space="preserve"> </w:t>
      </w:r>
      <w:r w:rsidR="00174BA6" w:rsidRPr="00411D5C">
        <w:rPr>
          <w:sz w:val="26"/>
          <w:szCs w:val="26"/>
        </w:rPr>
        <w:t xml:space="preserve">RP SIA “Rīgas satiksme” </w:t>
      </w:r>
      <w:r w:rsidR="000B40BB">
        <w:rPr>
          <w:sz w:val="26"/>
          <w:szCs w:val="26"/>
        </w:rPr>
        <w:t>jā</w:t>
      </w:r>
      <w:r w:rsidR="00174BA6">
        <w:rPr>
          <w:sz w:val="26"/>
          <w:szCs w:val="26"/>
        </w:rPr>
        <w:t>veic sniegtā papild</w:t>
      </w:r>
      <w:r w:rsidR="00174BA6" w:rsidRPr="00411D5C">
        <w:rPr>
          <w:sz w:val="26"/>
          <w:szCs w:val="26"/>
        </w:rPr>
        <w:t>pakalpojum</w:t>
      </w:r>
      <w:r w:rsidR="00174BA6">
        <w:rPr>
          <w:sz w:val="26"/>
          <w:szCs w:val="26"/>
        </w:rPr>
        <w:t xml:space="preserve">a </w:t>
      </w:r>
      <w:r w:rsidR="00223DF5">
        <w:rPr>
          <w:sz w:val="26"/>
          <w:szCs w:val="26"/>
        </w:rPr>
        <w:t>–</w:t>
      </w:r>
      <w:r w:rsidR="00174BA6" w:rsidRPr="00411D5C">
        <w:rPr>
          <w:sz w:val="26"/>
          <w:szCs w:val="26"/>
        </w:rPr>
        <w:t xml:space="preserve"> vieglo automašīnu ilgtermiņa noma</w:t>
      </w:r>
      <w:r w:rsidR="00174BA6">
        <w:rPr>
          <w:sz w:val="26"/>
          <w:szCs w:val="26"/>
        </w:rPr>
        <w:t xml:space="preserve"> – pakāpenisk</w:t>
      </w:r>
      <w:r w:rsidR="000B40BB">
        <w:rPr>
          <w:sz w:val="26"/>
          <w:szCs w:val="26"/>
        </w:rPr>
        <w:t>a</w:t>
      </w:r>
      <w:r w:rsidR="00174BA6">
        <w:rPr>
          <w:sz w:val="26"/>
          <w:szCs w:val="26"/>
        </w:rPr>
        <w:t xml:space="preserve"> izbeigšan</w:t>
      </w:r>
      <w:r w:rsidR="000B40BB">
        <w:rPr>
          <w:sz w:val="26"/>
          <w:szCs w:val="26"/>
        </w:rPr>
        <w:t>a</w:t>
      </w:r>
      <w:r w:rsidR="00174BA6">
        <w:rPr>
          <w:sz w:val="26"/>
          <w:szCs w:val="26"/>
        </w:rPr>
        <w:t>, pārtraucot tā sniegšanu ne vēlāk kā 2025. gadā;</w:t>
      </w:r>
    </w:p>
    <w:p w14:paraId="45EE81A8" w14:textId="3E420EB7" w:rsidR="00A80DA3" w:rsidRDefault="009F372D" w:rsidP="00A80DA3">
      <w:pPr>
        <w:numPr>
          <w:ilvl w:val="0"/>
          <w:numId w:val="1"/>
        </w:numPr>
        <w:ind w:left="284"/>
        <w:jc w:val="both"/>
        <w:rPr>
          <w:bCs/>
          <w:color w:val="FF0000"/>
          <w:sz w:val="26"/>
          <w:szCs w:val="26"/>
        </w:rPr>
      </w:pPr>
      <w:r w:rsidRPr="007E0293">
        <w:rPr>
          <w:bCs/>
          <w:sz w:val="26"/>
          <w:szCs w:val="26"/>
        </w:rPr>
        <w:t xml:space="preserve">RP SIA </w:t>
      </w:r>
      <w:r w:rsidR="00223DF5">
        <w:rPr>
          <w:bCs/>
          <w:sz w:val="26"/>
          <w:szCs w:val="26"/>
        </w:rPr>
        <w:t>“</w:t>
      </w:r>
      <w:r w:rsidRPr="007E0293">
        <w:rPr>
          <w:bCs/>
          <w:sz w:val="26"/>
          <w:szCs w:val="26"/>
        </w:rPr>
        <w:t xml:space="preserve">Rīgas satiksme” darbības vispārējais stratēģiskais mērķis izriet no </w:t>
      </w:r>
      <w:r w:rsidR="002D6E38" w:rsidRPr="007E0293">
        <w:rPr>
          <w:sz w:val="26"/>
          <w:szCs w:val="26"/>
        </w:rPr>
        <w:t xml:space="preserve">tiesību aktiem, politikas plānošanas dokumentiem un </w:t>
      </w:r>
      <w:r w:rsidRPr="007E0293">
        <w:rPr>
          <w:bCs/>
          <w:sz w:val="26"/>
          <w:szCs w:val="26"/>
        </w:rPr>
        <w:t xml:space="preserve">Pašvaldības funkcijām </w:t>
      </w:r>
      <w:r w:rsidRPr="007E0293">
        <w:rPr>
          <w:sz w:val="26"/>
          <w:szCs w:val="26"/>
        </w:rPr>
        <w:t xml:space="preserve">(likuma </w:t>
      </w:r>
      <w:r w:rsidR="00223DF5">
        <w:rPr>
          <w:sz w:val="26"/>
          <w:szCs w:val="26"/>
        </w:rPr>
        <w:t>“</w:t>
      </w:r>
      <w:r w:rsidRPr="007E0293">
        <w:rPr>
          <w:sz w:val="26"/>
          <w:szCs w:val="26"/>
        </w:rPr>
        <w:t>Par pašvaldībām” 15. panta pirmās daļas 2. un 19. punkts, 17. </w:t>
      </w:r>
      <w:r w:rsidRPr="007E0293">
        <w:rPr>
          <w:sz w:val="26"/>
          <w:szCs w:val="26"/>
          <w:vertAlign w:val="superscript"/>
        </w:rPr>
        <w:t xml:space="preserve">2 </w:t>
      </w:r>
      <w:r w:rsidRPr="007E0293">
        <w:rPr>
          <w:sz w:val="26"/>
          <w:szCs w:val="26"/>
        </w:rPr>
        <w:t xml:space="preserve">panta 4. punkts, Sabiedriskā transporta pakalpojumu likuma 4. panta otrā daļa, likuma </w:t>
      </w:r>
      <w:r w:rsidR="00223DF5">
        <w:rPr>
          <w:sz w:val="26"/>
          <w:szCs w:val="26"/>
        </w:rPr>
        <w:t>“</w:t>
      </w:r>
      <w:r w:rsidRPr="007E0293">
        <w:rPr>
          <w:sz w:val="26"/>
          <w:szCs w:val="26"/>
        </w:rPr>
        <w:t xml:space="preserve">Par autoceļiem” 1. panta otrā daļa) </w:t>
      </w:r>
      <w:r w:rsidRPr="007E0293">
        <w:rPr>
          <w:bCs/>
          <w:sz w:val="26"/>
          <w:szCs w:val="26"/>
        </w:rPr>
        <w:t xml:space="preserve">un tas </w:t>
      </w:r>
      <w:r w:rsidRPr="007E0293">
        <w:rPr>
          <w:sz w:val="26"/>
          <w:szCs w:val="26"/>
        </w:rPr>
        <w:t>ir</w:t>
      </w:r>
      <w:r w:rsidR="00A34D65" w:rsidRPr="007E0293">
        <w:rPr>
          <w:sz w:val="26"/>
          <w:szCs w:val="26"/>
        </w:rPr>
        <w:t xml:space="preserve"> </w:t>
      </w:r>
      <w:r w:rsidR="007F7AA4" w:rsidRPr="007E0293">
        <w:rPr>
          <w:sz w:val="26"/>
          <w:szCs w:val="26"/>
        </w:rPr>
        <w:t xml:space="preserve">– </w:t>
      </w:r>
      <w:r w:rsidR="00447FAE" w:rsidRPr="007E0293">
        <w:rPr>
          <w:sz w:val="26"/>
          <w:szCs w:val="26"/>
        </w:rPr>
        <w:t>s</w:t>
      </w:r>
      <w:r w:rsidR="007F7AA4" w:rsidRPr="007E0293">
        <w:rPr>
          <w:noProof/>
          <w:sz w:val="26"/>
          <w:szCs w:val="26"/>
        </w:rPr>
        <w:t xml:space="preserve">niegt videi draudzīgus, drošus, integrētus un efektīvus mobilitātes pakalpojumus Rīgā un tās metropoles areālā, un piedalīties Rīgas </w:t>
      </w:r>
      <w:r w:rsidR="006D6C81">
        <w:rPr>
          <w:noProof/>
          <w:sz w:val="26"/>
          <w:szCs w:val="26"/>
        </w:rPr>
        <w:t>valsts</w:t>
      </w:r>
      <w:r w:rsidR="007F7AA4" w:rsidRPr="007E0293">
        <w:rPr>
          <w:noProof/>
          <w:sz w:val="26"/>
          <w:szCs w:val="26"/>
        </w:rPr>
        <w:t>pilsētas transporta infrastruktūras uzturēšanā un attīstīšanā</w:t>
      </w:r>
      <w:r w:rsidR="00A80DA3">
        <w:rPr>
          <w:sz w:val="26"/>
          <w:szCs w:val="26"/>
        </w:rPr>
        <w:t>.</w:t>
      </w:r>
    </w:p>
    <w:p w14:paraId="5809C334" w14:textId="77777777" w:rsidR="00A80DA3" w:rsidRPr="00545A37" w:rsidRDefault="00A80DA3" w:rsidP="00545A37">
      <w:pPr>
        <w:ind w:left="284"/>
        <w:jc w:val="both"/>
        <w:rPr>
          <w:bCs/>
          <w:color w:val="FF0000"/>
          <w:sz w:val="26"/>
          <w:szCs w:val="26"/>
        </w:rPr>
      </w:pPr>
    </w:p>
    <w:p w14:paraId="6308805A" w14:textId="644412BF" w:rsidR="00D13F71" w:rsidRDefault="00A80DA3" w:rsidP="00D13F71">
      <w:pPr>
        <w:ind w:firstLine="567"/>
        <w:jc w:val="both"/>
        <w:rPr>
          <w:color w:val="000000"/>
          <w:sz w:val="26"/>
          <w:szCs w:val="26"/>
          <w:lang w:eastAsia="en-GB"/>
        </w:rPr>
      </w:pPr>
      <w:r>
        <w:rPr>
          <w:rFonts w:eastAsia="Calibri"/>
          <w:color w:val="000000"/>
          <w:sz w:val="26"/>
          <w:szCs w:val="26"/>
        </w:rPr>
        <w:t xml:space="preserve">Ņemot vērā, ka </w:t>
      </w:r>
      <w:r w:rsidRPr="00545A37">
        <w:rPr>
          <w:sz w:val="26"/>
          <w:szCs w:val="26"/>
        </w:rPr>
        <w:t xml:space="preserve">RP SIA </w:t>
      </w:r>
      <w:r w:rsidR="00944909">
        <w:rPr>
          <w:sz w:val="26"/>
          <w:szCs w:val="26"/>
        </w:rPr>
        <w:t>“</w:t>
      </w:r>
      <w:r w:rsidRPr="00545A37">
        <w:rPr>
          <w:sz w:val="26"/>
          <w:szCs w:val="26"/>
        </w:rPr>
        <w:t>Rīgas satiksme”</w:t>
      </w:r>
      <w:r w:rsidRPr="00A80DA3">
        <w:rPr>
          <w:rFonts w:eastAsia="Calibri"/>
          <w:color w:val="000000"/>
          <w:sz w:val="26"/>
          <w:szCs w:val="26"/>
        </w:rPr>
        <w:t xml:space="preserve"> turpmāka dalība </w:t>
      </w:r>
      <w:r w:rsidR="009A3A07">
        <w:rPr>
          <w:sz w:val="26"/>
          <w:szCs w:val="26"/>
        </w:rPr>
        <w:t>SIA “RĪGAS KARTE” un SIA “Rīgas acs”</w:t>
      </w:r>
      <w:r w:rsidRPr="00A80DA3">
        <w:rPr>
          <w:rFonts w:eastAsia="Calibri"/>
          <w:color w:val="000000"/>
          <w:sz w:val="26"/>
          <w:szCs w:val="26"/>
        </w:rPr>
        <w:t xml:space="preserve"> nav </w:t>
      </w:r>
      <w:r w:rsidR="009A3A07">
        <w:rPr>
          <w:rFonts w:eastAsia="Calibri"/>
          <w:color w:val="000000"/>
          <w:sz w:val="26"/>
          <w:szCs w:val="26"/>
        </w:rPr>
        <w:t>pamatota un lietderīga,</w:t>
      </w:r>
      <w:r w:rsidRPr="00A80DA3">
        <w:rPr>
          <w:rFonts w:eastAsia="Calibri"/>
          <w:color w:val="000000"/>
          <w:sz w:val="26"/>
          <w:szCs w:val="26"/>
        </w:rPr>
        <w:t xml:space="preserve"> </w:t>
      </w:r>
      <w:r w:rsidR="0089451E" w:rsidRPr="00C514E1">
        <w:rPr>
          <w:sz w:val="26"/>
          <w:szCs w:val="26"/>
        </w:rPr>
        <w:t xml:space="preserve">RP SIA </w:t>
      </w:r>
      <w:r w:rsidR="00223DF5">
        <w:rPr>
          <w:sz w:val="26"/>
          <w:szCs w:val="26"/>
        </w:rPr>
        <w:t>“</w:t>
      </w:r>
      <w:r w:rsidR="0089451E" w:rsidRPr="00C514E1">
        <w:rPr>
          <w:sz w:val="26"/>
          <w:szCs w:val="26"/>
        </w:rPr>
        <w:t>Rīgas satiksme”</w:t>
      </w:r>
      <w:r w:rsidR="0089451E">
        <w:rPr>
          <w:rFonts w:eastAsia="Calibri"/>
          <w:color w:val="000000"/>
          <w:sz w:val="26"/>
          <w:szCs w:val="26"/>
        </w:rPr>
        <w:t>, izvērtējot juridiskos un ekonomiskos aspektus un līdzdalības izbeigšanas termiņus un veidu,</w:t>
      </w:r>
      <w:r w:rsidR="00D13F71">
        <w:rPr>
          <w:rFonts w:eastAsia="Calibri"/>
          <w:color w:val="000000"/>
          <w:sz w:val="26"/>
          <w:szCs w:val="26"/>
        </w:rPr>
        <w:t xml:space="preserve"> </w:t>
      </w:r>
      <w:r w:rsidR="0089451E">
        <w:rPr>
          <w:rFonts w:eastAsia="Calibri"/>
          <w:color w:val="000000"/>
          <w:sz w:val="26"/>
          <w:szCs w:val="26"/>
        </w:rPr>
        <w:t>ir nepieciešams</w:t>
      </w:r>
      <w:r w:rsidRPr="00A80DA3">
        <w:rPr>
          <w:rFonts w:eastAsia="Calibri"/>
          <w:color w:val="000000"/>
          <w:sz w:val="26"/>
          <w:szCs w:val="26"/>
        </w:rPr>
        <w:t xml:space="preserve"> </w:t>
      </w:r>
      <w:r w:rsidR="0089451E">
        <w:rPr>
          <w:rFonts w:eastAsia="Calibri"/>
          <w:color w:val="000000"/>
          <w:sz w:val="26"/>
          <w:szCs w:val="26"/>
        </w:rPr>
        <w:t>sa</w:t>
      </w:r>
      <w:r w:rsidRPr="00A80DA3">
        <w:rPr>
          <w:rFonts w:eastAsia="Calibri"/>
          <w:color w:val="000000"/>
          <w:sz w:val="26"/>
          <w:szCs w:val="26"/>
        </w:rPr>
        <w:t xml:space="preserve">gatavot </w:t>
      </w:r>
      <w:r w:rsidR="006D6C81">
        <w:rPr>
          <w:rFonts w:eastAsia="Calibri"/>
          <w:color w:val="000000"/>
          <w:sz w:val="26"/>
          <w:szCs w:val="26"/>
        </w:rPr>
        <w:t xml:space="preserve">Rīgas domes </w:t>
      </w:r>
      <w:r w:rsidRPr="00A80DA3">
        <w:rPr>
          <w:rFonts w:eastAsia="Calibri"/>
          <w:color w:val="000000"/>
          <w:sz w:val="26"/>
          <w:szCs w:val="26"/>
        </w:rPr>
        <w:t>lēmumprojekt</w:t>
      </w:r>
      <w:r w:rsidR="0089451E">
        <w:rPr>
          <w:rFonts w:eastAsia="Calibri"/>
          <w:color w:val="000000"/>
          <w:sz w:val="26"/>
          <w:szCs w:val="26"/>
        </w:rPr>
        <w:t xml:space="preserve">u par </w:t>
      </w:r>
      <w:r w:rsidR="0089451E" w:rsidRPr="00C514E1">
        <w:rPr>
          <w:sz w:val="26"/>
          <w:szCs w:val="26"/>
        </w:rPr>
        <w:t xml:space="preserve">RP SIA </w:t>
      </w:r>
      <w:r w:rsidR="00944909">
        <w:rPr>
          <w:sz w:val="26"/>
          <w:szCs w:val="26"/>
        </w:rPr>
        <w:t>“</w:t>
      </w:r>
      <w:r w:rsidR="0089451E" w:rsidRPr="00C514E1">
        <w:rPr>
          <w:sz w:val="26"/>
          <w:szCs w:val="26"/>
        </w:rPr>
        <w:t>Rīgas satiksme”</w:t>
      </w:r>
      <w:r w:rsidR="0089451E">
        <w:rPr>
          <w:sz w:val="26"/>
          <w:szCs w:val="26"/>
        </w:rPr>
        <w:t xml:space="preserve"> līdzdalības izbeigšanu </w:t>
      </w:r>
      <w:r w:rsidR="009F71A8">
        <w:rPr>
          <w:sz w:val="26"/>
          <w:szCs w:val="26"/>
        </w:rPr>
        <w:t>SIA “RĪGAS KARTE” un SIA “Rīgas acs”</w:t>
      </w:r>
      <w:r w:rsidR="00D13F71">
        <w:rPr>
          <w:sz w:val="26"/>
          <w:szCs w:val="26"/>
        </w:rPr>
        <w:t xml:space="preserve">, </w:t>
      </w:r>
      <w:r w:rsidR="00D13F71" w:rsidRPr="001C3446">
        <w:rPr>
          <w:sz w:val="26"/>
          <w:szCs w:val="26"/>
        </w:rPr>
        <w:t xml:space="preserve">kā arī </w:t>
      </w:r>
      <w:r w:rsidR="00477B24" w:rsidRPr="00F7232F">
        <w:rPr>
          <w:sz w:val="26"/>
          <w:szCs w:val="26"/>
        </w:rPr>
        <w:t>RP SIA “Rīgas satiksme”</w:t>
      </w:r>
      <w:r w:rsidR="00477B24">
        <w:rPr>
          <w:sz w:val="26"/>
          <w:szCs w:val="26"/>
        </w:rPr>
        <w:t xml:space="preserve"> </w:t>
      </w:r>
      <w:r w:rsidR="00D13F71" w:rsidRPr="001C3446">
        <w:rPr>
          <w:sz w:val="26"/>
          <w:szCs w:val="26"/>
        </w:rPr>
        <w:t xml:space="preserve">nepieciešams izvērtēt SIA “RĪGAS KARTE” un SIA “Rīgas acs” darbības sfēru turpināšanas pieļaujamību RP SIA “Rīgas satiksme”, lai novērstu </w:t>
      </w:r>
      <w:r w:rsidR="00D13F71" w:rsidRPr="001C3446">
        <w:rPr>
          <w:color w:val="000000"/>
          <w:sz w:val="26"/>
          <w:szCs w:val="26"/>
          <w:lang w:eastAsia="en-GB"/>
        </w:rPr>
        <w:t>iespējamās neatbilstības un nodrošinātu konkurences neitralitātes principa ievērošanu atbilstoši Konkurences padomes atzinumā minētajam.</w:t>
      </w:r>
      <w:r w:rsidR="00D13F71">
        <w:rPr>
          <w:color w:val="000000"/>
          <w:sz w:val="26"/>
          <w:szCs w:val="26"/>
          <w:lang w:eastAsia="en-GB"/>
        </w:rPr>
        <w:t xml:space="preserve"> </w:t>
      </w:r>
    </w:p>
    <w:p w14:paraId="2290089F" w14:textId="0AA7906F" w:rsidR="000B5688" w:rsidRDefault="000B5688" w:rsidP="00D13F71">
      <w:pPr>
        <w:ind w:firstLine="567"/>
        <w:jc w:val="both"/>
        <w:rPr>
          <w:color w:val="000000"/>
          <w:sz w:val="26"/>
          <w:szCs w:val="26"/>
          <w:lang w:eastAsia="en-GB"/>
        </w:rPr>
      </w:pPr>
    </w:p>
    <w:p w14:paraId="595CAF8A" w14:textId="53C72A55" w:rsidR="000B5688" w:rsidRDefault="000B5688" w:rsidP="00D13F71">
      <w:pPr>
        <w:ind w:firstLine="567"/>
        <w:jc w:val="both"/>
        <w:rPr>
          <w:color w:val="000000"/>
          <w:sz w:val="26"/>
          <w:szCs w:val="26"/>
          <w:lang w:eastAsia="en-GB"/>
        </w:rPr>
      </w:pPr>
    </w:p>
    <w:tbl>
      <w:tblPr>
        <w:tblStyle w:val="Reatabula"/>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905"/>
      </w:tblGrid>
      <w:tr w:rsidR="000B5688" w14:paraId="181ADE98" w14:textId="77777777" w:rsidTr="000B5688">
        <w:tc>
          <w:tcPr>
            <w:tcW w:w="4876" w:type="dxa"/>
          </w:tcPr>
          <w:p w14:paraId="44C21DC0" w14:textId="3FAA2161" w:rsidR="000B5688" w:rsidRDefault="000B5688" w:rsidP="000B5688">
            <w:pPr>
              <w:ind w:left="36"/>
              <w:jc w:val="both"/>
              <w:rPr>
                <w:color w:val="000000"/>
                <w:sz w:val="26"/>
                <w:szCs w:val="26"/>
                <w:lang w:eastAsia="en-GB"/>
              </w:rPr>
            </w:pPr>
            <w:r>
              <w:rPr>
                <w:color w:val="000000"/>
                <w:sz w:val="26"/>
                <w:szCs w:val="26"/>
                <w:lang w:eastAsia="en-GB"/>
              </w:rPr>
              <w:t>Rīgas domes Kapitālsabiedrību pārvaldes priekšniece</w:t>
            </w:r>
          </w:p>
        </w:tc>
        <w:tc>
          <w:tcPr>
            <w:tcW w:w="4905" w:type="dxa"/>
          </w:tcPr>
          <w:p w14:paraId="6E26812A" w14:textId="77777777" w:rsidR="000B5688" w:rsidRDefault="000B5688" w:rsidP="000B5688">
            <w:pPr>
              <w:jc w:val="both"/>
              <w:rPr>
                <w:color w:val="000000"/>
                <w:sz w:val="26"/>
                <w:szCs w:val="26"/>
                <w:lang w:eastAsia="en-GB"/>
              </w:rPr>
            </w:pPr>
          </w:p>
          <w:p w14:paraId="65FC38C6" w14:textId="1E5997EF" w:rsidR="000B5688" w:rsidRDefault="000B5688" w:rsidP="000B5688">
            <w:pPr>
              <w:ind w:right="30"/>
              <w:jc w:val="right"/>
              <w:rPr>
                <w:color w:val="000000"/>
                <w:sz w:val="26"/>
                <w:szCs w:val="26"/>
                <w:lang w:eastAsia="en-GB"/>
              </w:rPr>
            </w:pPr>
            <w:r>
              <w:rPr>
                <w:color w:val="000000"/>
                <w:sz w:val="26"/>
                <w:szCs w:val="26"/>
                <w:lang w:eastAsia="en-GB"/>
              </w:rPr>
              <w:t>Ilze Spūle-Statkus</w:t>
            </w:r>
          </w:p>
        </w:tc>
      </w:tr>
    </w:tbl>
    <w:p w14:paraId="1AAFD99F" w14:textId="77777777" w:rsidR="000B5688" w:rsidRDefault="000B5688" w:rsidP="000B5688">
      <w:pPr>
        <w:jc w:val="both"/>
        <w:rPr>
          <w:color w:val="000000"/>
          <w:sz w:val="26"/>
          <w:szCs w:val="26"/>
          <w:lang w:eastAsia="en-GB"/>
        </w:rPr>
      </w:pPr>
    </w:p>
    <w:p w14:paraId="07EABCDA" w14:textId="535BB6A9" w:rsidR="0068117F" w:rsidRDefault="0068117F" w:rsidP="00D13F71">
      <w:pPr>
        <w:ind w:firstLine="567"/>
        <w:jc w:val="both"/>
        <w:rPr>
          <w:color w:val="000000"/>
          <w:sz w:val="26"/>
          <w:szCs w:val="26"/>
          <w:lang w:eastAsia="en-GB"/>
        </w:rPr>
      </w:pPr>
    </w:p>
    <w:p w14:paraId="007B4578" w14:textId="1424B86E" w:rsidR="0068117F" w:rsidRDefault="0068117F" w:rsidP="00D13F71">
      <w:pPr>
        <w:ind w:firstLine="567"/>
        <w:jc w:val="both"/>
        <w:rPr>
          <w:color w:val="000000"/>
          <w:sz w:val="26"/>
          <w:szCs w:val="26"/>
          <w:lang w:eastAsia="en-GB"/>
        </w:rPr>
      </w:pPr>
    </w:p>
    <w:p w14:paraId="5FC41167" w14:textId="77777777" w:rsidR="0068117F" w:rsidRPr="00D13F71" w:rsidRDefault="0068117F" w:rsidP="00D13F71">
      <w:pPr>
        <w:ind w:firstLine="567"/>
        <w:jc w:val="both"/>
        <w:rPr>
          <w:sz w:val="26"/>
          <w:szCs w:val="26"/>
        </w:rPr>
      </w:pPr>
    </w:p>
    <w:sectPr w:rsidR="0068117F" w:rsidRPr="00D13F71" w:rsidSect="009740BC">
      <w:headerReference w:type="default" r:id="rId10"/>
      <w:footerReference w:type="even" r:id="rId11"/>
      <w:footerReference w:type="default" r:id="rId12"/>
      <w:headerReference w:type="first" r:id="rId13"/>
      <w:footerReference w:type="first" r:id="rId14"/>
      <w:type w:val="continuous"/>
      <w:pgSz w:w="11906" w:h="16838"/>
      <w:pgMar w:top="993" w:right="737" w:bottom="851" w:left="1701" w:header="709"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265E" w14:textId="77777777" w:rsidR="003F7F1F" w:rsidRDefault="003F7F1F" w:rsidP="009F372D">
      <w:r>
        <w:separator/>
      </w:r>
    </w:p>
  </w:endnote>
  <w:endnote w:type="continuationSeparator" w:id="0">
    <w:p w14:paraId="09646487" w14:textId="77777777" w:rsidR="003F7F1F" w:rsidRDefault="003F7F1F" w:rsidP="009F372D">
      <w:r>
        <w:continuationSeparator/>
      </w:r>
    </w:p>
  </w:endnote>
  <w:endnote w:type="continuationNotice" w:id="1">
    <w:p w14:paraId="76141753" w14:textId="77777777" w:rsidR="003F7F1F" w:rsidRDefault="003F7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BA"/>
    <w:family w:val="roman"/>
    <w:pitch w:val="default"/>
  </w:font>
  <w:font w:name="Courier">
    <w:panose1 w:val="02070409020205020404"/>
    <w:charset w:val="00"/>
    <w:family w:val="modern"/>
    <w:notTrueType/>
    <w:pitch w:val="fixed"/>
    <w:sig w:usb0="00000003" w:usb1="00000000" w:usb2="00000000" w:usb3="00000000" w:csb0="00000001" w:csb1="00000000"/>
  </w:font>
  <w:font w:name="DokChampa">
    <w:charset w:val="DE"/>
    <w:family w:val="swiss"/>
    <w:pitch w:val="variable"/>
    <w:sig w:usb0="83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8499" w14:textId="77777777" w:rsidR="00327C88" w:rsidRDefault="00327C88" w:rsidP="00ED165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3D7A458" w14:textId="77777777" w:rsidR="00327C88" w:rsidRDefault="00327C88" w:rsidP="00ED165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B4D3" w14:textId="77777777" w:rsidR="00327C88" w:rsidRPr="00CD74F0" w:rsidRDefault="00327C88">
    <w:pPr>
      <w:pStyle w:val="Kjene"/>
      <w:jc w:val="center"/>
      <w:rPr>
        <w:caps/>
      </w:rPr>
    </w:pPr>
    <w:r w:rsidRPr="00CD74F0">
      <w:rPr>
        <w:caps/>
      </w:rPr>
      <w:fldChar w:fldCharType="begin"/>
    </w:r>
    <w:r w:rsidRPr="00CD74F0">
      <w:rPr>
        <w:caps/>
      </w:rPr>
      <w:instrText>PAGE   \* MERGEFORMAT</w:instrText>
    </w:r>
    <w:r w:rsidRPr="00CD74F0">
      <w:rPr>
        <w:caps/>
      </w:rPr>
      <w:fldChar w:fldCharType="separate"/>
    </w:r>
    <w:r w:rsidRPr="00CD74F0">
      <w:rPr>
        <w:caps/>
      </w:rPr>
      <w:t>2</w:t>
    </w:r>
    <w:r w:rsidRPr="00CD74F0">
      <w:rPr>
        <w:caps/>
      </w:rPr>
      <w:fldChar w:fldCharType="end"/>
    </w:r>
  </w:p>
  <w:p w14:paraId="1603C643" w14:textId="77777777" w:rsidR="00327C88" w:rsidRDefault="00327C88" w:rsidP="00ED1656">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48CF" w14:textId="77777777" w:rsidR="00327C88" w:rsidRDefault="00327C88">
    <w:pPr>
      <w:pStyle w:val="Kjene"/>
      <w:jc w:val="center"/>
    </w:pPr>
  </w:p>
  <w:p w14:paraId="7E50E637" w14:textId="77777777" w:rsidR="00327C88" w:rsidRDefault="00327C8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15E7" w14:textId="77777777" w:rsidR="003F7F1F" w:rsidRDefault="003F7F1F" w:rsidP="009F372D">
      <w:r>
        <w:separator/>
      </w:r>
    </w:p>
  </w:footnote>
  <w:footnote w:type="continuationSeparator" w:id="0">
    <w:p w14:paraId="6ACA0AF6" w14:textId="77777777" w:rsidR="003F7F1F" w:rsidRDefault="003F7F1F" w:rsidP="009F372D">
      <w:r>
        <w:continuationSeparator/>
      </w:r>
    </w:p>
  </w:footnote>
  <w:footnote w:type="continuationNotice" w:id="1">
    <w:p w14:paraId="5A59DE10" w14:textId="77777777" w:rsidR="003F7F1F" w:rsidRDefault="003F7F1F"/>
  </w:footnote>
  <w:footnote w:id="2">
    <w:p w14:paraId="405573A7" w14:textId="77777777" w:rsidR="00327C88" w:rsidRDefault="00327C88" w:rsidP="001F5D82">
      <w:pPr>
        <w:pStyle w:val="Vresteksts"/>
        <w:jc w:val="both"/>
      </w:pPr>
      <w:r>
        <w:rPr>
          <w:rStyle w:val="Vresatsauce"/>
        </w:rPr>
        <w:footnoteRef/>
      </w:r>
      <w:r>
        <w:t xml:space="preserve"> Rīgas ilgtspējīgas attīstības stratēģija līdz 2030.gadam </w:t>
      </w:r>
      <w:hyperlink r:id="rId1" w:history="1">
        <w:r>
          <w:rPr>
            <w:rStyle w:val="Hipersaite"/>
          </w:rPr>
          <w:t>http://www.rdpad.lv/wp-content/uploads/2014/11/STRATEGIJA_WEB.pdf</w:t>
        </w:r>
      </w:hyperlink>
    </w:p>
  </w:footnote>
  <w:footnote w:id="3">
    <w:p w14:paraId="2942B5AC" w14:textId="77777777" w:rsidR="00327C88" w:rsidRDefault="00327C88" w:rsidP="001F5D82">
      <w:pPr>
        <w:pStyle w:val="Vresteksts"/>
      </w:pPr>
      <w:r>
        <w:rPr>
          <w:rStyle w:val="Vresatsauce"/>
        </w:rPr>
        <w:footnoteRef/>
      </w:r>
      <w:r>
        <w:t xml:space="preserve"> Rīgas attīstības programma 2022.-2027.gadam </w:t>
      </w:r>
      <w:hyperlink r:id="rId2" w:history="1">
        <w:r>
          <w:rPr>
            <w:rStyle w:val="Hipersaite"/>
          </w:rPr>
          <w:t>RDPAD » Attīstības programma 2022 – 2027 |</w:t>
        </w:r>
      </w:hyperlink>
    </w:p>
  </w:footnote>
  <w:footnote w:id="4">
    <w:p w14:paraId="19DCCBB6" w14:textId="3BFC9694" w:rsidR="00327C88" w:rsidRDefault="00327C88" w:rsidP="00AC7A24">
      <w:pPr>
        <w:pStyle w:val="Vresteksts"/>
        <w:jc w:val="both"/>
      </w:pPr>
      <w:r>
        <w:rPr>
          <w:rStyle w:val="Vresatsauce"/>
        </w:rPr>
        <w:footnoteRef/>
      </w:r>
      <w:r>
        <w:t xml:space="preserve"> Minibusu skaits norādīts atbilstoši SIA “Rīgas mikroautobusu satiksme” sniegtajai informācijai 01.11.2021. </w:t>
      </w:r>
    </w:p>
  </w:footnote>
  <w:footnote w:id="5">
    <w:p w14:paraId="19AC0DC0" w14:textId="78914BB0" w:rsidR="00327C88" w:rsidRPr="00960AA5" w:rsidRDefault="00327C88" w:rsidP="00E63FE7">
      <w:pPr>
        <w:pStyle w:val="Vresteksts"/>
        <w:jc w:val="both"/>
        <w:rPr>
          <w:sz w:val="16"/>
          <w:szCs w:val="16"/>
        </w:rPr>
      </w:pPr>
      <w:r w:rsidRPr="00960AA5">
        <w:rPr>
          <w:rStyle w:val="Vresatsauce"/>
          <w:sz w:val="16"/>
          <w:szCs w:val="16"/>
        </w:rPr>
        <w:footnoteRef/>
      </w:r>
      <w:r w:rsidRPr="00960AA5">
        <w:rPr>
          <w:sz w:val="16"/>
          <w:szCs w:val="16"/>
        </w:rPr>
        <w:t xml:space="preserve"> Sk. Latvijas Republikas Augstākās tiesas Senāta Administratīvo lietu departamenta </w:t>
      </w:r>
      <w:r>
        <w:rPr>
          <w:sz w:val="16"/>
          <w:szCs w:val="16"/>
        </w:rPr>
        <w:t>25.02.</w:t>
      </w:r>
      <w:r w:rsidRPr="00960AA5">
        <w:rPr>
          <w:sz w:val="16"/>
          <w:szCs w:val="16"/>
        </w:rPr>
        <w:t>2013. lēmums lietā Nr. 420735210, 10. punkts</w:t>
      </w:r>
    </w:p>
  </w:footnote>
  <w:footnote w:id="6">
    <w:p w14:paraId="7898469A" w14:textId="342CD896" w:rsidR="00327C88" w:rsidRPr="00960AA5" w:rsidRDefault="00327C88" w:rsidP="00E63FE7">
      <w:pPr>
        <w:pStyle w:val="Vresteksts"/>
        <w:jc w:val="both"/>
        <w:rPr>
          <w:sz w:val="16"/>
          <w:szCs w:val="16"/>
        </w:rPr>
      </w:pPr>
      <w:r w:rsidRPr="00960AA5">
        <w:rPr>
          <w:rStyle w:val="Vresatsauce"/>
          <w:sz w:val="16"/>
          <w:szCs w:val="16"/>
        </w:rPr>
        <w:footnoteRef/>
      </w:r>
      <w:r w:rsidRPr="00960AA5">
        <w:rPr>
          <w:sz w:val="16"/>
          <w:szCs w:val="16"/>
        </w:rPr>
        <w:t xml:space="preserve"> Komisijas</w:t>
      </w:r>
      <w:r>
        <w:rPr>
          <w:sz w:val="16"/>
          <w:szCs w:val="16"/>
        </w:rPr>
        <w:t xml:space="preserve"> 19.07.</w:t>
      </w:r>
      <w:r w:rsidRPr="00960AA5">
        <w:rPr>
          <w:sz w:val="16"/>
          <w:szCs w:val="16"/>
        </w:rPr>
        <w:t>2016. paziņojums Nr. (2016/C 262 01) Par Līguma par Eiropas Savienības darbību 107. panta 1. punktā minēto valsts atbalsta jēdzienu, 3.2. nodaļa</w:t>
      </w:r>
    </w:p>
  </w:footnote>
  <w:footnote w:id="7">
    <w:p w14:paraId="04D98992" w14:textId="77777777" w:rsidR="00327C88" w:rsidRPr="00960AA5" w:rsidRDefault="00327C88" w:rsidP="00E63FE7">
      <w:pPr>
        <w:pStyle w:val="Vresteksts"/>
        <w:jc w:val="both"/>
        <w:rPr>
          <w:sz w:val="16"/>
          <w:szCs w:val="16"/>
        </w:rPr>
      </w:pPr>
      <w:r w:rsidRPr="00960AA5">
        <w:rPr>
          <w:rStyle w:val="Vresatsauce"/>
          <w:sz w:val="16"/>
          <w:szCs w:val="16"/>
        </w:rPr>
        <w:footnoteRef/>
      </w:r>
      <w:r w:rsidRPr="00960AA5">
        <w:rPr>
          <w:sz w:val="16"/>
          <w:szCs w:val="16"/>
        </w:rPr>
        <w:t xml:space="preserve"> Pieejams: </w:t>
      </w:r>
      <w:hyperlink r:id="rId3" w:history="1">
        <w:r w:rsidRPr="00960AA5">
          <w:rPr>
            <w:rStyle w:val="Hipersaite"/>
            <w:sz w:val="16"/>
            <w:szCs w:val="16"/>
          </w:rPr>
          <w:t>https://www.rdpad.lv/wp-content/uploads/2014/12/RVC_AZ_TP_Paskaidrojuma_raksts_ar_Groz.pdf</w:t>
        </w:r>
      </w:hyperlink>
    </w:p>
  </w:footnote>
  <w:footnote w:id="8">
    <w:p w14:paraId="287F50D3" w14:textId="703728FF" w:rsidR="00327C88" w:rsidRPr="00960AA5" w:rsidRDefault="00327C88" w:rsidP="00E63FE7">
      <w:pPr>
        <w:pStyle w:val="Vresteksts"/>
        <w:jc w:val="both"/>
        <w:rPr>
          <w:sz w:val="16"/>
          <w:szCs w:val="16"/>
        </w:rPr>
      </w:pPr>
      <w:r w:rsidRPr="00960AA5">
        <w:rPr>
          <w:rStyle w:val="Vresatsauce"/>
          <w:sz w:val="16"/>
          <w:szCs w:val="16"/>
        </w:rPr>
        <w:footnoteRef/>
      </w:r>
      <w:r>
        <w:rPr>
          <w:sz w:val="16"/>
          <w:szCs w:val="16"/>
        </w:rPr>
        <w:t xml:space="preserve">Eiropas </w:t>
      </w:r>
      <w:r w:rsidRPr="00960AA5">
        <w:rPr>
          <w:sz w:val="16"/>
          <w:szCs w:val="16"/>
        </w:rPr>
        <w:t xml:space="preserve">Komisijas </w:t>
      </w:r>
      <w:r>
        <w:rPr>
          <w:sz w:val="16"/>
          <w:szCs w:val="16"/>
        </w:rPr>
        <w:t>19.07.</w:t>
      </w:r>
      <w:r w:rsidRPr="00960AA5">
        <w:rPr>
          <w:sz w:val="16"/>
          <w:szCs w:val="16"/>
        </w:rPr>
        <w:t xml:space="preserve">2016. paziņojums Nr. 2016/C 262 01 </w:t>
      </w:r>
      <w:r w:rsidRPr="00BE7EF2">
        <w:rPr>
          <w:i/>
          <w:sz w:val="16"/>
          <w:szCs w:val="16"/>
        </w:rPr>
        <w:t>Par Līguma par Eiropas Savienības darbību 107. panta 1. punktā minēto valsts atbalsta jēdzienu</w:t>
      </w:r>
      <w:r w:rsidRPr="00960AA5">
        <w:rPr>
          <w:sz w:val="16"/>
          <w:szCs w:val="16"/>
        </w:rPr>
        <w:t>, 3.2. nodaļa</w:t>
      </w:r>
    </w:p>
    <w:p w14:paraId="374C7DA1" w14:textId="77777777" w:rsidR="00327C88" w:rsidRPr="00960AA5" w:rsidRDefault="00327C88" w:rsidP="00E63FE7">
      <w:pPr>
        <w:pStyle w:val="Vresteksts"/>
        <w:jc w:val="both"/>
        <w:rPr>
          <w:sz w:val="16"/>
          <w:szCs w:val="16"/>
        </w:rPr>
      </w:pPr>
    </w:p>
  </w:footnote>
  <w:footnote w:id="9">
    <w:p w14:paraId="0C7C4E33" w14:textId="0F2CB34E" w:rsidR="00327C88" w:rsidRPr="00960AA5" w:rsidRDefault="00327C88" w:rsidP="00E63FE7">
      <w:pPr>
        <w:pStyle w:val="Vresteksts"/>
        <w:jc w:val="both"/>
        <w:rPr>
          <w:sz w:val="16"/>
          <w:szCs w:val="16"/>
        </w:rPr>
      </w:pPr>
      <w:r w:rsidRPr="00960AA5">
        <w:rPr>
          <w:rStyle w:val="Vresatsauce"/>
          <w:sz w:val="16"/>
          <w:szCs w:val="16"/>
        </w:rPr>
        <w:footnoteRef/>
      </w:r>
      <w:r w:rsidRPr="00960AA5">
        <w:rPr>
          <w:sz w:val="16"/>
          <w:szCs w:val="16"/>
        </w:rPr>
        <w:t xml:space="preserve"> Eiropas Savienības Tiesas </w:t>
      </w:r>
      <w:r>
        <w:rPr>
          <w:sz w:val="16"/>
          <w:szCs w:val="16"/>
        </w:rPr>
        <w:t>14.01.</w:t>
      </w:r>
      <w:r w:rsidRPr="00960AA5">
        <w:rPr>
          <w:sz w:val="16"/>
          <w:szCs w:val="16"/>
        </w:rPr>
        <w:t>2015. spriedums lietā Nr. C-518/13, 56.–63. punkts</w:t>
      </w:r>
    </w:p>
  </w:footnote>
  <w:footnote w:id="10">
    <w:p w14:paraId="55447E2E" w14:textId="77777777" w:rsidR="00327C88" w:rsidRPr="00EF4464" w:rsidRDefault="00327C88" w:rsidP="00685413">
      <w:pPr>
        <w:pStyle w:val="Vresteksts"/>
        <w:jc w:val="both"/>
        <w:rPr>
          <w:sz w:val="16"/>
          <w:szCs w:val="16"/>
        </w:rPr>
      </w:pPr>
      <w:r>
        <w:rPr>
          <w:rStyle w:val="Vresatsauce"/>
        </w:rPr>
        <w:footnoteRef/>
      </w:r>
      <w:r>
        <w:t xml:space="preserve"> </w:t>
      </w:r>
      <w:r w:rsidRPr="00EF4464">
        <w:rPr>
          <w:sz w:val="16"/>
          <w:szCs w:val="16"/>
        </w:rPr>
        <w:t>Atbilde</w:t>
      </w:r>
      <w:r>
        <w:rPr>
          <w:sz w:val="16"/>
          <w:szCs w:val="16"/>
        </w:rPr>
        <w:t>s sniegtas</w:t>
      </w:r>
      <w:r w:rsidRPr="00EF4464">
        <w:rPr>
          <w:sz w:val="16"/>
          <w:szCs w:val="16"/>
        </w:rPr>
        <w:t xml:space="preserve"> uz Konkurences padomes </w:t>
      </w:r>
      <w:r w:rsidRPr="00EF4464">
        <w:rPr>
          <w:i/>
          <w:iCs/>
          <w:sz w:val="16"/>
          <w:szCs w:val="16"/>
        </w:rPr>
        <w:t>Pašnovērtējuma rīka publisku personu līdzdalības kapitālsabiedrībā izvērtēšanai</w:t>
      </w:r>
      <w:r w:rsidRPr="00EF4464">
        <w:rPr>
          <w:sz w:val="16"/>
          <w:szCs w:val="16"/>
        </w:rPr>
        <w:t xml:space="preserve"> </w:t>
      </w:r>
      <w:r>
        <w:rPr>
          <w:sz w:val="16"/>
          <w:szCs w:val="16"/>
        </w:rPr>
        <w:t xml:space="preserve">attiecīgajiem </w:t>
      </w:r>
      <w:r w:rsidRPr="00EF4464">
        <w:rPr>
          <w:sz w:val="16"/>
          <w:szCs w:val="16"/>
        </w:rPr>
        <w:t>jautājum</w:t>
      </w:r>
      <w:r>
        <w:rPr>
          <w:sz w:val="16"/>
          <w:szCs w:val="16"/>
        </w:rPr>
        <w:t>iem</w:t>
      </w:r>
      <w:r w:rsidRPr="00EF4464">
        <w:rPr>
          <w:sz w:val="16"/>
          <w:szCs w:val="16"/>
        </w:rPr>
        <w:t xml:space="preserve"> sadaļā</w:t>
      </w:r>
      <w:r>
        <w:rPr>
          <w:sz w:val="16"/>
          <w:szCs w:val="16"/>
        </w:rPr>
        <w:t>s</w:t>
      </w:r>
      <w:r w:rsidRPr="00EF4464">
        <w:rPr>
          <w:sz w:val="16"/>
          <w:szCs w:val="16"/>
        </w:rPr>
        <w:t xml:space="preserve"> </w:t>
      </w:r>
      <w:r>
        <w:rPr>
          <w:i/>
          <w:iCs/>
          <w:sz w:val="16"/>
          <w:szCs w:val="16"/>
        </w:rPr>
        <w:t xml:space="preserve">Konkurences neitralitāte </w:t>
      </w:r>
      <w:r w:rsidRPr="007F6BC3">
        <w:rPr>
          <w:sz w:val="16"/>
          <w:szCs w:val="16"/>
        </w:rPr>
        <w:t>un</w:t>
      </w:r>
      <w:r>
        <w:rPr>
          <w:i/>
          <w:iCs/>
          <w:sz w:val="16"/>
          <w:szCs w:val="16"/>
        </w:rPr>
        <w:t xml:space="preserve"> Kapitālsabiedrības finanses. </w:t>
      </w:r>
    </w:p>
    <w:p w14:paraId="3FA9908A" w14:textId="77777777" w:rsidR="00327C88" w:rsidRDefault="00327C88" w:rsidP="00685413">
      <w:pPr>
        <w:pStyle w:val="Vresteksts"/>
      </w:pPr>
    </w:p>
  </w:footnote>
  <w:footnote w:id="11">
    <w:p w14:paraId="0AFEE717" w14:textId="70657B38" w:rsidR="00327C88" w:rsidRPr="006D7623" w:rsidRDefault="00327C88" w:rsidP="00545A37">
      <w:pPr>
        <w:pStyle w:val="Vresteksts"/>
        <w:jc w:val="both"/>
        <w:rPr>
          <w:sz w:val="16"/>
          <w:szCs w:val="16"/>
        </w:rPr>
      </w:pPr>
      <w:r w:rsidRPr="006D7623">
        <w:rPr>
          <w:rStyle w:val="Vresatsauce"/>
          <w:sz w:val="16"/>
          <w:szCs w:val="16"/>
        </w:rPr>
        <w:footnoteRef/>
      </w:r>
      <w:r w:rsidRPr="006D7623">
        <w:rPr>
          <w:sz w:val="16"/>
          <w:szCs w:val="16"/>
        </w:rPr>
        <w:t xml:space="preserve"> Saskaņā ar Rīgas domes </w:t>
      </w:r>
      <w:r>
        <w:rPr>
          <w:sz w:val="16"/>
          <w:szCs w:val="16"/>
        </w:rPr>
        <w:t>01.08.</w:t>
      </w:r>
      <w:r w:rsidRPr="006D7623">
        <w:rPr>
          <w:sz w:val="16"/>
          <w:szCs w:val="16"/>
        </w:rPr>
        <w:t xml:space="preserve">2006. saistošo noteikumu Nr. 51 </w:t>
      </w:r>
      <w:r w:rsidRPr="006D7623">
        <w:rPr>
          <w:i/>
          <w:iCs/>
          <w:sz w:val="16"/>
          <w:szCs w:val="16"/>
        </w:rPr>
        <w:t xml:space="preserve">Par pašvaldības nodevu par reklāmas, afišu, sludinājumu izvietošanu Rīgā </w:t>
      </w:r>
      <w:r w:rsidRPr="006D7623">
        <w:rPr>
          <w:sz w:val="16"/>
          <w:szCs w:val="16"/>
        </w:rPr>
        <w:t>8.1. punktu no nodevas ir atbrīvota sociālā reklāma</w:t>
      </w:r>
      <w:r>
        <w:rPr>
          <w:sz w:val="16"/>
          <w:szCs w:val="16"/>
        </w:rPr>
        <w:t>.</w:t>
      </w:r>
    </w:p>
  </w:footnote>
  <w:footnote w:id="12">
    <w:p w14:paraId="6FF41ACB" w14:textId="0C2D1DD4" w:rsidR="00327C88" w:rsidRPr="00EF0FC3" w:rsidRDefault="00327C88" w:rsidP="00545A37">
      <w:pPr>
        <w:pStyle w:val="Vresteksts"/>
        <w:jc w:val="both"/>
        <w:rPr>
          <w:sz w:val="16"/>
          <w:szCs w:val="16"/>
        </w:rPr>
      </w:pPr>
      <w:r w:rsidRPr="00EF0FC3">
        <w:rPr>
          <w:rStyle w:val="Vresatsauce"/>
          <w:sz w:val="16"/>
          <w:szCs w:val="16"/>
        </w:rPr>
        <w:footnoteRef/>
      </w:r>
      <w:r w:rsidRPr="00EF0FC3">
        <w:rPr>
          <w:sz w:val="16"/>
          <w:szCs w:val="16"/>
        </w:rPr>
        <w:t xml:space="preserve"> Ministru kabineta </w:t>
      </w:r>
      <w:r>
        <w:rPr>
          <w:sz w:val="16"/>
          <w:szCs w:val="16"/>
        </w:rPr>
        <w:t>29.09.</w:t>
      </w:r>
      <w:r w:rsidRPr="00EF0FC3">
        <w:rPr>
          <w:sz w:val="16"/>
          <w:szCs w:val="16"/>
        </w:rPr>
        <w:t>2008. noteikumi Nr.</w:t>
      </w:r>
      <w:r>
        <w:rPr>
          <w:sz w:val="16"/>
          <w:szCs w:val="16"/>
        </w:rPr>
        <w:t> </w:t>
      </w:r>
      <w:r w:rsidRPr="00EF0FC3">
        <w:rPr>
          <w:sz w:val="16"/>
          <w:szCs w:val="16"/>
        </w:rPr>
        <w:t xml:space="preserve">797 </w:t>
      </w:r>
      <w:r w:rsidRPr="00EF0FC3">
        <w:rPr>
          <w:i/>
          <w:iCs/>
          <w:sz w:val="16"/>
          <w:szCs w:val="16"/>
        </w:rPr>
        <w:t>Noteikumi par atsevišķu vertikālo vienošanos nepakļaušanu Konkurences likuma 11.</w:t>
      </w:r>
      <w:r>
        <w:rPr>
          <w:i/>
          <w:iCs/>
          <w:sz w:val="16"/>
          <w:szCs w:val="16"/>
        </w:rPr>
        <w:t> </w:t>
      </w:r>
      <w:r w:rsidRPr="00EF0FC3">
        <w:rPr>
          <w:i/>
          <w:iCs/>
          <w:sz w:val="16"/>
          <w:szCs w:val="16"/>
        </w:rPr>
        <w:t>panta pirmajā daļā noteiktajam vienošanās aizliegumam</w:t>
      </w:r>
      <w:r w:rsidRPr="00EF0FC3">
        <w:rPr>
          <w:sz w:val="16"/>
          <w:szCs w:val="16"/>
        </w:rPr>
        <w:t>, 12.1. punkts</w:t>
      </w:r>
    </w:p>
  </w:footnote>
  <w:footnote w:id="13">
    <w:p w14:paraId="4FCB2801" w14:textId="77777777" w:rsidR="00327C88" w:rsidRPr="00637BAE" w:rsidRDefault="00327C88" w:rsidP="00994307">
      <w:pPr>
        <w:pStyle w:val="Vresteksts"/>
      </w:pPr>
      <w:r>
        <w:rPr>
          <w:rStyle w:val="Vresatsauce"/>
        </w:rPr>
        <w:footnoteRef/>
      </w:r>
      <w:r>
        <w:t xml:space="preserve"> </w:t>
      </w:r>
      <w:r w:rsidRPr="00637BAE">
        <w:t>https://www.kp.gov.lv/lv/jaunums/rigas-dome-nepamatoti-uzspiez-ridzinieka-kartes-ipasniekiem-izmantot-pasvaldibas-norekinu-sistemu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5"/>
      <w:gridCol w:w="3155"/>
      <w:gridCol w:w="3155"/>
    </w:tblGrid>
    <w:tr w:rsidR="00327C88" w14:paraId="01E214B2" w14:textId="77777777" w:rsidTr="50B76850">
      <w:tc>
        <w:tcPr>
          <w:tcW w:w="3155" w:type="dxa"/>
        </w:tcPr>
        <w:p w14:paraId="4D876F34" w14:textId="2A26A9CD" w:rsidR="00327C88" w:rsidRDefault="00327C88" w:rsidP="50B76850">
          <w:pPr>
            <w:pStyle w:val="Galvene"/>
            <w:ind w:left="-115"/>
          </w:pPr>
        </w:p>
      </w:tc>
      <w:tc>
        <w:tcPr>
          <w:tcW w:w="3155" w:type="dxa"/>
        </w:tcPr>
        <w:p w14:paraId="35FB13F3" w14:textId="1C6A0B9F" w:rsidR="00327C88" w:rsidRDefault="00327C88" w:rsidP="50B76850">
          <w:pPr>
            <w:pStyle w:val="Galvene"/>
            <w:jc w:val="center"/>
          </w:pPr>
        </w:p>
      </w:tc>
      <w:tc>
        <w:tcPr>
          <w:tcW w:w="3155" w:type="dxa"/>
        </w:tcPr>
        <w:p w14:paraId="55E67C7A" w14:textId="763343AD" w:rsidR="00327C88" w:rsidRDefault="00327C88" w:rsidP="50B76850">
          <w:pPr>
            <w:pStyle w:val="Galvene"/>
            <w:ind w:right="-115"/>
            <w:jc w:val="right"/>
          </w:pPr>
        </w:p>
      </w:tc>
    </w:tr>
  </w:tbl>
  <w:p w14:paraId="33CAAD8E" w14:textId="0BCC7577" w:rsidR="00327C88" w:rsidRDefault="00327C88" w:rsidP="50B7685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5"/>
      <w:gridCol w:w="3155"/>
      <w:gridCol w:w="3155"/>
    </w:tblGrid>
    <w:tr w:rsidR="00327C88" w14:paraId="6784D44C" w14:textId="77777777" w:rsidTr="50B76850">
      <w:tc>
        <w:tcPr>
          <w:tcW w:w="3155" w:type="dxa"/>
        </w:tcPr>
        <w:p w14:paraId="03594B5E" w14:textId="09F453DB" w:rsidR="00327C88" w:rsidRDefault="00327C88" w:rsidP="50B76850">
          <w:pPr>
            <w:pStyle w:val="Galvene"/>
            <w:ind w:left="-115"/>
          </w:pPr>
        </w:p>
      </w:tc>
      <w:tc>
        <w:tcPr>
          <w:tcW w:w="3155" w:type="dxa"/>
        </w:tcPr>
        <w:p w14:paraId="7779690D" w14:textId="65353BD4" w:rsidR="00327C88" w:rsidRDefault="00327C88" w:rsidP="50B76850">
          <w:pPr>
            <w:pStyle w:val="Galvene"/>
            <w:jc w:val="center"/>
          </w:pPr>
        </w:p>
      </w:tc>
      <w:tc>
        <w:tcPr>
          <w:tcW w:w="3155" w:type="dxa"/>
        </w:tcPr>
        <w:p w14:paraId="591B0B34" w14:textId="5976C24B" w:rsidR="00327C88" w:rsidRDefault="00327C88" w:rsidP="50B76850">
          <w:pPr>
            <w:pStyle w:val="Galvene"/>
            <w:ind w:right="-115"/>
            <w:jc w:val="right"/>
          </w:pPr>
        </w:p>
      </w:tc>
    </w:tr>
  </w:tbl>
  <w:p w14:paraId="51CF8899" w14:textId="2A2FFC7F" w:rsidR="00327C88" w:rsidRDefault="00327C88" w:rsidP="50B7685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1CA"/>
    <w:multiLevelType w:val="hybridMultilevel"/>
    <w:tmpl w:val="85D22E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D63B29"/>
    <w:multiLevelType w:val="hybridMultilevel"/>
    <w:tmpl w:val="91E6BD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BD45C1"/>
    <w:multiLevelType w:val="hybridMultilevel"/>
    <w:tmpl w:val="38268DF6"/>
    <w:lvl w:ilvl="0" w:tplc="F09AEA24">
      <w:start w:val="1"/>
      <w:numFmt w:val="bullet"/>
      <w:pStyle w:val="Saraksts"/>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53277"/>
    <w:multiLevelType w:val="hybridMultilevel"/>
    <w:tmpl w:val="43CC46A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0D8F4DB3"/>
    <w:multiLevelType w:val="hybridMultilevel"/>
    <w:tmpl w:val="2EC0FB68"/>
    <w:lvl w:ilvl="0" w:tplc="23F846D8">
      <w:start w:val="1"/>
      <w:numFmt w:val="bullet"/>
      <w:pStyle w:val="Saraksts2"/>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10D72995"/>
    <w:multiLevelType w:val="hybridMultilevel"/>
    <w:tmpl w:val="46E29E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4B05B7"/>
    <w:multiLevelType w:val="hybridMultilevel"/>
    <w:tmpl w:val="81B23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2556CC"/>
    <w:multiLevelType w:val="hybridMultilevel"/>
    <w:tmpl w:val="F0D6F03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8C62D1"/>
    <w:multiLevelType w:val="hybridMultilevel"/>
    <w:tmpl w:val="8C869710"/>
    <w:lvl w:ilvl="0" w:tplc="C3286CE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7F1900"/>
    <w:multiLevelType w:val="hybridMultilevel"/>
    <w:tmpl w:val="98A0A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9B4C7F"/>
    <w:multiLevelType w:val="hybridMultilevel"/>
    <w:tmpl w:val="A2A63C8E"/>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222145"/>
    <w:multiLevelType w:val="multilevel"/>
    <w:tmpl w:val="39BC7054"/>
    <w:lvl w:ilvl="0">
      <w:start w:val="1"/>
      <w:numFmt w:val="decimal"/>
      <w:lvlText w:val="%1."/>
      <w:lvlJc w:val="left"/>
      <w:pPr>
        <w:ind w:left="1146" w:hanging="360"/>
      </w:pPr>
      <w:rPr>
        <w:rFonts w:hint="default"/>
        <w:b/>
        <w:bCs/>
      </w:rPr>
    </w:lvl>
    <w:lvl w:ilvl="1">
      <w:start w:val="1"/>
      <w:numFmt w:val="decimal"/>
      <w:isLgl/>
      <w:lvlText w:val="%1.%2."/>
      <w:lvlJc w:val="left"/>
      <w:pPr>
        <w:ind w:left="1495"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229B5502"/>
    <w:multiLevelType w:val="hybridMultilevel"/>
    <w:tmpl w:val="877636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443261"/>
    <w:multiLevelType w:val="multilevel"/>
    <w:tmpl w:val="8C58A9A2"/>
    <w:lvl w:ilvl="0">
      <w:start w:val="1"/>
      <w:numFmt w:val="decimal"/>
      <w:lvlText w:val="%1."/>
      <w:lvlJc w:val="left"/>
      <w:pPr>
        <w:ind w:left="360" w:hanging="360"/>
      </w:pPr>
    </w:lvl>
    <w:lvl w:ilvl="1">
      <w:start w:val="1"/>
      <w:numFmt w:val="decimal"/>
      <w:pStyle w:val="Stils3"/>
      <w:lvlText w:val="%1.%2."/>
      <w:lvlJc w:val="left"/>
      <w:pPr>
        <w:ind w:left="1260" w:hanging="360"/>
      </w:pPr>
    </w:lvl>
    <w:lvl w:ilvl="2">
      <w:start w:val="1"/>
      <w:numFmt w:val="decimal"/>
      <w:pStyle w:val="Stils4"/>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480" w:hanging="1080"/>
      </w:pPr>
    </w:lvl>
    <w:lvl w:ilvl="7">
      <w:start w:val="1"/>
      <w:numFmt w:val="decimal"/>
      <w:lvlText w:val="%1.%2.%3.%4.%5.%6.%7.%8."/>
      <w:lvlJc w:val="left"/>
      <w:pPr>
        <w:ind w:left="7740" w:hanging="1440"/>
      </w:pPr>
    </w:lvl>
    <w:lvl w:ilvl="8">
      <w:start w:val="1"/>
      <w:numFmt w:val="decimal"/>
      <w:lvlText w:val="%1.%2.%3.%4.%5.%6.%7.%8.%9."/>
      <w:lvlJc w:val="left"/>
      <w:pPr>
        <w:ind w:left="8640" w:hanging="1440"/>
      </w:pPr>
    </w:lvl>
  </w:abstractNum>
  <w:abstractNum w:abstractNumId="14" w15:restartNumberingAfterBreak="0">
    <w:nsid w:val="29A7258C"/>
    <w:multiLevelType w:val="hybridMultilevel"/>
    <w:tmpl w:val="ABD47C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FC6F46"/>
    <w:multiLevelType w:val="hybridMultilevel"/>
    <w:tmpl w:val="7A00F73A"/>
    <w:lvl w:ilvl="0" w:tplc="B6987BE4">
      <w:start w:val="1"/>
      <w:numFmt w:val="decimal"/>
      <w:lvlText w:val="%1."/>
      <w:lvlJc w:val="left"/>
      <w:pPr>
        <w:ind w:left="530" w:hanging="360"/>
      </w:pPr>
      <w:rPr>
        <w:rFonts w:hint="default"/>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6" w15:restartNumberingAfterBreak="0">
    <w:nsid w:val="2B800FC1"/>
    <w:multiLevelType w:val="hybridMultilevel"/>
    <w:tmpl w:val="94E2148A"/>
    <w:lvl w:ilvl="0" w:tplc="A91ABE7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6569DF"/>
    <w:multiLevelType w:val="hybridMultilevel"/>
    <w:tmpl w:val="AB5A08E6"/>
    <w:lvl w:ilvl="0" w:tplc="0426000F">
      <w:start w:val="2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B84C90"/>
    <w:multiLevelType w:val="multilevel"/>
    <w:tmpl w:val="E342062E"/>
    <w:styleLink w:val="Headings"/>
    <w:lvl w:ilvl="0">
      <w:start w:val="1"/>
      <w:numFmt w:val="upperLetter"/>
      <w:lvlText w:val="%1."/>
      <w:lvlJc w:val="left"/>
      <w:pPr>
        <w:tabs>
          <w:tab w:val="num" w:pos="851"/>
        </w:tabs>
        <w:ind w:left="851" w:hanging="851"/>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ind w:left="851" w:hanging="851"/>
      </w:pPr>
      <w:rPr>
        <w:rFonts w:ascii="Arial" w:hAnsi="Arial" w:hint="default"/>
      </w:rPr>
    </w:lvl>
    <w:lvl w:ilvl="3">
      <w:start w:val="1"/>
      <w:numFmt w:val="lowerRoman"/>
      <w:lvlText w:val="(%4)"/>
      <w:lvlJc w:val="left"/>
      <w:pPr>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bullet"/>
      <w:lvlText w:val=""/>
      <w:lvlJc w:val="left"/>
      <w:pPr>
        <w:ind w:left="1701" w:hanging="850"/>
      </w:pPr>
      <w:rPr>
        <w:rFonts w:ascii="Wingdings 2" w:hAnsi="Wingdings 2"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4E7864"/>
    <w:multiLevelType w:val="hybridMultilevel"/>
    <w:tmpl w:val="65C48B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3101FE"/>
    <w:multiLevelType w:val="hybridMultilevel"/>
    <w:tmpl w:val="43CC46A2"/>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350E27C7"/>
    <w:multiLevelType w:val="hybridMultilevel"/>
    <w:tmpl w:val="23E8E8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522682"/>
    <w:multiLevelType w:val="hybridMultilevel"/>
    <w:tmpl w:val="066A6AE2"/>
    <w:lvl w:ilvl="0" w:tplc="AA482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8FA077B"/>
    <w:multiLevelType w:val="hybridMultilevel"/>
    <w:tmpl w:val="E432E4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E00182"/>
    <w:multiLevelType w:val="hybridMultilevel"/>
    <w:tmpl w:val="022EE7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E47201"/>
    <w:multiLevelType w:val="hybridMultilevel"/>
    <w:tmpl w:val="A7E44D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D71F62"/>
    <w:multiLevelType w:val="hybridMultilevel"/>
    <w:tmpl w:val="408A6554"/>
    <w:lvl w:ilvl="0" w:tplc="477AA1E4">
      <w:start w:val="1"/>
      <w:numFmt w:val="decimal"/>
      <w:lvlText w:val="%1."/>
      <w:lvlJc w:val="left"/>
      <w:pPr>
        <w:ind w:left="1495" w:hanging="360"/>
      </w:pPr>
      <w:rPr>
        <w:rFonts w:hint="default"/>
      </w:rPr>
    </w:lvl>
    <w:lvl w:ilvl="1" w:tplc="04260019">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27" w15:restartNumberingAfterBreak="0">
    <w:nsid w:val="4D3D6A0A"/>
    <w:multiLevelType w:val="hybridMultilevel"/>
    <w:tmpl w:val="43CC46A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4F6936CE"/>
    <w:multiLevelType w:val="hybridMultilevel"/>
    <w:tmpl w:val="9A1E07D2"/>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F972A24"/>
    <w:multiLevelType w:val="hybridMultilevel"/>
    <w:tmpl w:val="9DFC5C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0330070"/>
    <w:multiLevelType w:val="hybridMultilevel"/>
    <w:tmpl w:val="A48E8C5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32F7612"/>
    <w:multiLevelType w:val="hybridMultilevel"/>
    <w:tmpl w:val="ADDE8E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71E6342"/>
    <w:multiLevelType w:val="hybridMultilevel"/>
    <w:tmpl w:val="4BC653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620D45"/>
    <w:multiLevelType w:val="hybridMultilevel"/>
    <w:tmpl w:val="FBFCA8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483733"/>
    <w:multiLevelType w:val="hybridMultilevel"/>
    <w:tmpl w:val="CF686B7C"/>
    <w:lvl w:ilvl="0" w:tplc="0426000F">
      <w:start w:val="1"/>
      <w:numFmt w:val="decimal"/>
      <w:lvlText w:val="%1."/>
      <w:lvlJc w:val="left"/>
      <w:pPr>
        <w:ind w:left="1572" w:hanging="360"/>
      </w:pPr>
    </w:lvl>
    <w:lvl w:ilvl="1" w:tplc="04260019">
      <w:start w:val="1"/>
      <w:numFmt w:val="lowerLetter"/>
      <w:lvlText w:val="%2."/>
      <w:lvlJc w:val="left"/>
      <w:pPr>
        <w:ind w:left="2292" w:hanging="360"/>
      </w:pPr>
    </w:lvl>
    <w:lvl w:ilvl="2" w:tplc="0426001B" w:tentative="1">
      <w:start w:val="1"/>
      <w:numFmt w:val="lowerRoman"/>
      <w:lvlText w:val="%3."/>
      <w:lvlJc w:val="right"/>
      <w:pPr>
        <w:ind w:left="3012" w:hanging="180"/>
      </w:pPr>
    </w:lvl>
    <w:lvl w:ilvl="3" w:tplc="0426000F" w:tentative="1">
      <w:start w:val="1"/>
      <w:numFmt w:val="decimal"/>
      <w:lvlText w:val="%4."/>
      <w:lvlJc w:val="left"/>
      <w:pPr>
        <w:ind w:left="3732" w:hanging="360"/>
      </w:pPr>
    </w:lvl>
    <w:lvl w:ilvl="4" w:tplc="04260019" w:tentative="1">
      <w:start w:val="1"/>
      <w:numFmt w:val="lowerLetter"/>
      <w:lvlText w:val="%5."/>
      <w:lvlJc w:val="left"/>
      <w:pPr>
        <w:ind w:left="4452" w:hanging="360"/>
      </w:pPr>
    </w:lvl>
    <w:lvl w:ilvl="5" w:tplc="0426001B" w:tentative="1">
      <w:start w:val="1"/>
      <w:numFmt w:val="lowerRoman"/>
      <w:lvlText w:val="%6."/>
      <w:lvlJc w:val="right"/>
      <w:pPr>
        <w:ind w:left="5172" w:hanging="180"/>
      </w:pPr>
    </w:lvl>
    <w:lvl w:ilvl="6" w:tplc="0426000F" w:tentative="1">
      <w:start w:val="1"/>
      <w:numFmt w:val="decimal"/>
      <w:lvlText w:val="%7."/>
      <w:lvlJc w:val="left"/>
      <w:pPr>
        <w:ind w:left="5892" w:hanging="360"/>
      </w:pPr>
    </w:lvl>
    <w:lvl w:ilvl="7" w:tplc="04260019" w:tentative="1">
      <w:start w:val="1"/>
      <w:numFmt w:val="lowerLetter"/>
      <w:lvlText w:val="%8."/>
      <w:lvlJc w:val="left"/>
      <w:pPr>
        <w:ind w:left="6612" w:hanging="360"/>
      </w:pPr>
    </w:lvl>
    <w:lvl w:ilvl="8" w:tplc="0426001B" w:tentative="1">
      <w:start w:val="1"/>
      <w:numFmt w:val="lowerRoman"/>
      <w:lvlText w:val="%9."/>
      <w:lvlJc w:val="right"/>
      <w:pPr>
        <w:ind w:left="7332" w:hanging="180"/>
      </w:pPr>
    </w:lvl>
  </w:abstractNum>
  <w:abstractNum w:abstractNumId="35" w15:restartNumberingAfterBreak="0">
    <w:nsid w:val="65774A9B"/>
    <w:multiLevelType w:val="hybridMultilevel"/>
    <w:tmpl w:val="7EA03D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4D6CD0"/>
    <w:multiLevelType w:val="hybridMultilevel"/>
    <w:tmpl w:val="34483F1C"/>
    <w:lvl w:ilvl="0" w:tplc="ED4AC7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8F66D87"/>
    <w:multiLevelType w:val="multilevel"/>
    <w:tmpl w:val="30E2AB02"/>
    <w:lvl w:ilvl="0">
      <w:start w:val="1"/>
      <w:numFmt w:val="none"/>
      <w:pStyle w:val="Nosaukums"/>
      <w:lvlText w:val="%1RE:"/>
      <w:lvlJc w:val="left"/>
      <w:pPr>
        <w:tabs>
          <w:tab w:val="num" w:pos="851"/>
        </w:tabs>
        <w:ind w:left="851" w:hanging="851"/>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8" w15:restartNumberingAfterBreak="0">
    <w:nsid w:val="694E2F40"/>
    <w:multiLevelType w:val="hybridMultilevel"/>
    <w:tmpl w:val="B0345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A12504"/>
    <w:multiLevelType w:val="hybridMultilevel"/>
    <w:tmpl w:val="28D279A0"/>
    <w:lvl w:ilvl="0" w:tplc="87065702">
      <w:start w:val="1"/>
      <w:numFmt w:val="decimal"/>
      <w:lvlText w:val="%1)"/>
      <w:lvlJc w:val="left"/>
      <w:pPr>
        <w:ind w:left="720" w:hanging="360"/>
      </w:pPr>
      <w:rPr>
        <w:rFonts w:hint="default"/>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9FF2B67"/>
    <w:multiLevelType w:val="hybridMultilevel"/>
    <w:tmpl w:val="06763A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A533D10"/>
    <w:multiLevelType w:val="hybridMultilevel"/>
    <w:tmpl w:val="137E4248"/>
    <w:lvl w:ilvl="0" w:tplc="4FCA58C4">
      <w:start w:val="1"/>
      <w:numFmt w:val="decimal"/>
      <w:pStyle w:val="Alfabtiskaisrdtjs1"/>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7C38E0"/>
    <w:multiLevelType w:val="hybridMultilevel"/>
    <w:tmpl w:val="354648B2"/>
    <w:lvl w:ilvl="0" w:tplc="9E34A54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C665F1E"/>
    <w:multiLevelType w:val="hybridMultilevel"/>
    <w:tmpl w:val="86ACF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C902AB7"/>
    <w:multiLevelType w:val="hybridMultilevel"/>
    <w:tmpl w:val="1716F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ED65D3D"/>
    <w:multiLevelType w:val="hybridMultilevel"/>
    <w:tmpl w:val="8AA67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1F4711B"/>
    <w:multiLevelType w:val="hybridMultilevel"/>
    <w:tmpl w:val="0F80E0E6"/>
    <w:lvl w:ilvl="0" w:tplc="E8024D1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754C24BC"/>
    <w:multiLevelType w:val="hybridMultilevel"/>
    <w:tmpl w:val="D8C47F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580093C"/>
    <w:multiLevelType w:val="hybridMultilevel"/>
    <w:tmpl w:val="AA2041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9"/>
  </w:num>
  <w:num w:numId="2">
    <w:abstractNumId w:val="16"/>
  </w:num>
  <w:num w:numId="3">
    <w:abstractNumId w:val="43"/>
  </w:num>
  <w:num w:numId="4">
    <w:abstractNumId w:val="19"/>
  </w:num>
  <w:num w:numId="5">
    <w:abstractNumId w:val="7"/>
  </w:num>
  <w:num w:numId="6">
    <w:abstractNumId w:val="30"/>
  </w:num>
  <w:num w:numId="7">
    <w:abstractNumId w:val="10"/>
  </w:num>
  <w:num w:numId="8">
    <w:abstractNumId w:val="15"/>
  </w:num>
  <w:num w:numId="9">
    <w:abstractNumId w:val="0"/>
  </w:num>
  <w:num w:numId="10">
    <w:abstractNumId w:val="4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7"/>
  </w:num>
  <w:num w:numId="14">
    <w:abstractNumId w:val="18"/>
  </w:num>
  <w:num w:numId="15">
    <w:abstractNumId w:val="4"/>
  </w:num>
  <w:num w:numId="16">
    <w:abstractNumId w:val="41"/>
  </w:num>
  <w:num w:numId="17">
    <w:abstractNumId w:val="46"/>
  </w:num>
  <w:num w:numId="18">
    <w:abstractNumId w:val="11"/>
  </w:num>
  <w:num w:numId="19">
    <w:abstractNumId w:val="26"/>
  </w:num>
  <w:num w:numId="20">
    <w:abstractNumId w:val="17"/>
  </w:num>
  <w:num w:numId="21">
    <w:abstractNumId w:val="24"/>
  </w:num>
  <w:num w:numId="22">
    <w:abstractNumId w:val="29"/>
  </w:num>
  <w:num w:numId="23">
    <w:abstractNumId w:val="32"/>
  </w:num>
  <w:num w:numId="24">
    <w:abstractNumId w:val="45"/>
  </w:num>
  <w:num w:numId="25">
    <w:abstractNumId w:val="22"/>
  </w:num>
  <w:num w:numId="26">
    <w:abstractNumId w:val="8"/>
  </w:num>
  <w:num w:numId="27">
    <w:abstractNumId w:val="36"/>
  </w:num>
  <w:num w:numId="28">
    <w:abstractNumId w:val="23"/>
  </w:num>
  <w:num w:numId="29">
    <w:abstractNumId w:val="9"/>
  </w:num>
  <w:num w:numId="30">
    <w:abstractNumId w:val="33"/>
  </w:num>
  <w:num w:numId="31">
    <w:abstractNumId w:val="12"/>
  </w:num>
  <w:num w:numId="32">
    <w:abstractNumId w:val="35"/>
  </w:num>
  <w:num w:numId="33">
    <w:abstractNumId w:val="38"/>
  </w:num>
  <w:num w:numId="34">
    <w:abstractNumId w:val="42"/>
  </w:num>
  <w:num w:numId="35">
    <w:abstractNumId w:val="34"/>
  </w:num>
  <w:num w:numId="36">
    <w:abstractNumId w:val="48"/>
  </w:num>
  <w:num w:numId="37">
    <w:abstractNumId w:val="28"/>
  </w:num>
  <w:num w:numId="38">
    <w:abstractNumId w:val="31"/>
  </w:num>
  <w:num w:numId="39">
    <w:abstractNumId w:val="21"/>
  </w:num>
  <w:num w:numId="40">
    <w:abstractNumId w:val="1"/>
  </w:num>
  <w:num w:numId="41">
    <w:abstractNumId w:val="14"/>
  </w:num>
  <w:num w:numId="42">
    <w:abstractNumId w:val="47"/>
  </w:num>
  <w:num w:numId="43">
    <w:abstractNumId w:val="25"/>
  </w:num>
  <w:num w:numId="44">
    <w:abstractNumId w:val="20"/>
  </w:num>
  <w:num w:numId="45">
    <w:abstractNumId w:val="44"/>
  </w:num>
  <w:num w:numId="46">
    <w:abstractNumId w:val="5"/>
  </w:num>
  <w:num w:numId="47">
    <w:abstractNumId w:val="6"/>
  </w:num>
  <w:num w:numId="48">
    <w:abstractNumId w:val="27"/>
  </w:num>
  <w:num w:numId="49">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2D"/>
    <w:rsid w:val="00001F30"/>
    <w:rsid w:val="000025C1"/>
    <w:rsid w:val="000029AD"/>
    <w:rsid w:val="00006C1F"/>
    <w:rsid w:val="000135A1"/>
    <w:rsid w:val="000145B6"/>
    <w:rsid w:val="00014DA7"/>
    <w:rsid w:val="00016F5C"/>
    <w:rsid w:val="000217DF"/>
    <w:rsid w:val="0002480B"/>
    <w:rsid w:val="0003148A"/>
    <w:rsid w:val="00034A54"/>
    <w:rsid w:val="00036605"/>
    <w:rsid w:val="0004087B"/>
    <w:rsid w:val="00041075"/>
    <w:rsid w:val="00042D70"/>
    <w:rsid w:val="000436DC"/>
    <w:rsid w:val="00043770"/>
    <w:rsid w:val="00046118"/>
    <w:rsid w:val="00047131"/>
    <w:rsid w:val="00052351"/>
    <w:rsid w:val="00052B7F"/>
    <w:rsid w:val="00052F99"/>
    <w:rsid w:val="00057EC2"/>
    <w:rsid w:val="0006067C"/>
    <w:rsid w:val="000628CC"/>
    <w:rsid w:val="00063AAA"/>
    <w:rsid w:val="00064BF6"/>
    <w:rsid w:val="0006675A"/>
    <w:rsid w:val="000734D7"/>
    <w:rsid w:val="00073F15"/>
    <w:rsid w:val="000762CA"/>
    <w:rsid w:val="00076D0A"/>
    <w:rsid w:val="00080A32"/>
    <w:rsid w:val="00081DE6"/>
    <w:rsid w:val="00082C98"/>
    <w:rsid w:val="00083AA2"/>
    <w:rsid w:val="00095817"/>
    <w:rsid w:val="00096E41"/>
    <w:rsid w:val="00097326"/>
    <w:rsid w:val="000A07C4"/>
    <w:rsid w:val="000A3633"/>
    <w:rsid w:val="000A57CF"/>
    <w:rsid w:val="000A583A"/>
    <w:rsid w:val="000B1B34"/>
    <w:rsid w:val="000B1E7C"/>
    <w:rsid w:val="000B40BB"/>
    <w:rsid w:val="000B5688"/>
    <w:rsid w:val="000B60BF"/>
    <w:rsid w:val="000B6389"/>
    <w:rsid w:val="000B6F50"/>
    <w:rsid w:val="000C1103"/>
    <w:rsid w:val="000D10B0"/>
    <w:rsid w:val="000D48F6"/>
    <w:rsid w:val="000D52FE"/>
    <w:rsid w:val="000D5B5D"/>
    <w:rsid w:val="000D65BE"/>
    <w:rsid w:val="000E0196"/>
    <w:rsid w:val="000E1B7B"/>
    <w:rsid w:val="000E2AC4"/>
    <w:rsid w:val="000E3B94"/>
    <w:rsid w:val="000E563B"/>
    <w:rsid w:val="000E6F15"/>
    <w:rsid w:val="000F4407"/>
    <w:rsid w:val="000F68EA"/>
    <w:rsid w:val="000F752B"/>
    <w:rsid w:val="001006EE"/>
    <w:rsid w:val="00100879"/>
    <w:rsid w:val="00102710"/>
    <w:rsid w:val="00105A8F"/>
    <w:rsid w:val="00111A0E"/>
    <w:rsid w:val="00112FA5"/>
    <w:rsid w:val="00113842"/>
    <w:rsid w:val="00114A13"/>
    <w:rsid w:val="00120A0E"/>
    <w:rsid w:val="00122811"/>
    <w:rsid w:val="00127907"/>
    <w:rsid w:val="00127EBD"/>
    <w:rsid w:val="00130286"/>
    <w:rsid w:val="001338BA"/>
    <w:rsid w:val="00134F56"/>
    <w:rsid w:val="001376D3"/>
    <w:rsid w:val="00137FC0"/>
    <w:rsid w:val="00141880"/>
    <w:rsid w:val="0014242D"/>
    <w:rsid w:val="00145594"/>
    <w:rsid w:val="00150EC9"/>
    <w:rsid w:val="00151749"/>
    <w:rsid w:val="00157106"/>
    <w:rsid w:val="00163C7E"/>
    <w:rsid w:val="00165829"/>
    <w:rsid w:val="00171B66"/>
    <w:rsid w:val="00174333"/>
    <w:rsid w:val="00174BA6"/>
    <w:rsid w:val="00181DBA"/>
    <w:rsid w:val="001836DC"/>
    <w:rsid w:val="00186358"/>
    <w:rsid w:val="001870C3"/>
    <w:rsid w:val="00187B99"/>
    <w:rsid w:val="00190342"/>
    <w:rsid w:val="0019378B"/>
    <w:rsid w:val="001A0184"/>
    <w:rsid w:val="001A27E8"/>
    <w:rsid w:val="001A610D"/>
    <w:rsid w:val="001A6FF3"/>
    <w:rsid w:val="001B0492"/>
    <w:rsid w:val="001B72C5"/>
    <w:rsid w:val="001C2A01"/>
    <w:rsid w:val="001C3446"/>
    <w:rsid w:val="001C4100"/>
    <w:rsid w:val="001C7D51"/>
    <w:rsid w:val="001D3655"/>
    <w:rsid w:val="001D5B38"/>
    <w:rsid w:val="001E29B1"/>
    <w:rsid w:val="001E469B"/>
    <w:rsid w:val="001E6EA1"/>
    <w:rsid w:val="001E777C"/>
    <w:rsid w:val="001F1546"/>
    <w:rsid w:val="001F1B88"/>
    <w:rsid w:val="001F3910"/>
    <w:rsid w:val="001F485D"/>
    <w:rsid w:val="001F4D92"/>
    <w:rsid w:val="001F5D82"/>
    <w:rsid w:val="001F5DB2"/>
    <w:rsid w:val="001F69EC"/>
    <w:rsid w:val="002010B3"/>
    <w:rsid w:val="0020426C"/>
    <w:rsid w:val="00210428"/>
    <w:rsid w:val="0021186E"/>
    <w:rsid w:val="00213AB0"/>
    <w:rsid w:val="00214846"/>
    <w:rsid w:val="00215746"/>
    <w:rsid w:val="00220639"/>
    <w:rsid w:val="002225F1"/>
    <w:rsid w:val="00223DF5"/>
    <w:rsid w:val="0023322C"/>
    <w:rsid w:val="00234463"/>
    <w:rsid w:val="00236D32"/>
    <w:rsid w:val="002406F3"/>
    <w:rsid w:val="00240F5C"/>
    <w:rsid w:val="00242177"/>
    <w:rsid w:val="00242D21"/>
    <w:rsid w:val="002471FE"/>
    <w:rsid w:val="00250439"/>
    <w:rsid w:val="00253514"/>
    <w:rsid w:val="00256BE0"/>
    <w:rsid w:val="00260D54"/>
    <w:rsid w:val="00284872"/>
    <w:rsid w:val="002855E2"/>
    <w:rsid w:val="00291FB3"/>
    <w:rsid w:val="002979F6"/>
    <w:rsid w:val="002A209D"/>
    <w:rsid w:val="002B52BE"/>
    <w:rsid w:val="002B565C"/>
    <w:rsid w:val="002C1470"/>
    <w:rsid w:val="002C1933"/>
    <w:rsid w:val="002C5977"/>
    <w:rsid w:val="002D05B0"/>
    <w:rsid w:val="002D179B"/>
    <w:rsid w:val="002D2CC6"/>
    <w:rsid w:val="002D521B"/>
    <w:rsid w:val="002D5EA0"/>
    <w:rsid w:val="002D6E38"/>
    <w:rsid w:val="002E0736"/>
    <w:rsid w:val="002E080C"/>
    <w:rsid w:val="002E2699"/>
    <w:rsid w:val="002E49CA"/>
    <w:rsid w:val="002E5772"/>
    <w:rsid w:val="002E64B0"/>
    <w:rsid w:val="002E6BD2"/>
    <w:rsid w:val="002E780C"/>
    <w:rsid w:val="002F2094"/>
    <w:rsid w:val="002F48E8"/>
    <w:rsid w:val="002F6329"/>
    <w:rsid w:val="002F6E85"/>
    <w:rsid w:val="00301216"/>
    <w:rsid w:val="0030322D"/>
    <w:rsid w:val="003070CA"/>
    <w:rsid w:val="0031003A"/>
    <w:rsid w:val="00311F5E"/>
    <w:rsid w:val="0031760A"/>
    <w:rsid w:val="00321670"/>
    <w:rsid w:val="003233EC"/>
    <w:rsid w:val="00324201"/>
    <w:rsid w:val="00327C88"/>
    <w:rsid w:val="003368CB"/>
    <w:rsid w:val="00340258"/>
    <w:rsid w:val="00340BFD"/>
    <w:rsid w:val="00341DB3"/>
    <w:rsid w:val="00345FA4"/>
    <w:rsid w:val="00345FCB"/>
    <w:rsid w:val="003524EA"/>
    <w:rsid w:val="00353D69"/>
    <w:rsid w:val="0035418B"/>
    <w:rsid w:val="00356842"/>
    <w:rsid w:val="00357B41"/>
    <w:rsid w:val="00360C41"/>
    <w:rsid w:val="00361B65"/>
    <w:rsid w:val="00364454"/>
    <w:rsid w:val="00371DAF"/>
    <w:rsid w:val="00374F88"/>
    <w:rsid w:val="003931E9"/>
    <w:rsid w:val="003948EB"/>
    <w:rsid w:val="00394FDE"/>
    <w:rsid w:val="00397C88"/>
    <w:rsid w:val="003A0369"/>
    <w:rsid w:val="003A07D5"/>
    <w:rsid w:val="003A07DC"/>
    <w:rsid w:val="003A1700"/>
    <w:rsid w:val="003A3B53"/>
    <w:rsid w:val="003A6324"/>
    <w:rsid w:val="003C4AD0"/>
    <w:rsid w:val="003C68D4"/>
    <w:rsid w:val="003C7200"/>
    <w:rsid w:val="003C7D4B"/>
    <w:rsid w:val="003D1A1F"/>
    <w:rsid w:val="003D3D29"/>
    <w:rsid w:val="003D4CD8"/>
    <w:rsid w:val="003D5F91"/>
    <w:rsid w:val="003D6A0C"/>
    <w:rsid w:val="003E581A"/>
    <w:rsid w:val="003E6790"/>
    <w:rsid w:val="003F11EE"/>
    <w:rsid w:val="003F28F1"/>
    <w:rsid w:val="003F4D2D"/>
    <w:rsid w:val="003F527E"/>
    <w:rsid w:val="003F7F1F"/>
    <w:rsid w:val="00401AD3"/>
    <w:rsid w:val="00403953"/>
    <w:rsid w:val="00405B25"/>
    <w:rsid w:val="0040759A"/>
    <w:rsid w:val="00411D5C"/>
    <w:rsid w:val="0041453E"/>
    <w:rsid w:val="004164A3"/>
    <w:rsid w:val="004164E5"/>
    <w:rsid w:val="004226EF"/>
    <w:rsid w:val="00430C74"/>
    <w:rsid w:val="00431CC2"/>
    <w:rsid w:val="00433F3E"/>
    <w:rsid w:val="0043719C"/>
    <w:rsid w:val="004374B1"/>
    <w:rsid w:val="00437844"/>
    <w:rsid w:val="00440EB0"/>
    <w:rsid w:val="00441B0F"/>
    <w:rsid w:val="004437F1"/>
    <w:rsid w:val="0044426B"/>
    <w:rsid w:val="0044459E"/>
    <w:rsid w:val="0044577C"/>
    <w:rsid w:val="00445B39"/>
    <w:rsid w:val="00447FAE"/>
    <w:rsid w:val="0045057F"/>
    <w:rsid w:val="004514A8"/>
    <w:rsid w:val="00454065"/>
    <w:rsid w:val="004575DA"/>
    <w:rsid w:val="00461BB1"/>
    <w:rsid w:val="004629D5"/>
    <w:rsid w:val="00465948"/>
    <w:rsid w:val="00466198"/>
    <w:rsid w:val="00467A58"/>
    <w:rsid w:val="0047086A"/>
    <w:rsid w:val="004756DA"/>
    <w:rsid w:val="00477B24"/>
    <w:rsid w:val="004847E5"/>
    <w:rsid w:val="00484FE6"/>
    <w:rsid w:val="004854F3"/>
    <w:rsid w:val="00487C2A"/>
    <w:rsid w:val="0049211D"/>
    <w:rsid w:val="00492E97"/>
    <w:rsid w:val="00493612"/>
    <w:rsid w:val="004A5346"/>
    <w:rsid w:val="004A6364"/>
    <w:rsid w:val="004B401C"/>
    <w:rsid w:val="004B579A"/>
    <w:rsid w:val="004B5FEB"/>
    <w:rsid w:val="004B6B5F"/>
    <w:rsid w:val="004C003B"/>
    <w:rsid w:val="004C35BB"/>
    <w:rsid w:val="004D0132"/>
    <w:rsid w:val="004D3F62"/>
    <w:rsid w:val="004E0E87"/>
    <w:rsid w:val="004E6065"/>
    <w:rsid w:val="004E7865"/>
    <w:rsid w:val="004F4ADA"/>
    <w:rsid w:val="00500EE0"/>
    <w:rsid w:val="00502C00"/>
    <w:rsid w:val="005030D2"/>
    <w:rsid w:val="005065CA"/>
    <w:rsid w:val="00507A54"/>
    <w:rsid w:val="00510530"/>
    <w:rsid w:val="005144B7"/>
    <w:rsid w:val="005160B0"/>
    <w:rsid w:val="00516B2D"/>
    <w:rsid w:val="005224CF"/>
    <w:rsid w:val="00526DA6"/>
    <w:rsid w:val="005270AA"/>
    <w:rsid w:val="005306FC"/>
    <w:rsid w:val="005336BA"/>
    <w:rsid w:val="005352EE"/>
    <w:rsid w:val="005364A5"/>
    <w:rsid w:val="0053653A"/>
    <w:rsid w:val="00537F35"/>
    <w:rsid w:val="00540C44"/>
    <w:rsid w:val="005414F3"/>
    <w:rsid w:val="00545A37"/>
    <w:rsid w:val="005621A1"/>
    <w:rsid w:val="00562240"/>
    <w:rsid w:val="005712AD"/>
    <w:rsid w:val="005719AE"/>
    <w:rsid w:val="005758F8"/>
    <w:rsid w:val="00583B54"/>
    <w:rsid w:val="005846E6"/>
    <w:rsid w:val="00585780"/>
    <w:rsid w:val="005903AA"/>
    <w:rsid w:val="005966D9"/>
    <w:rsid w:val="005A07BB"/>
    <w:rsid w:val="005A188D"/>
    <w:rsid w:val="005A4B1D"/>
    <w:rsid w:val="005A6867"/>
    <w:rsid w:val="005B2B0C"/>
    <w:rsid w:val="005B2C63"/>
    <w:rsid w:val="005B3237"/>
    <w:rsid w:val="005C1002"/>
    <w:rsid w:val="005C43DC"/>
    <w:rsid w:val="005C607A"/>
    <w:rsid w:val="005D3907"/>
    <w:rsid w:val="005D4301"/>
    <w:rsid w:val="005D5884"/>
    <w:rsid w:val="005D7A78"/>
    <w:rsid w:val="005E1428"/>
    <w:rsid w:val="005E16BD"/>
    <w:rsid w:val="005E1818"/>
    <w:rsid w:val="005F10B6"/>
    <w:rsid w:val="005F2C18"/>
    <w:rsid w:val="0060007C"/>
    <w:rsid w:val="0060159B"/>
    <w:rsid w:val="00602F15"/>
    <w:rsid w:val="00605017"/>
    <w:rsid w:val="00606B3A"/>
    <w:rsid w:val="00607541"/>
    <w:rsid w:val="006105EA"/>
    <w:rsid w:val="0061113C"/>
    <w:rsid w:val="00615407"/>
    <w:rsid w:val="00615E24"/>
    <w:rsid w:val="00616016"/>
    <w:rsid w:val="00621B05"/>
    <w:rsid w:val="006229D5"/>
    <w:rsid w:val="00622FD1"/>
    <w:rsid w:val="00623D37"/>
    <w:rsid w:val="00625A6A"/>
    <w:rsid w:val="00626364"/>
    <w:rsid w:val="00626862"/>
    <w:rsid w:val="00627663"/>
    <w:rsid w:val="00627FE2"/>
    <w:rsid w:val="00630314"/>
    <w:rsid w:val="00631A34"/>
    <w:rsid w:val="00633C65"/>
    <w:rsid w:val="006379DF"/>
    <w:rsid w:val="0064099D"/>
    <w:rsid w:val="00642A07"/>
    <w:rsid w:val="00643344"/>
    <w:rsid w:val="00643CB0"/>
    <w:rsid w:val="00646BC4"/>
    <w:rsid w:val="00647D63"/>
    <w:rsid w:val="00651FAB"/>
    <w:rsid w:val="006576E8"/>
    <w:rsid w:val="0066059D"/>
    <w:rsid w:val="00664E5F"/>
    <w:rsid w:val="006709A7"/>
    <w:rsid w:val="00672B26"/>
    <w:rsid w:val="00675898"/>
    <w:rsid w:val="0067639A"/>
    <w:rsid w:val="0067683B"/>
    <w:rsid w:val="0068117F"/>
    <w:rsid w:val="006838F4"/>
    <w:rsid w:val="00685413"/>
    <w:rsid w:val="00687312"/>
    <w:rsid w:val="00690A0A"/>
    <w:rsid w:val="0069348B"/>
    <w:rsid w:val="006952C0"/>
    <w:rsid w:val="006962D0"/>
    <w:rsid w:val="006A3C3E"/>
    <w:rsid w:val="006A606A"/>
    <w:rsid w:val="006A73AE"/>
    <w:rsid w:val="006B0CA1"/>
    <w:rsid w:val="006B2353"/>
    <w:rsid w:val="006B582B"/>
    <w:rsid w:val="006B5ABF"/>
    <w:rsid w:val="006C21B3"/>
    <w:rsid w:val="006C4115"/>
    <w:rsid w:val="006C5D00"/>
    <w:rsid w:val="006C6EA5"/>
    <w:rsid w:val="006D1716"/>
    <w:rsid w:val="006D40E5"/>
    <w:rsid w:val="006D655E"/>
    <w:rsid w:val="006D6C81"/>
    <w:rsid w:val="006E05E0"/>
    <w:rsid w:val="006E2A90"/>
    <w:rsid w:val="006E5FD6"/>
    <w:rsid w:val="006E77D8"/>
    <w:rsid w:val="006E77F9"/>
    <w:rsid w:val="006F5255"/>
    <w:rsid w:val="006F7B42"/>
    <w:rsid w:val="007029E0"/>
    <w:rsid w:val="007076F2"/>
    <w:rsid w:val="00711D3E"/>
    <w:rsid w:val="00720AA4"/>
    <w:rsid w:val="007247C9"/>
    <w:rsid w:val="00726D21"/>
    <w:rsid w:val="0073055B"/>
    <w:rsid w:val="00734F3B"/>
    <w:rsid w:val="00735176"/>
    <w:rsid w:val="00736234"/>
    <w:rsid w:val="00742849"/>
    <w:rsid w:val="007432F8"/>
    <w:rsid w:val="0074521D"/>
    <w:rsid w:val="0075003E"/>
    <w:rsid w:val="00750E03"/>
    <w:rsid w:val="00752ED4"/>
    <w:rsid w:val="00755F18"/>
    <w:rsid w:val="007575CA"/>
    <w:rsid w:val="00760402"/>
    <w:rsid w:val="007610AE"/>
    <w:rsid w:val="00761203"/>
    <w:rsid w:val="00764840"/>
    <w:rsid w:val="00767BBD"/>
    <w:rsid w:val="00770D02"/>
    <w:rsid w:val="00776BE1"/>
    <w:rsid w:val="00776E11"/>
    <w:rsid w:val="00780259"/>
    <w:rsid w:val="00781B37"/>
    <w:rsid w:val="00786242"/>
    <w:rsid w:val="007927A8"/>
    <w:rsid w:val="007A03E0"/>
    <w:rsid w:val="007A48AF"/>
    <w:rsid w:val="007A52F7"/>
    <w:rsid w:val="007A7921"/>
    <w:rsid w:val="007B4226"/>
    <w:rsid w:val="007C0F46"/>
    <w:rsid w:val="007C302C"/>
    <w:rsid w:val="007C37F5"/>
    <w:rsid w:val="007C5341"/>
    <w:rsid w:val="007C61D7"/>
    <w:rsid w:val="007D4306"/>
    <w:rsid w:val="007D4882"/>
    <w:rsid w:val="007D488D"/>
    <w:rsid w:val="007D7465"/>
    <w:rsid w:val="007E0293"/>
    <w:rsid w:val="007E0400"/>
    <w:rsid w:val="007E633A"/>
    <w:rsid w:val="007E6E54"/>
    <w:rsid w:val="007E7EBE"/>
    <w:rsid w:val="007F07D2"/>
    <w:rsid w:val="007F27EA"/>
    <w:rsid w:val="007F5116"/>
    <w:rsid w:val="007F6581"/>
    <w:rsid w:val="007F7AA4"/>
    <w:rsid w:val="007F7FA5"/>
    <w:rsid w:val="008064C8"/>
    <w:rsid w:val="00806713"/>
    <w:rsid w:val="0081150B"/>
    <w:rsid w:val="0082616D"/>
    <w:rsid w:val="0082764F"/>
    <w:rsid w:val="008306C6"/>
    <w:rsid w:val="008316CD"/>
    <w:rsid w:val="008323F0"/>
    <w:rsid w:val="00834B23"/>
    <w:rsid w:val="00841C8C"/>
    <w:rsid w:val="00841E55"/>
    <w:rsid w:val="0084628F"/>
    <w:rsid w:val="008475C5"/>
    <w:rsid w:val="00852F94"/>
    <w:rsid w:val="008545EB"/>
    <w:rsid w:val="00854FEC"/>
    <w:rsid w:val="00856B68"/>
    <w:rsid w:val="00856D1E"/>
    <w:rsid w:val="00857E29"/>
    <w:rsid w:val="00860CA8"/>
    <w:rsid w:val="00860CCD"/>
    <w:rsid w:val="00861C98"/>
    <w:rsid w:val="00861CEE"/>
    <w:rsid w:val="00862DD4"/>
    <w:rsid w:val="00864FBB"/>
    <w:rsid w:val="00865B0C"/>
    <w:rsid w:val="008702E0"/>
    <w:rsid w:val="008707DD"/>
    <w:rsid w:val="00871F11"/>
    <w:rsid w:val="00873798"/>
    <w:rsid w:val="00875BF6"/>
    <w:rsid w:val="00876E98"/>
    <w:rsid w:val="00882C0B"/>
    <w:rsid w:val="00885173"/>
    <w:rsid w:val="008869CC"/>
    <w:rsid w:val="008916FB"/>
    <w:rsid w:val="0089451E"/>
    <w:rsid w:val="008947AC"/>
    <w:rsid w:val="00894B2E"/>
    <w:rsid w:val="00897E0D"/>
    <w:rsid w:val="008A0773"/>
    <w:rsid w:val="008A11A4"/>
    <w:rsid w:val="008A1D29"/>
    <w:rsid w:val="008A1E09"/>
    <w:rsid w:val="008A1E19"/>
    <w:rsid w:val="008A35ED"/>
    <w:rsid w:val="008A546E"/>
    <w:rsid w:val="008B5B8A"/>
    <w:rsid w:val="008B7C3E"/>
    <w:rsid w:val="008C46BC"/>
    <w:rsid w:val="008D138D"/>
    <w:rsid w:val="008D1F11"/>
    <w:rsid w:val="008D21B1"/>
    <w:rsid w:val="008D2EEF"/>
    <w:rsid w:val="008D36E7"/>
    <w:rsid w:val="008D71A5"/>
    <w:rsid w:val="008E2BA8"/>
    <w:rsid w:val="008E4E25"/>
    <w:rsid w:val="008E5975"/>
    <w:rsid w:val="008E7CC4"/>
    <w:rsid w:val="008F03F7"/>
    <w:rsid w:val="008F0691"/>
    <w:rsid w:val="008F57EE"/>
    <w:rsid w:val="008F5B73"/>
    <w:rsid w:val="008F5D76"/>
    <w:rsid w:val="008F5EA7"/>
    <w:rsid w:val="008F77B8"/>
    <w:rsid w:val="00901D11"/>
    <w:rsid w:val="009048A3"/>
    <w:rsid w:val="00904ED4"/>
    <w:rsid w:val="0091060C"/>
    <w:rsid w:val="0091162D"/>
    <w:rsid w:val="00912A41"/>
    <w:rsid w:val="00913595"/>
    <w:rsid w:val="00914EA5"/>
    <w:rsid w:val="00915B8D"/>
    <w:rsid w:val="00916D1D"/>
    <w:rsid w:val="00920691"/>
    <w:rsid w:val="00923AA4"/>
    <w:rsid w:val="009250AF"/>
    <w:rsid w:val="00930BCC"/>
    <w:rsid w:val="00930C1B"/>
    <w:rsid w:val="00931497"/>
    <w:rsid w:val="00931524"/>
    <w:rsid w:val="00931A1B"/>
    <w:rsid w:val="0093208A"/>
    <w:rsid w:val="009340B2"/>
    <w:rsid w:val="00934802"/>
    <w:rsid w:val="009348AD"/>
    <w:rsid w:val="0093534C"/>
    <w:rsid w:val="00937FAA"/>
    <w:rsid w:val="00942CF3"/>
    <w:rsid w:val="00943031"/>
    <w:rsid w:val="00944909"/>
    <w:rsid w:val="00951EC4"/>
    <w:rsid w:val="00956213"/>
    <w:rsid w:val="00960395"/>
    <w:rsid w:val="009609B1"/>
    <w:rsid w:val="009622FF"/>
    <w:rsid w:val="00964C23"/>
    <w:rsid w:val="00965418"/>
    <w:rsid w:val="00967905"/>
    <w:rsid w:val="009718D7"/>
    <w:rsid w:val="009732B0"/>
    <w:rsid w:val="009740BC"/>
    <w:rsid w:val="009746FF"/>
    <w:rsid w:val="00974B91"/>
    <w:rsid w:val="00975B3C"/>
    <w:rsid w:val="00986235"/>
    <w:rsid w:val="00987A55"/>
    <w:rsid w:val="00990DC3"/>
    <w:rsid w:val="00990E4C"/>
    <w:rsid w:val="0099288A"/>
    <w:rsid w:val="00994307"/>
    <w:rsid w:val="00994753"/>
    <w:rsid w:val="00994896"/>
    <w:rsid w:val="00994F58"/>
    <w:rsid w:val="00996139"/>
    <w:rsid w:val="00996B26"/>
    <w:rsid w:val="009A3A07"/>
    <w:rsid w:val="009A6094"/>
    <w:rsid w:val="009A74F6"/>
    <w:rsid w:val="009B12F0"/>
    <w:rsid w:val="009B4B1E"/>
    <w:rsid w:val="009B530A"/>
    <w:rsid w:val="009B753C"/>
    <w:rsid w:val="009C240F"/>
    <w:rsid w:val="009D577C"/>
    <w:rsid w:val="009E10A5"/>
    <w:rsid w:val="009E5E35"/>
    <w:rsid w:val="009E74F0"/>
    <w:rsid w:val="009F20DA"/>
    <w:rsid w:val="009F372D"/>
    <w:rsid w:val="009F3770"/>
    <w:rsid w:val="009F433B"/>
    <w:rsid w:val="009F47FD"/>
    <w:rsid w:val="009F5617"/>
    <w:rsid w:val="009F56C4"/>
    <w:rsid w:val="009F66D3"/>
    <w:rsid w:val="009F71A8"/>
    <w:rsid w:val="009F7603"/>
    <w:rsid w:val="00A005F9"/>
    <w:rsid w:val="00A02A41"/>
    <w:rsid w:val="00A15420"/>
    <w:rsid w:val="00A15BF6"/>
    <w:rsid w:val="00A202DB"/>
    <w:rsid w:val="00A2364C"/>
    <w:rsid w:val="00A27819"/>
    <w:rsid w:val="00A30A58"/>
    <w:rsid w:val="00A30BF1"/>
    <w:rsid w:val="00A3234A"/>
    <w:rsid w:val="00A326D4"/>
    <w:rsid w:val="00A34D65"/>
    <w:rsid w:val="00A40E0E"/>
    <w:rsid w:val="00A4717E"/>
    <w:rsid w:val="00A535F8"/>
    <w:rsid w:val="00A5520B"/>
    <w:rsid w:val="00A562D4"/>
    <w:rsid w:val="00A60C86"/>
    <w:rsid w:val="00A63953"/>
    <w:rsid w:val="00A63FC8"/>
    <w:rsid w:val="00A65E6B"/>
    <w:rsid w:val="00A675C3"/>
    <w:rsid w:val="00A7037F"/>
    <w:rsid w:val="00A70B19"/>
    <w:rsid w:val="00A7103F"/>
    <w:rsid w:val="00A74621"/>
    <w:rsid w:val="00A7689C"/>
    <w:rsid w:val="00A80DA3"/>
    <w:rsid w:val="00A82B23"/>
    <w:rsid w:val="00A870A4"/>
    <w:rsid w:val="00A878BF"/>
    <w:rsid w:val="00A914FB"/>
    <w:rsid w:val="00AA1876"/>
    <w:rsid w:val="00AA21B0"/>
    <w:rsid w:val="00AA2354"/>
    <w:rsid w:val="00AA267A"/>
    <w:rsid w:val="00AA2EB0"/>
    <w:rsid w:val="00AA4E45"/>
    <w:rsid w:val="00AA4ED2"/>
    <w:rsid w:val="00AA509E"/>
    <w:rsid w:val="00AB24E9"/>
    <w:rsid w:val="00AB5237"/>
    <w:rsid w:val="00AB6D20"/>
    <w:rsid w:val="00AC3127"/>
    <w:rsid w:val="00AC644C"/>
    <w:rsid w:val="00AC7A24"/>
    <w:rsid w:val="00AC7BA3"/>
    <w:rsid w:val="00AD394E"/>
    <w:rsid w:val="00AD7750"/>
    <w:rsid w:val="00AD7D37"/>
    <w:rsid w:val="00AE1291"/>
    <w:rsid w:val="00AE34B6"/>
    <w:rsid w:val="00AE7416"/>
    <w:rsid w:val="00AE7AB4"/>
    <w:rsid w:val="00AF15B9"/>
    <w:rsid w:val="00AF4BB2"/>
    <w:rsid w:val="00AF5730"/>
    <w:rsid w:val="00AF69AE"/>
    <w:rsid w:val="00AF69F8"/>
    <w:rsid w:val="00AF6B0B"/>
    <w:rsid w:val="00AF7D4D"/>
    <w:rsid w:val="00B005CC"/>
    <w:rsid w:val="00B0328C"/>
    <w:rsid w:val="00B12ECE"/>
    <w:rsid w:val="00B13A50"/>
    <w:rsid w:val="00B15437"/>
    <w:rsid w:val="00B16A5B"/>
    <w:rsid w:val="00B16CBF"/>
    <w:rsid w:val="00B229B4"/>
    <w:rsid w:val="00B2653F"/>
    <w:rsid w:val="00B30D82"/>
    <w:rsid w:val="00B30DBA"/>
    <w:rsid w:val="00B3174B"/>
    <w:rsid w:val="00B36582"/>
    <w:rsid w:val="00B42A31"/>
    <w:rsid w:val="00B4479C"/>
    <w:rsid w:val="00B449B2"/>
    <w:rsid w:val="00B450C9"/>
    <w:rsid w:val="00B45BBF"/>
    <w:rsid w:val="00B50E58"/>
    <w:rsid w:val="00B54309"/>
    <w:rsid w:val="00B546D7"/>
    <w:rsid w:val="00B56D5A"/>
    <w:rsid w:val="00B62180"/>
    <w:rsid w:val="00B625BB"/>
    <w:rsid w:val="00B65DC4"/>
    <w:rsid w:val="00B7675B"/>
    <w:rsid w:val="00B801E1"/>
    <w:rsid w:val="00B80387"/>
    <w:rsid w:val="00B82905"/>
    <w:rsid w:val="00B83B82"/>
    <w:rsid w:val="00B85976"/>
    <w:rsid w:val="00B8794E"/>
    <w:rsid w:val="00BA1D98"/>
    <w:rsid w:val="00BA2521"/>
    <w:rsid w:val="00BA7369"/>
    <w:rsid w:val="00BA7D62"/>
    <w:rsid w:val="00BB0DF2"/>
    <w:rsid w:val="00BB2E83"/>
    <w:rsid w:val="00BC14B1"/>
    <w:rsid w:val="00BC2CE0"/>
    <w:rsid w:val="00BD2CEF"/>
    <w:rsid w:val="00BD5198"/>
    <w:rsid w:val="00BD61E2"/>
    <w:rsid w:val="00BD78EC"/>
    <w:rsid w:val="00BE0857"/>
    <w:rsid w:val="00BE1667"/>
    <w:rsid w:val="00BE271A"/>
    <w:rsid w:val="00BE4421"/>
    <w:rsid w:val="00BE53CC"/>
    <w:rsid w:val="00BE6554"/>
    <w:rsid w:val="00BF7518"/>
    <w:rsid w:val="00C051A7"/>
    <w:rsid w:val="00C07E6A"/>
    <w:rsid w:val="00C101DF"/>
    <w:rsid w:val="00C102D8"/>
    <w:rsid w:val="00C103EE"/>
    <w:rsid w:val="00C10B5E"/>
    <w:rsid w:val="00C14FBC"/>
    <w:rsid w:val="00C16F17"/>
    <w:rsid w:val="00C317E3"/>
    <w:rsid w:val="00C324F8"/>
    <w:rsid w:val="00C36F6E"/>
    <w:rsid w:val="00C37020"/>
    <w:rsid w:val="00C4210B"/>
    <w:rsid w:val="00C42B20"/>
    <w:rsid w:val="00C42FF4"/>
    <w:rsid w:val="00C45240"/>
    <w:rsid w:val="00C47087"/>
    <w:rsid w:val="00C50A3E"/>
    <w:rsid w:val="00C53635"/>
    <w:rsid w:val="00C53AFF"/>
    <w:rsid w:val="00C54EDD"/>
    <w:rsid w:val="00C638F0"/>
    <w:rsid w:val="00C649E1"/>
    <w:rsid w:val="00C65434"/>
    <w:rsid w:val="00C7019E"/>
    <w:rsid w:val="00C7619C"/>
    <w:rsid w:val="00C82345"/>
    <w:rsid w:val="00C84257"/>
    <w:rsid w:val="00C8607D"/>
    <w:rsid w:val="00C868B9"/>
    <w:rsid w:val="00C9035E"/>
    <w:rsid w:val="00C90BDC"/>
    <w:rsid w:val="00C979B0"/>
    <w:rsid w:val="00CA3BC5"/>
    <w:rsid w:val="00CA3FD7"/>
    <w:rsid w:val="00CA4403"/>
    <w:rsid w:val="00CA4ED2"/>
    <w:rsid w:val="00CA6C40"/>
    <w:rsid w:val="00CA7B9E"/>
    <w:rsid w:val="00CB035F"/>
    <w:rsid w:val="00CB7F3A"/>
    <w:rsid w:val="00CC0BFF"/>
    <w:rsid w:val="00CD1B38"/>
    <w:rsid w:val="00CD28E2"/>
    <w:rsid w:val="00CD4EB1"/>
    <w:rsid w:val="00CD6601"/>
    <w:rsid w:val="00CD6F40"/>
    <w:rsid w:val="00CD74F0"/>
    <w:rsid w:val="00CE022C"/>
    <w:rsid w:val="00CE027F"/>
    <w:rsid w:val="00CE15BF"/>
    <w:rsid w:val="00CF340D"/>
    <w:rsid w:val="00CF35FD"/>
    <w:rsid w:val="00CF6EB8"/>
    <w:rsid w:val="00CF72E4"/>
    <w:rsid w:val="00D0028C"/>
    <w:rsid w:val="00D01A44"/>
    <w:rsid w:val="00D01E83"/>
    <w:rsid w:val="00D02478"/>
    <w:rsid w:val="00D03524"/>
    <w:rsid w:val="00D054A5"/>
    <w:rsid w:val="00D05EB8"/>
    <w:rsid w:val="00D075D6"/>
    <w:rsid w:val="00D07AB6"/>
    <w:rsid w:val="00D137A4"/>
    <w:rsid w:val="00D13F71"/>
    <w:rsid w:val="00D15B11"/>
    <w:rsid w:val="00D23A13"/>
    <w:rsid w:val="00D252A2"/>
    <w:rsid w:val="00D25B3C"/>
    <w:rsid w:val="00D25CE9"/>
    <w:rsid w:val="00D35151"/>
    <w:rsid w:val="00D3703C"/>
    <w:rsid w:val="00D37113"/>
    <w:rsid w:val="00D37891"/>
    <w:rsid w:val="00D401AC"/>
    <w:rsid w:val="00D40DA4"/>
    <w:rsid w:val="00D41CDF"/>
    <w:rsid w:val="00D42267"/>
    <w:rsid w:val="00D476F0"/>
    <w:rsid w:val="00D50711"/>
    <w:rsid w:val="00D52931"/>
    <w:rsid w:val="00D5312A"/>
    <w:rsid w:val="00D539FB"/>
    <w:rsid w:val="00D5691D"/>
    <w:rsid w:val="00D615B7"/>
    <w:rsid w:val="00D738D5"/>
    <w:rsid w:val="00D742CB"/>
    <w:rsid w:val="00D747F4"/>
    <w:rsid w:val="00D7481E"/>
    <w:rsid w:val="00D7633C"/>
    <w:rsid w:val="00D77A7D"/>
    <w:rsid w:val="00D80A8D"/>
    <w:rsid w:val="00D814A1"/>
    <w:rsid w:val="00D90021"/>
    <w:rsid w:val="00D90CD1"/>
    <w:rsid w:val="00D90CE1"/>
    <w:rsid w:val="00D92364"/>
    <w:rsid w:val="00D961F8"/>
    <w:rsid w:val="00DA2504"/>
    <w:rsid w:val="00DA384E"/>
    <w:rsid w:val="00DA5992"/>
    <w:rsid w:val="00DA6CEB"/>
    <w:rsid w:val="00DA6DE5"/>
    <w:rsid w:val="00DB1FCB"/>
    <w:rsid w:val="00DB2D2A"/>
    <w:rsid w:val="00DC0AFC"/>
    <w:rsid w:val="00DC17AA"/>
    <w:rsid w:val="00DC1B54"/>
    <w:rsid w:val="00DC1C43"/>
    <w:rsid w:val="00DC4645"/>
    <w:rsid w:val="00DC4CFC"/>
    <w:rsid w:val="00DD026C"/>
    <w:rsid w:val="00DD4700"/>
    <w:rsid w:val="00DE0243"/>
    <w:rsid w:val="00DE10D7"/>
    <w:rsid w:val="00DE1668"/>
    <w:rsid w:val="00DE1BAB"/>
    <w:rsid w:val="00DF2413"/>
    <w:rsid w:val="00DF4B71"/>
    <w:rsid w:val="00DF6214"/>
    <w:rsid w:val="00DF6C83"/>
    <w:rsid w:val="00E016BC"/>
    <w:rsid w:val="00E04DE1"/>
    <w:rsid w:val="00E05650"/>
    <w:rsid w:val="00E05D5C"/>
    <w:rsid w:val="00E14BC2"/>
    <w:rsid w:val="00E15C39"/>
    <w:rsid w:val="00E16E36"/>
    <w:rsid w:val="00E16E55"/>
    <w:rsid w:val="00E205F1"/>
    <w:rsid w:val="00E24883"/>
    <w:rsid w:val="00E326D0"/>
    <w:rsid w:val="00E32D49"/>
    <w:rsid w:val="00E35687"/>
    <w:rsid w:val="00E461AF"/>
    <w:rsid w:val="00E46999"/>
    <w:rsid w:val="00E519A2"/>
    <w:rsid w:val="00E57D66"/>
    <w:rsid w:val="00E602D2"/>
    <w:rsid w:val="00E62DEE"/>
    <w:rsid w:val="00E63FE7"/>
    <w:rsid w:val="00E64E39"/>
    <w:rsid w:val="00E65E85"/>
    <w:rsid w:val="00E703A6"/>
    <w:rsid w:val="00E706B6"/>
    <w:rsid w:val="00E94E04"/>
    <w:rsid w:val="00E967B1"/>
    <w:rsid w:val="00E96DAD"/>
    <w:rsid w:val="00E9793D"/>
    <w:rsid w:val="00EA2898"/>
    <w:rsid w:val="00EA446B"/>
    <w:rsid w:val="00EB2442"/>
    <w:rsid w:val="00EB4777"/>
    <w:rsid w:val="00EB504A"/>
    <w:rsid w:val="00EB5596"/>
    <w:rsid w:val="00EB7F58"/>
    <w:rsid w:val="00EC4622"/>
    <w:rsid w:val="00EC4EB1"/>
    <w:rsid w:val="00ED00AB"/>
    <w:rsid w:val="00ED048D"/>
    <w:rsid w:val="00ED123D"/>
    <w:rsid w:val="00ED14A2"/>
    <w:rsid w:val="00ED1656"/>
    <w:rsid w:val="00ED360C"/>
    <w:rsid w:val="00ED598A"/>
    <w:rsid w:val="00EE1AB7"/>
    <w:rsid w:val="00EE5D25"/>
    <w:rsid w:val="00EE619D"/>
    <w:rsid w:val="00EF1C66"/>
    <w:rsid w:val="00EF230D"/>
    <w:rsid w:val="00F00573"/>
    <w:rsid w:val="00F00CB2"/>
    <w:rsid w:val="00F0305F"/>
    <w:rsid w:val="00F1453D"/>
    <w:rsid w:val="00F1698A"/>
    <w:rsid w:val="00F20085"/>
    <w:rsid w:val="00F2679B"/>
    <w:rsid w:val="00F34B82"/>
    <w:rsid w:val="00F37842"/>
    <w:rsid w:val="00F41A1B"/>
    <w:rsid w:val="00F437DD"/>
    <w:rsid w:val="00F44AF4"/>
    <w:rsid w:val="00F519F1"/>
    <w:rsid w:val="00F54D90"/>
    <w:rsid w:val="00F61853"/>
    <w:rsid w:val="00F65963"/>
    <w:rsid w:val="00F6700F"/>
    <w:rsid w:val="00F67ACF"/>
    <w:rsid w:val="00F67D80"/>
    <w:rsid w:val="00F7687B"/>
    <w:rsid w:val="00F76EB6"/>
    <w:rsid w:val="00F85B3F"/>
    <w:rsid w:val="00F87111"/>
    <w:rsid w:val="00F93AF5"/>
    <w:rsid w:val="00F94772"/>
    <w:rsid w:val="00F96115"/>
    <w:rsid w:val="00FA0E8F"/>
    <w:rsid w:val="00FA2A9E"/>
    <w:rsid w:val="00FA4CA6"/>
    <w:rsid w:val="00FA74A7"/>
    <w:rsid w:val="00FB003E"/>
    <w:rsid w:val="00FB0A67"/>
    <w:rsid w:val="00FB21D5"/>
    <w:rsid w:val="00FC0C1C"/>
    <w:rsid w:val="00FC5432"/>
    <w:rsid w:val="00FC6F7F"/>
    <w:rsid w:val="00FD0427"/>
    <w:rsid w:val="00FD05A1"/>
    <w:rsid w:val="00FD3686"/>
    <w:rsid w:val="00FD3CF1"/>
    <w:rsid w:val="00FE11E1"/>
    <w:rsid w:val="00FE1EA6"/>
    <w:rsid w:val="00FE7257"/>
    <w:rsid w:val="00FF0288"/>
    <w:rsid w:val="00FF24B8"/>
    <w:rsid w:val="00FF2580"/>
    <w:rsid w:val="00FF2C71"/>
    <w:rsid w:val="00FF4912"/>
    <w:rsid w:val="00FF5F7A"/>
    <w:rsid w:val="010F36EE"/>
    <w:rsid w:val="0159B9FF"/>
    <w:rsid w:val="016835D3"/>
    <w:rsid w:val="01C80E19"/>
    <w:rsid w:val="022B72CF"/>
    <w:rsid w:val="027D9395"/>
    <w:rsid w:val="02E6A25C"/>
    <w:rsid w:val="03790110"/>
    <w:rsid w:val="038F5A8A"/>
    <w:rsid w:val="04CCDF91"/>
    <w:rsid w:val="04ED69B7"/>
    <w:rsid w:val="0519663D"/>
    <w:rsid w:val="057A4F8A"/>
    <w:rsid w:val="0583B304"/>
    <w:rsid w:val="05D6A2D1"/>
    <w:rsid w:val="067AA43C"/>
    <w:rsid w:val="06D1F248"/>
    <w:rsid w:val="06DE3332"/>
    <w:rsid w:val="072F94FA"/>
    <w:rsid w:val="07AABDB9"/>
    <w:rsid w:val="07DB0EBF"/>
    <w:rsid w:val="07E5B472"/>
    <w:rsid w:val="081F2FC4"/>
    <w:rsid w:val="086DC2A9"/>
    <w:rsid w:val="08B487B7"/>
    <w:rsid w:val="09C303E4"/>
    <w:rsid w:val="0A555C6F"/>
    <w:rsid w:val="0A961D11"/>
    <w:rsid w:val="0AF1FA5A"/>
    <w:rsid w:val="0B12AF81"/>
    <w:rsid w:val="0B6AEA98"/>
    <w:rsid w:val="0B8B3457"/>
    <w:rsid w:val="0C0FA31F"/>
    <w:rsid w:val="0C60D89A"/>
    <w:rsid w:val="0C8AC115"/>
    <w:rsid w:val="0CC68287"/>
    <w:rsid w:val="0D27071C"/>
    <w:rsid w:val="0D75A823"/>
    <w:rsid w:val="0DAB7380"/>
    <w:rsid w:val="0DDF0576"/>
    <w:rsid w:val="0EBE3EA5"/>
    <w:rsid w:val="0F47DF44"/>
    <w:rsid w:val="0F6DB2FB"/>
    <w:rsid w:val="105FAC31"/>
    <w:rsid w:val="110F8D93"/>
    <w:rsid w:val="1168C8A8"/>
    <w:rsid w:val="117F1397"/>
    <w:rsid w:val="118D3D80"/>
    <w:rsid w:val="12D7CC6C"/>
    <w:rsid w:val="12F98550"/>
    <w:rsid w:val="13BDC369"/>
    <w:rsid w:val="13FF6733"/>
    <w:rsid w:val="14C3A961"/>
    <w:rsid w:val="151E9EAE"/>
    <w:rsid w:val="1575C7EE"/>
    <w:rsid w:val="159265F5"/>
    <w:rsid w:val="1611D63B"/>
    <w:rsid w:val="169E0710"/>
    <w:rsid w:val="16F66284"/>
    <w:rsid w:val="177698B3"/>
    <w:rsid w:val="17F52804"/>
    <w:rsid w:val="18123383"/>
    <w:rsid w:val="1836CB88"/>
    <w:rsid w:val="18DDA2AF"/>
    <w:rsid w:val="191CDE09"/>
    <w:rsid w:val="19F581E4"/>
    <w:rsid w:val="1AB7724C"/>
    <w:rsid w:val="1BFB2C81"/>
    <w:rsid w:val="1C5FAEBF"/>
    <w:rsid w:val="1CF3ADD1"/>
    <w:rsid w:val="1D36A2B5"/>
    <w:rsid w:val="1D392AD0"/>
    <w:rsid w:val="1D4AB182"/>
    <w:rsid w:val="1D5CC07B"/>
    <w:rsid w:val="1D745A9B"/>
    <w:rsid w:val="1D7701CA"/>
    <w:rsid w:val="1DBB72E6"/>
    <w:rsid w:val="1DC0539D"/>
    <w:rsid w:val="1E00AA1F"/>
    <w:rsid w:val="1E392D6F"/>
    <w:rsid w:val="1EF07A04"/>
    <w:rsid w:val="1F68CC14"/>
    <w:rsid w:val="1F84CBBC"/>
    <w:rsid w:val="1F94F5B0"/>
    <w:rsid w:val="20616F32"/>
    <w:rsid w:val="207137D4"/>
    <w:rsid w:val="20806362"/>
    <w:rsid w:val="209820A2"/>
    <w:rsid w:val="210BBFB2"/>
    <w:rsid w:val="2189040C"/>
    <w:rsid w:val="22276D10"/>
    <w:rsid w:val="22773759"/>
    <w:rsid w:val="22A6009D"/>
    <w:rsid w:val="24AA9BFE"/>
    <w:rsid w:val="24BD301F"/>
    <w:rsid w:val="24C408D0"/>
    <w:rsid w:val="258D51FA"/>
    <w:rsid w:val="26CB77FD"/>
    <w:rsid w:val="27791CEF"/>
    <w:rsid w:val="27AE7319"/>
    <w:rsid w:val="28431426"/>
    <w:rsid w:val="2847C0AC"/>
    <w:rsid w:val="28C1D454"/>
    <w:rsid w:val="28E791FE"/>
    <w:rsid w:val="28F81E1E"/>
    <w:rsid w:val="28FA0AF9"/>
    <w:rsid w:val="290B56C9"/>
    <w:rsid w:val="293D6E71"/>
    <w:rsid w:val="2941DDCC"/>
    <w:rsid w:val="29A5D41C"/>
    <w:rsid w:val="2A3592B9"/>
    <w:rsid w:val="2A3704DD"/>
    <w:rsid w:val="2A5D0C23"/>
    <w:rsid w:val="2A73E201"/>
    <w:rsid w:val="2A8CBA07"/>
    <w:rsid w:val="2B31EA23"/>
    <w:rsid w:val="2B4A3D9F"/>
    <w:rsid w:val="2B60B488"/>
    <w:rsid w:val="2B960ECF"/>
    <w:rsid w:val="2C27BA2E"/>
    <w:rsid w:val="2C6B222C"/>
    <w:rsid w:val="2CE07C7F"/>
    <w:rsid w:val="2CE60E00"/>
    <w:rsid w:val="2CEA56B0"/>
    <w:rsid w:val="2D1A878C"/>
    <w:rsid w:val="2D969B85"/>
    <w:rsid w:val="2DC1AD45"/>
    <w:rsid w:val="2E2C6695"/>
    <w:rsid w:val="2EE55BBB"/>
    <w:rsid w:val="2F54724F"/>
    <w:rsid w:val="2F7CBA37"/>
    <w:rsid w:val="31994E54"/>
    <w:rsid w:val="31A6E83D"/>
    <w:rsid w:val="31EAEBC4"/>
    <w:rsid w:val="3228C220"/>
    <w:rsid w:val="324156CB"/>
    <w:rsid w:val="32707035"/>
    <w:rsid w:val="33533D95"/>
    <w:rsid w:val="33D881A6"/>
    <w:rsid w:val="34534401"/>
    <w:rsid w:val="3496A299"/>
    <w:rsid w:val="3560AA03"/>
    <w:rsid w:val="35ACECA9"/>
    <w:rsid w:val="35EEA50E"/>
    <w:rsid w:val="362497CC"/>
    <w:rsid w:val="363BDC11"/>
    <w:rsid w:val="364BE5F1"/>
    <w:rsid w:val="36DDB985"/>
    <w:rsid w:val="3750F7B4"/>
    <w:rsid w:val="375B2770"/>
    <w:rsid w:val="38308DC3"/>
    <w:rsid w:val="388C236D"/>
    <w:rsid w:val="39364F09"/>
    <w:rsid w:val="393C37D7"/>
    <w:rsid w:val="39CB227F"/>
    <w:rsid w:val="39FF98D4"/>
    <w:rsid w:val="3A05BCAC"/>
    <w:rsid w:val="3A30250F"/>
    <w:rsid w:val="3A5981A7"/>
    <w:rsid w:val="3A60392F"/>
    <w:rsid w:val="3B20D862"/>
    <w:rsid w:val="3B598827"/>
    <w:rsid w:val="3D38AB5A"/>
    <w:rsid w:val="3D563280"/>
    <w:rsid w:val="3D9280DD"/>
    <w:rsid w:val="3DCD3CB4"/>
    <w:rsid w:val="3DFD0B4C"/>
    <w:rsid w:val="3E5DB873"/>
    <w:rsid w:val="3E62E456"/>
    <w:rsid w:val="3E86C73B"/>
    <w:rsid w:val="3EA2E991"/>
    <w:rsid w:val="3F078B2A"/>
    <w:rsid w:val="3F5DCBBB"/>
    <w:rsid w:val="3F98DBAD"/>
    <w:rsid w:val="3FA24024"/>
    <w:rsid w:val="3FE07F54"/>
    <w:rsid w:val="40213BA6"/>
    <w:rsid w:val="409DC1B8"/>
    <w:rsid w:val="412165B8"/>
    <w:rsid w:val="427DFE3A"/>
    <w:rsid w:val="428DBC22"/>
    <w:rsid w:val="429C0373"/>
    <w:rsid w:val="42AA3D83"/>
    <w:rsid w:val="42EB8BF7"/>
    <w:rsid w:val="42F60EB3"/>
    <w:rsid w:val="4320700C"/>
    <w:rsid w:val="432A9A80"/>
    <w:rsid w:val="434908C9"/>
    <w:rsid w:val="43777213"/>
    <w:rsid w:val="44962A57"/>
    <w:rsid w:val="44C32481"/>
    <w:rsid w:val="44EC8140"/>
    <w:rsid w:val="45B4EC6B"/>
    <w:rsid w:val="45C48E3B"/>
    <w:rsid w:val="45C55CE4"/>
    <w:rsid w:val="464DD50A"/>
    <w:rsid w:val="46DE18C8"/>
    <w:rsid w:val="47781D25"/>
    <w:rsid w:val="47B1CF65"/>
    <w:rsid w:val="47F7F449"/>
    <w:rsid w:val="4898EA0D"/>
    <w:rsid w:val="4A077310"/>
    <w:rsid w:val="4A5B3898"/>
    <w:rsid w:val="4AA9EC38"/>
    <w:rsid w:val="4CBC9742"/>
    <w:rsid w:val="4CC0A9E7"/>
    <w:rsid w:val="4ED00250"/>
    <w:rsid w:val="4EE60FDA"/>
    <w:rsid w:val="4EEAFBAD"/>
    <w:rsid w:val="4F058819"/>
    <w:rsid w:val="503329FE"/>
    <w:rsid w:val="504D8654"/>
    <w:rsid w:val="5095CBA3"/>
    <w:rsid w:val="50A7FE7C"/>
    <w:rsid w:val="50B76850"/>
    <w:rsid w:val="517140AC"/>
    <w:rsid w:val="51A987D5"/>
    <w:rsid w:val="52A2BB70"/>
    <w:rsid w:val="52ADCA67"/>
    <w:rsid w:val="535DC55B"/>
    <w:rsid w:val="5397E9D3"/>
    <w:rsid w:val="53AF7EAB"/>
    <w:rsid w:val="53FFF570"/>
    <w:rsid w:val="545F3C36"/>
    <w:rsid w:val="54FE4B09"/>
    <w:rsid w:val="5507FEFB"/>
    <w:rsid w:val="55C4C044"/>
    <w:rsid w:val="55F65B2E"/>
    <w:rsid w:val="5663F8D4"/>
    <w:rsid w:val="57A5F2DF"/>
    <w:rsid w:val="58784D76"/>
    <w:rsid w:val="587A66A2"/>
    <w:rsid w:val="58A11719"/>
    <w:rsid w:val="59827139"/>
    <w:rsid w:val="59998B95"/>
    <w:rsid w:val="59AAC970"/>
    <w:rsid w:val="59E3CCE3"/>
    <w:rsid w:val="5ADF755E"/>
    <w:rsid w:val="5B169044"/>
    <w:rsid w:val="5B19CD9D"/>
    <w:rsid w:val="5B2573E8"/>
    <w:rsid w:val="5B7D92C1"/>
    <w:rsid w:val="5BE56BB2"/>
    <w:rsid w:val="5C45FEC0"/>
    <w:rsid w:val="5C5A3C20"/>
    <w:rsid w:val="5CFA920C"/>
    <w:rsid w:val="5DB810B2"/>
    <w:rsid w:val="5DE0B302"/>
    <w:rsid w:val="5E217C80"/>
    <w:rsid w:val="5E436C3C"/>
    <w:rsid w:val="5E55E25C"/>
    <w:rsid w:val="5E6728C6"/>
    <w:rsid w:val="5FFAF226"/>
    <w:rsid w:val="60B0AFCD"/>
    <w:rsid w:val="60C05172"/>
    <w:rsid w:val="60FC33BD"/>
    <w:rsid w:val="614643AF"/>
    <w:rsid w:val="61591D42"/>
    <w:rsid w:val="61754B0F"/>
    <w:rsid w:val="6287673A"/>
    <w:rsid w:val="6298041E"/>
    <w:rsid w:val="634B0436"/>
    <w:rsid w:val="637639F8"/>
    <w:rsid w:val="63BC4097"/>
    <w:rsid w:val="6450FA94"/>
    <w:rsid w:val="645B8920"/>
    <w:rsid w:val="64B4713B"/>
    <w:rsid w:val="64E2484C"/>
    <w:rsid w:val="6513E23F"/>
    <w:rsid w:val="655D5524"/>
    <w:rsid w:val="6638A4B8"/>
    <w:rsid w:val="66731D8B"/>
    <w:rsid w:val="667FFDD0"/>
    <w:rsid w:val="67A3D9B4"/>
    <w:rsid w:val="6808E23F"/>
    <w:rsid w:val="683886D7"/>
    <w:rsid w:val="68D4A4B6"/>
    <w:rsid w:val="6989FAFB"/>
    <w:rsid w:val="69D15957"/>
    <w:rsid w:val="69D45738"/>
    <w:rsid w:val="6A0835EE"/>
    <w:rsid w:val="6AAF3ACA"/>
    <w:rsid w:val="6AF5008F"/>
    <w:rsid w:val="6B4E62A2"/>
    <w:rsid w:val="6C4030C8"/>
    <w:rsid w:val="6C72BDFD"/>
    <w:rsid w:val="6DE6DB8C"/>
    <w:rsid w:val="6FB1EB89"/>
    <w:rsid w:val="7035A5D6"/>
    <w:rsid w:val="7035E664"/>
    <w:rsid w:val="70AE0724"/>
    <w:rsid w:val="70F92F2A"/>
    <w:rsid w:val="71BF6993"/>
    <w:rsid w:val="72024381"/>
    <w:rsid w:val="736CD61B"/>
    <w:rsid w:val="7399214C"/>
    <w:rsid w:val="73CDF895"/>
    <w:rsid w:val="741E715C"/>
    <w:rsid w:val="7440BFCC"/>
    <w:rsid w:val="74A19C35"/>
    <w:rsid w:val="74A2A1DB"/>
    <w:rsid w:val="74A4FA43"/>
    <w:rsid w:val="7500D8B5"/>
    <w:rsid w:val="757817ED"/>
    <w:rsid w:val="75DAD3DD"/>
    <w:rsid w:val="76689CA7"/>
    <w:rsid w:val="7790E21F"/>
    <w:rsid w:val="77A461C9"/>
    <w:rsid w:val="787CC4BD"/>
    <w:rsid w:val="7940CDA3"/>
    <w:rsid w:val="795045D0"/>
    <w:rsid w:val="79D9EC2B"/>
    <w:rsid w:val="7AB00CE3"/>
    <w:rsid w:val="7B7DA341"/>
    <w:rsid w:val="7B8BCAD6"/>
    <w:rsid w:val="7C61F6B9"/>
    <w:rsid w:val="7CB534C4"/>
    <w:rsid w:val="7CEA6036"/>
    <w:rsid w:val="7D113561"/>
    <w:rsid w:val="7D1E97DC"/>
    <w:rsid w:val="7D481E14"/>
    <w:rsid w:val="7D7CA4BA"/>
    <w:rsid w:val="7DB82575"/>
    <w:rsid w:val="7E50D33C"/>
    <w:rsid w:val="7F4121A4"/>
    <w:rsid w:val="7F52D4B9"/>
    <w:rsid w:val="7F73668C"/>
    <w:rsid w:val="7F97681A"/>
    <w:rsid w:val="7FCC65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4FD9"/>
  <w15:docId w15:val="{6B40820B-7A84-4A75-80D0-4966DC79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372D"/>
    <w:pPr>
      <w:spacing w:after="0" w:line="240" w:lineRule="auto"/>
    </w:pPr>
    <w:rPr>
      <w:rFonts w:eastAsia="Times New Roman" w:cs="Times New Roman"/>
      <w:sz w:val="24"/>
      <w:szCs w:val="24"/>
      <w:lang w:eastAsia="lv-LV"/>
    </w:rPr>
  </w:style>
  <w:style w:type="paragraph" w:styleId="Virsraksts1">
    <w:name w:val="heading 1"/>
    <w:basedOn w:val="Parasts"/>
    <w:next w:val="Parasts"/>
    <w:link w:val="Virsraksts1Rakstz"/>
    <w:qFormat/>
    <w:rsid w:val="009F372D"/>
    <w:pPr>
      <w:keepNext/>
      <w:tabs>
        <w:tab w:val="left" w:pos="3960"/>
      </w:tabs>
      <w:jc w:val="center"/>
      <w:outlineLvl w:val="0"/>
    </w:pPr>
    <w:rPr>
      <w:sz w:val="34"/>
      <w:szCs w:val="34"/>
      <w:lang w:eastAsia="en-US"/>
    </w:rPr>
  </w:style>
  <w:style w:type="paragraph" w:styleId="Virsraksts2">
    <w:name w:val="heading 2"/>
    <w:basedOn w:val="Parasts"/>
    <w:next w:val="Parasts"/>
    <w:link w:val="Virsraksts2Rakstz"/>
    <w:uiPriority w:val="9"/>
    <w:unhideWhenUsed/>
    <w:qFormat/>
    <w:rsid w:val="000734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qFormat/>
    <w:rsid w:val="009F372D"/>
    <w:pPr>
      <w:keepNext/>
      <w:spacing w:before="240" w:after="60"/>
      <w:outlineLvl w:val="2"/>
    </w:pPr>
    <w:rPr>
      <w:rFonts w:ascii="Arial" w:hAnsi="Arial" w:cs="Arial"/>
      <w:b/>
      <w:bCs/>
      <w:sz w:val="26"/>
      <w:szCs w:val="26"/>
      <w:lang w:val="en-US" w:eastAsia="en-US"/>
    </w:rPr>
  </w:style>
  <w:style w:type="paragraph" w:styleId="Virsraksts4">
    <w:name w:val="heading 4"/>
    <w:basedOn w:val="Parasts"/>
    <w:next w:val="Parasts"/>
    <w:link w:val="Virsraksts4Rakstz"/>
    <w:uiPriority w:val="9"/>
    <w:unhideWhenUsed/>
    <w:qFormat/>
    <w:rsid w:val="0082764F"/>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82764F"/>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82764F"/>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F372D"/>
    <w:rPr>
      <w:rFonts w:eastAsia="Times New Roman" w:cs="Times New Roman"/>
      <w:sz w:val="34"/>
      <w:szCs w:val="34"/>
    </w:rPr>
  </w:style>
  <w:style w:type="character" w:customStyle="1" w:styleId="Virsraksts3Rakstz">
    <w:name w:val="Virsraksts 3 Rakstz."/>
    <w:basedOn w:val="Noklusjumarindkopasfonts"/>
    <w:link w:val="Virsraksts3"/>
    <w:uiPriority w:val="9"/>
    <w:rsid w:val="009F372D"/>
    <w:rPr>
      <w:rFonts w:ascii="Arial" w:eastAsia="Times New Roman" w:hAnsi="Arial" w:cs="Arial"/>
      <w:b/>
      <w:bCs/>
      <w:szCs w:val="26"/>
      <w:lang w:val="en-US"/>
    </w:rPr>
  </w:style>
  <w:style w:type="table" w:styleId="Reatabula">
    <w:name w:val="Table Grid"/>
    <w:basedOn w:val="Parastatabula"/>
    <w:uiPriority w:val="59"/>
    <w:rsid w:val="009F372D"/>
    <w:pPr>
      <w:spacing w:after="0" w:line="240" w:lineRule="auto"/>
    </w:pPr>
    <w:rPr>
      <w:rFonts w:eastAsia="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9F372D"/>
    <w:pPr>
      <w:spacing w:before="75" w:after="75"/>
      <w:ind w:firstLine="375"/>
      <w:jc w:val="both"/>
    </w:pPr>
  </w:style>
  <w:style w:type="character" w:styleId="Komentraatsauce">
    <w:name w:val="annotation reference"/>
    <w:uiPriority w:val="99"/>
    <w:semiHidden/>
    <w:rsid w:val="009F372D"/>
    <w:rPr>
      <w:sz w:val="16"/>
      <w:szCs w:val="16"/>
    </w:rPr>
  </w:style>
  <w:style w:type="paragraph" w:styleId="Komentrateksts">
    <w:name w:val="annotation text"/>
    <w:basedOn w:val="Parasts"/>
    <w:link w:val="KomentratekstsRakstz"/>
    <w:uiPriority w:val="99"/>
    <w:rsid w:val="009F372D"/>
    <w:rPr>
      <w:sz w:val="20"/>
      <w:szCs w:val="20"/>
      <w:lang w:val="en-US" w:eastAsia="en-US"/>
    </w:rPr>
  </w:style>
  <w:style w:type="character" w:customStyle="1" w:styleId="KomentratekstsRakstz">
    <w:name w:val="Komentāra teksts Rakstz."/>
    <w:basedOn w:val="Noklusjumarindkopasfonts"/>
    <w:link w:val="Komentrateksts"/>
    <w:uiPriority w:val="99"/>
    <w:rsid w:val="009F372D"/>
    <w:rPr>
      <w:rFonts w:eastAsia="Times New Roman" w:cs="Times New Roman"/>
      <w:sz w:val="20"/>
      <w:szCs w:val="20"/>
      <w:lang w:val="en-US"/>
    </w:rPr>
  </w:style>
  <w:style w:type="paragraph" w:styleId="Balonteksts">
    <w:name w:val="Balloon Text"/>
    <w:basedOn w:val="Parasts"/>
    <w:link w:val="BalontekstsRakstz"/>
    <w:uiPriority w:val="99"/>
    <w:rsid w:val="009F372D"/>
    <w:rPr>
      <w:rFonts w:ascii="Tahoma" w:hAnsi="Tahoma" w:cs="Tahoma"/>
      <w:sz w:val="16"/>
      <w:szCs w:val="16"/>
    </w:rPr>
  </w:style>
  <w:style w:type="character" w:customStyle="1" w:styleId="BalontekstsRakstz">
    <w:name w:val="Balonteksts Rakstz."/>
    <w:basedOn w:val="Noklusjumarindkopasfonts"/>
    <w:link w:val="Balonteksts"/>
    <w:uiPriority w:val="99"/>
    <w:rsid w:val="009F372D"/>
    <w:rPr>
      <w:rFonts w:ascii="Tahoma" w:eastAsia="Times New Roman" w:hAnsi="Tahoma" w:cs="Tahoma"/>
      <w:sz w:val="16"/>
      <w:szCs w:val="16"/>
      <w:lang w:eastAsia="lv-LV"/>
    </w:rPr>
  </w:style>
  <w:style w:type="paragraph" w:styleId="Paraststmeklis">
    <w:name w:val="Normal (Web)"/>
    <w:basedOn w:val="Parasts"/>
    <w:uiPriority w:val="99"/>
    <w:rsid w:val="009F372D"/>
    <w:pPr>
      <w:spacing w:before="100" w:beforeAutospacing="1" w:after="100" w:afterAutospacing="1"/>
    </w:pPr>
    <w:rPr>
      <w:color w:val="000000"/>
    </w:rPr>
  </w:style>
  <w:style w:type="paragraph" w:styleId="Pamatteksts2">
    <w:name w:val="Body Text 2"/>
    <w:basedOn w:val="Parasts"/>
    <w:link w:val="Pamatteksts2Rakstz"/>
    <w:qFormat/>
    <w:rsid w:val="009F372D"/>
    <w:pPr>
      <w:ind w:firstLine="720"/>
      <w:jc w:val="both"/>
    </w:pPr>
    <w:rPr>
      <w:sz w:val="26"/>
      <w:szCs w:val="26"/>
      <w:lang w:eastAsia="en-US"/>
    </w:rPr>
  </w:style>
  <w:style w:type="character" w:customStyle="1" w:styleId="Pamatteksts2Rakstz">
    <w:name w:val="Pamatteksts 2 Rakstz."/>
    <w:basedOn w:val="Noklusjumarindkopasfonts"/>
    <w:link w:val="Pamatteksts2"/>
    <w:rsid w:val="009F372D"/>
    <w:rPr>
      <w:rFonts w:eastAsia="Times New Roman" w:cs="Times New Roman"/>
      <w:szCs w:val="26"/>
    </w:rPr>
  </w:style>
  <w:style w:type="paragraph" w:styleId="Kjene">
    <w:name w:val="footer"/>
    <w:basedOn w:val="Parasts"/>
    <w:link w:val="KjeneRakstz"/>
    <w:uiPriority w:val="99"/>
    <w:rsid w:val="009F372D"/>
    <w:pPr>
      <w:tabs>
        <w:tab w:val="center" w:pos="4153"/>
        <w:tab w:val="right" w:pos="8306"/>
      </w:tabs>
    </w:pPr>
  </w:style>
  <w:style w:type="character" w:customStyle="1" w:styleId="KjeneRakstz">
    <w:name w:val="Kājene Rakstz."/>
    <w:basedOn w:val="Noklusjumarindkopasfonts"/>
    <w:link w:val="Kjene"/>
    <w:uiPriority w:val="99"/>
    <w:rsid w:val="009F372D"/>
    <w:rPr>
      <w:rFonts w:eastAsia="Times New Roman" w:cs="Times New Roman"/>
      <w:sz w:val="24"/>
      <w:szCs w:val="24"/>
      <w:lang w:eastAsia="lv-LV"/>
    </w:rPr>
  </w:style>
  <w:style w:type="character" w:styleId="Lappusesnumurs">
    <w:name w:val="page number"/>
    <w:basedOn w:val="Noklusjumarindkopasfonts"/>
    <w:rsid w:val="009F372D"/>
  </w:style>
  <w:style w:type="paragraph" w:customStyle="1" w:styleId="naisvisr">
    <w:name w:val="naisvisr"/>
    <w:basedOn w:val="Parasts"/>
    <w:rsid w:val="009F372D"/>
    <w:pPr>
      <w:spacing w:before="125" w:after="125"/>
      <w:jc w:val="center"/>
    </w:pPr>
    <w:rPr>
      <w:b/>
      <w:bCs/>
      <w:sz w:val="28"/>
      <w:szCs w:val="28"/>
      <w:lang w:val="en-US" w:eastAsia="en-US" w:bidi="ne-NP"/>
    </w:rPr>
  </w:style>
  <w:style w:type="paragraph" w:styleId="Pamattekstsaratkpi">
    <w:name w:val="Body Text Indent"/>
    <w:basedOn w:val="Parasts"/>
    <w:link w:val="PamattekstsaratkpiRakstz"/>
    <w:uiPriority w:val="99"/>
    <w:rsid w:val="009F372D"/>
    <w:pPr>
      <w:spacing w:after="120"/>
      <w:ind w:left="283"/>
    </w:pPr>
  </w:style>
  <w:style w:type="character" w:customStyle="1" w:styleId="PamattekstsaratkpiRakstz">
    <w:name w:val="Pamatteksts ar atkāpi Rakstz."/>
    <w:basedOn w:val="Noklusjumarindkopasfonts"/>
    <w:link w:val="Pamattekstsaratkpi"/>
    <w:uiPriority w:val="99"/>
    <w:rsid w:val="009F372D"/>
    <w:rPr>
      <w:rFonts w:eastAsia="Times New Roman" w:cs="Times New Roman"/>
      <w:sz w:val="24"/>
      <w:szCs w:val="24"/>
      <w:lang w:eastAsia="lv-LV"/>
    </w:rPr>
  </w:style>
  <w:style w:type="paragraph" w:styleId="Komentratma">
    <w:name w:val="annotation subject"/>
    <w:basedOn w:val="Komentrateksts"/>
    <w:next w:val="Komentrateksts"/>
    <w:link w:val="KomentratmaRakstz"/>
    <w:uiPriority w:val="99"/>
    <w:semiHidden/>
    <w:rsid w:val="009F372D"/>
    <w:rPr>
      <w:b/>
      <w:bCs/>
      <w:lang w:val="lv-LV" w:eastAsia="lv-LV"/>
    </w:rPr>
  </w:style>
  <w:style w:type="character" w:customStyle="1" w:styleId="KomentratmaRakstz">
    <w:name w:val="Komentāra tēma Rakstz."/>
    <w:basedOn w:val="KomentratekstsRakstz"/>
    <w:link w:val="Komentratma"/>
    <w:uiPriority w:val="99"/>
    <w:semiHidden/>
    <w:rsid w:val="009F372D"/>
    <w:rPr>
      <w:rFonts w:eastAsia="Times New Roman" w:cs="Times New Roman"/>
      <w:b/>
      <w:bCs/>
      <w:sz w:val="20"/>
      <w:szCs w:val="20"/>
      <w:lang w:val="en-US" w:eastAsia="lv-LV"/>
    </w:rPr>
  </w:style>
  <w:style w:type="paragraph" w:customStyle="1" w:styleId="Default">
    <w:name w:val="Default"/>
    <w:rsid w:val="009F372D"/>
    <w:pPr>
      <w:autoSpaceDE w:val="0"/>
      <w:autoSpaceDN w:val="0"/>
      <w:adjustRightInd w:val="0"/>
      <w:spacing w:after="0" w:line="240" w:lineRule="auto"/>
    </w:pPr>
    <w:rPr>
      <w:rFonts w:eastAsia="Times New Roman" w:cs="Times New Roman"/>
      <w:color w:val="000000"/>
      <w:sz w:val="24"/>
      <w:szCs w:val="24"/>
      <w:lang w:eastAsia="lv-LV"/>
    </w:rPr>
  </w:style>
  <w:style w:type="paragraph" w:styleId="Vresteksts">
    <w:name w:val="footnote text"/>
    <w:aliases w:val="Footnote,Fußnote,Char, Char, Char Rakstz. Rakstz. Rakstz. Rakstz. Rakstz. Rakstz. Rakstz., Char Rakstz. Rakstz. Rakstz. Rakstz. Rakstz. Rakstz., Char Rakstz. Rakstz. Rakstz. Rakstz. Rakstz. Rakstz. Rakstz. Rakstz. Rakstz. Rakstz. Rakstz."/>
    <w:basedOn w:val="Parasts"/>
    <w:link w:val="VrestekstsRakstz"/>
    <w:uiPriority w:val="99"/>
    <w:rsid w:val="009F372D"/>
    <w:rPr>
      <w:sz w:val="20"/>
      <w:szCs w:val="20"/>
    </w:rPr>
  </w:style>
  <w:style w:type="character" w:customStyle="1" w:styleId="VrestekstsRakstz">
    <w:name w:val="Vēres teksts Rakstz."/>
    <w:aliases w:val="Footnote Rakstz.,Fußnote Rakstz.,Char Rakstz., Char Rakstz., Char Rakstz. Rakstz. Rakstz. Rakstz. Rakstz. Rakstz. Rakstz. Rakstz., Char Rakstz. Rakstz. Rakstz. Rakstz. Rakstz. Rakstz. Rakstz.1"/>
    <w:basedOn w:val="Noklusjumarindkopasfonts"/>
    <w:link w:val="Vresteksts"/>
    <w:uiPriority w:val="99"/>
    <w:rsid w:val="009F372D"/>
    <w:rPr>
      <w:rFonts w:eastAsia="Times New Roman" w:cs="Times New Roman"/>
      <w:sz w:val="20"/>
      <w:szCs w:val="20"/>
      <w:lang w:eastAsia="lv-LV"/>
    </w:rPr>
  </w:style>
  <w:style w:type="character" w:styleId="Vresatsauce">
    <w:name w:val="footnote reference"/>
    <w:aliases w:val="Footnote symbol,Footnote Reference Number,SUPERS,ftref,Footnote Reference Superscript,BVI fnr,Footnote symboFußnotenzeichen,Footnote sign,Footnote Reference text,Footnote reference number,note TESI,EN Footnote Reference,Times 10 Point"/>
    <w:rsid w:val="009F372D"/>
    <w:rPr>
      <w:vertAlign w:val="superscript"/>
    </w:rPr>
  </w:style>
  <w:style w:type="character" w:customStyle="1" w:styleId="colora">
    <w:name w:val="colora"/>
    <w:basedOn w:val="Noklusjumarindkopasfonts"/>
    <w:rsid w:val="009F372D"/>
  </w:style>
  <w:style w:type="paragraph" w:styleId="Galvene">
    <w:name w:val="header"/>
    <w:basedOn w:val="Parasts"/>
    <w:link w:val="GalveneRakstz"/>
    <w:uiPriority w:val="99"/>
    <w:rsid w:val="009F372D"/>
    <w:pPr>
      <w:tabs>
        <w:tab w:val="center" w:pos="4153"/>
        <w:tab w:val="right" w:pos="8306"/>
      </w:tabs>
    </w:pPr>
  </w:style>
  <w:style w:type="character" w:customStyle="1" w:styleId="GalveneRakstz">
    <w:name w:val="Galvene Rakstz."/>
    <w:basedOn w:val="Noklusjumarindkopasfonts"/>
    <w:link w:val="Galvene"/>
    <w:uiPriority w:val="99"/>
    <w:rsid w:val="009F372D"/>
    <w:rPr>
      <w:rFonts w:eastAsia="Times New Roman" w:cs="Times New Roman"/>
      <w:sz w:val="24"/>
      <w:szCs w:val="24"/>
      <w:lang w:eastAsia="lv-LV"/>
    </w:rPr>
  </w:style>
  <w:style w:type="character" w:styleId="Hipersaite">
    <w:name w:val="Hyperlink"/>
    <w:uiPriority w:val="99"/>
    <w:rsid w:val="009F372D"/>
    <w:rPr>
      <w:color w:val="0000FF"/>
      <w:u w:val="single"/>
    </w:rPr>
  </w:style>
  <w:style w:type="paragraph" w:styleId="Sarakstarindkopa">
    <w:name w:val="List Paragraph"/>
    <w:aliases w:val="2,Bullets,Normal bullet 2,Bullet list,Numbered List,List Paragraph1,Paragraph,Bullet point 1,1st level - Bullet List Paragraph,Lettre d'introduction,Paragrafo elenco,List Paragraph11,Normal bullet 21,List Paragraph111,Bullet list1"/>
    <w:basedOn w:val="Parasts"/>
    <w:link w:val="SarakstarindkopaRakstz"/>
    <w:uiPriority w:val="34"/>
    <w:qFormat/>
    <w:rsid w:val="009F372D"/>
    <w:pPr>
      <w:spacing w:after="200" w:line="276" w:lineRule="auto"/>
      <w:ind w:left="720"/>
      <w:contextualSpacing/>
    </w:pPr>
    <w:rPr>
      <w:rFonts w:ascii="Calibri" w:eastAsia="Calibri" w:hAnsi="Calibri"/>
      <w:sz w:val="22"/>
      <w:szCs w:val="22"/>
      <w:lang w:val="en-US" w:eastAsia="en-US"/>
    </w:rPr>
  </w:style>
  <w:style w:type="character" w:customStyle="1" w:styleId="SarakstarindkopaRakstz">
    <w:name w:val="Saraksta rindkopa Rakstz."/>
    <w:aliases w:val="2 Rakstz.,Bullets Rakstz.,Normal bullet 2 Rakstz.,Bullet list Rakstz.,Numbered List Rakstz.,List Paragraph1 Rakstz.,Paragraph Rakstz.,Bullet point 1 Rakstz.,1st level - Bullet List Paragraph Rakstz.,Paragrafo elenco Rakstz."/>
    <w:link w:val="Sarakstarindkopa"/>
    <w:uiPriority w:val="34"/>
    <w:qFormat/>
    <w:locked/>
    <w:rsid w:val="009F372D"/>
    <w:rPr>
      <w:rFonts w:ascii="Calibri" w:eastAsia="Calibri" w:hAnsi="Calibri" w:cs="Times New Roman"/>
      <w:sz w:val="22"/>
      <w:lang w:val="en-US"/>
    </w:rPr>
  </w:style>
  <w:style w:type="character" w:customStyle="1" w:styleId="st">
    <w:name w:val="st"/>
    <w:rsid w:val="009F372D"/>
  </w:style>
  <w:style w:type="paragraph" w:customStyle="1" w:styleId="tv213">
    <w:name w:val="tv213"/>
    <w:basedOn w:val="Parasts"/>
    <w:rsid w:val="009F372D"/>
    <w:pPr>
      <w:spacing w:before="100" w:beforeAutospacing="1" w:after="100" w:afterAutospacing="1"/>
    </w:pPr>
  </w:style>
  <w:style w:type="paragraph" w:styleId="Bezatstarpm">
    <w:name w:val="No Spacing"/>
    <w:link w:val="BezatstarpmRakstz"/>
    <w:uiPriority w:val="1"/>
    <w:qFormat/>
    <w:rsid w:val="009F372D"/>
    <w:pPr>
      <w:spacing w:after="0" w:line="240" w:lineRule="auto"/>
    </w:pPr>
    <w:rPr>
      <w:rFonts w:eastAsia="Times New Roman" w:cs="Times New Roman"/>
      <w:sz w:val="24"/>
      <w:szCs w:val="24"/>
      <w:lang w:eastAsia="lv-LV"/>
    </w:rPr>
  </w:style>
  <w:style w:type="character" w:styleId="Izclums">
    <w:name w:val="Emphasis"/>
    <w:uiPriority w:val="20"/>
    <w:qFormat/>
    <w:rsid w:val="009F372D"/>
    <w:rPr>
      <w:i/>
      <w:iCs/>
    </w:rPr>
  </w:style>
  <w:style w:type="character" w:customStyle="1" w:styleId="apple-converted-space">
    <w:name w:val="apple-converted-space"/>
    <w:rsid w:val="009F372D"/>
  </w:style>
  <w:style w:type="character" w:styleId="Izteiksmgs">
    <w:name w:val="Strong"/>
    <w:qFormat/>
    <w:rsid w:val="009F372D"/>
    <w:rPr>
      <w:b/>
      <w:bCs/>
    </w:rPr>
  </w:style>
  <w:style w:type="numbering" w:customStyle="1" w:styleId="Bezsaraksta1">
    <w:name w:val="Bez saraksta1"/>
    <w:next w:val="Bezsaraksta"/>
    <w:uiPriority w:val="99"/>
    <w:semiHidden/>
    <w:unhideWhenUsed/>
    <w:rsid w:val="009F372D"/>
  </w:style>
  <w:style w:type="paragraph" w:styleId="Beiguvresteksts">
    <w:name w:val="endnote text"/>
    <w:basedOn w:val="Parasts"/>
    <w:link w:val="BeiguvrestekstsRakstz"/>
    <w:uiPriority w:val="99"/>
    <w:semiHidden/>
    <w:unhideWhenUsed/>
    <w:rsid w:val="00E62DEE"/>
    <w:rPr>
      <w:sz w:val="20"/>
      <w:szCs w:val="20"/>
    </w:rPr>
  </w:style>
  <w:style w:type="character" w:customStyle="1" w:styleId="BeiguvrestekstsRakstz">
    <w:name w:val="Beigu vēres teksts Rakstz."/>
    <w:basedOn w:val="Noklusjumarindkopasfonts"/>
    <w:link w:val="Beiguvresteksts"/>
    <w:uiPriority w:val="99"/>
    <w:semiHidden/>
    <w:rsid w:val="00E62DEE"/>
    <w:rPr>
      <w:rFonts w:eastAsia="Times New Roman" w:cs="Times New Roman"/>
      <w:sz w:val="20"/>
      <w:szCs w:val="20"/>
      <w:lang w:eastAsia="lv-LV"/>
    </w:rPr>
  </w:style>
  <w:style w:type="character" w:styleId="Beiguvresatsauce">
    <w:name w:val="endnote reference"/>
    <w:basedOn w:val="Noklusjumarindkopasfonts"/>
    <w:uiPriority w:val="99"/>
    <w:semiHidden/>
    <w:unhideWhenUsed/>
    <w:rsid w:val="00E62DEE"/>
    <w:rPr>
      <w:vertAlign w:val="superscript"/>
    </w:rPr>
  </w:style>
  <w:style w:type="character" w:styleId="Izmantotahipersaite">
    <w:name w:val="FollowedHyperlink"/>
    <w:basedOn w:val="Noklusjumarindkopasfonts"/>
    <w:uiPriority w:val="99"/>
    <w:semiHidden/>
    <w:unhideWhenUsed/>
    <w:rsid w:val="00E62DEE"/>
    <w:rPr>
      <w:color w:val="800080" w:themeColor="followedHyperlink"/>
      <w:u w:val="single"/>
    </w:rPr>
  </w:style>
  <w:style w:type="character" w:styleId="Neatrisintapieminana">
    <w:name w:val="Unresolved Mention"/>
    <w:basedOn w:val="Noklusjumarindkopasfonts"/>
    <w:uiPriority w:val="99"/>
    <w:unhideWhenUsed/>
    <w:rsid w:val="00E62DEE"/>
    <w:rPr>
      <w:color w:val="605E5C"/>
      <w:shd w:val="clear" w:color="auto" w:fill="E1DFDD"/>
    </w:rPr>
  </w:style>
  <w:style w:type="paragraph" w:styleId="Pamatteksts3">
    <w:name w:val="Body Text 3"/>
    <w:basedOn w:val="Parasts"/>
    <w:link w:val="Pamatteksts3Rakstz"/>
    <w:uiPriority w:val="99"/>
    <w:semiHidden/>
    <w:unhideWhenUsed/>
    <w:rsid w:val="00931A1B"/>
    <w:pPr>
      <w:spacing w:after="120"/>
    </w:pPr>
    <w:rPr>
      <w:sz w:val="16"/>
      <w:szCs w:val="16"/>
      <w:lang w:val="en-GB" w:eastAsia="en-US"/>
    </w:rPr>
  </w:style>
  <w:style w:type="character" w:customStyle="1" w:styleId="Pamatteksts3Rakstz">
    <w:name w:val="Pamatteksts 3 Rakstz."/>
    <w:basedOn w:val="Noklusjumarindkopasfonts"/>
    <w:link w:val="Pamatteksts3"/>
    <w:uiPriority w:val="99"/>
    <w:semiHidden/>
    <w:rsid w:val="00931A1B"/>
    <w:rPr>
      <w:rFonts w:eastAsia="Times New Roman" w:cs="Times New Roman"/>
      <w:sz w:val="16"/>
      <w:szCs w:val="16"/>
      <w:lang w:val="en-GB"/>
    </w:rPr>
  </w:style>
  <w:style w:type="character" w:customStyle="1" w:styleId="fontstyle01">
    <w:name w:val="fontstyle01"/>
    <w:basedOn w:val="Noklusjumarindkopasfonts"/>
    <w:rsid w:val="00931A1B"/>
    <w:rPr>
      <w:rFonts w:ascii="TimesNewRomanPSMT" w:hAnsi="TimesNewRomanPSMT" w:hint="default"/>
      <w:b w:val="0"/>
      <w:bCs w:val="0"/>
      <w:i w:val="0"/>
      <w:iCs w:val="0"/>
      <w:color w:val="000000"/>
      <w:sz w:val="22"/>
      <w:szCs w:val="22"/>
    </w:rPr>
  </w:style>
  <w:style w:type="character" w:customStyle="1" w:styleId="Virsraksts2Rakstz">
    <w:name w:val="Virsraksts 2 Rakstz."/>
    <w:basedOn w:val="Noklusjumarindkopasfonts"/>
    <w:link w:val="Virsraksts2"/>
    <w:uiPriority w:val="9"/>
    <w:rsid w:val="000734D7"/>
    <w:rPr>
      <w:rFonts w:asciiTheme="majorHAnsi" w:eastAsiaTheme="majorEastAsia" w:hAnsiTheme="majorHAnsi" w:cstheme="majorBidi"/>
      <w:color w:val="365F91" w:themeColor="accent1" w:themeShade="BF"/>
      <w:szCs w:val="26"/>
      <w:lang w:eastAsia="lv-LV"/>
    </w:rPr>
  </w:style>
  <w:style w:type="paragraph" w:styleId="Saturardtjavirsraksts">
    <w:name w:val="TOC Heading"/>
    <w:basedOn w:val="Virsraksts1"/>
    <w:next w:val="Parasts"/>
    <w:uiPriority w:val="39"/>
    <w:unhideWhenUsed/>
    <w:qFormat/>
    <w:rsid w:val="00B4479C"/>
    <w:pPr>
      <w:keepLines/>
      <w:tabs>
        <w:tab w:val="clear" w:pos="3960"/>
      </w:tabs>
      <w:spacing w:before="240" w:line="259" w:lineRule="auto"/>
      <w:jc w:val="left"/>
      <w:outlineLvl w:val="9"/>
    </w:pPr>
    <w:rPr>
      <w:rFonts w:asciiTheme="majorHAnsi" w:eastAsiaTheme="majorEastAsia" w:hAnsiTheme="majorHAnsi" w:cstheme="majorBidi"/>
      <w:color w:val="365F91" w:themeColor="accent1" w:themeShade="BF"/>
      <w:sz w:val="32"/>
      <w:szCs w:val="32"/>
      <w:lang w:eastAsia="lv-LV"/>
    </w:rPr>
  </w:style>
  <w:style w:type="paragraph" w:styleId="Saturs1">
    <w:name w:val="toc 1"/>
    <w:basedOn w:val="Parasts"/>
    <w:next w:val="Parasts"/>
    <w:autoRedefine/>
    <w:uiPriority w:val="39"/>
    <w:unhideWhenUsed/>
    <w:rsid w:val="00B4479C"/>
    <w:pPr>
      <w:spacing w:after="100"/>
    </w:pPr>
  </w:style>
  <w:style w:type="paragraph" w:styleId="Saturs2">
    <w:name w:val="toc 2"/>
    <w:basedOn w:val="Parasts"/>
    <w:next w:val="Parasts"/>
    <w:autoRedefine/>
    <w:uiPriority w:val="39"/>
    <w:unhideWhenUsed/>
    <w:rsid w:val="00B4479C"/>
    <w:pPr>
      <w:spacing w:after="100"/>
      <w:ind w:left="240"/>
    </w:pPr>
  </w:style>
  <w:style w:type="paragraph" w:styleId="Citts">
    <w:name w:val="Quote"/>
    <w:aliases w:val="Long Quote"/>
    <w:basedOn w:val="Parasts"/>
    <w:link w:val="CittsRakstz"/>
    <w:uiPriority w:val="29"/>
    <w:qFormat/>
    <w:rsid w:val="009E5E35"/>
    <w:pPr>
      <w:spacing w:before="120"/>
      <w:ind w:left="851"/>
      <w:jc w:val="both"/>
    </w:pPr>
    <w:rPr>
      <w:rFonts w:ascii="Arial" w:eastAsiaTheme="minorHAnsi" w:hAnsi="Arial" w:cstheme="minorBidi"/>
      <w:i/>
      <w:iCs/>
      <w:sz w:val="18"/>
      <w:szCs w:val="20"/>
      <w:lang w:eastAsia="en-US" w:bidi="lo-LA"/>
    </w:rPr>
  </w:style>
  <w:style w:type="character" w:customStyle="1" w:styleId="CittsRakstz">
    <w:name w:val="Citāts Rakstz."/>
    <w:aliases w:val="Long Quote Rakstz."/>
    <w:basedOn w:val="Noklusjumarindkopasfonts"/>
    <w:link w:val="Citts"/>
    <w:uiPriority w:val="29"/>
    <w:rsid w:val="009E5E35"/>
    <w:rPr>
      <w:rFonts w:ascii="Arial" w:hAnsi="Arial"/>
      <w:i/>
      <w:iCs/>
      <w:sz w:val="18"/>
      <w:szCs w:val="20"/>
      <w:lang w:bidi="lo-LA"/>
    </w:rPr>
  </w:style>
  <w:style w:type="character" w:customStyle="1" w:styleId="BezatstarpmRakstz">
    <w:name w:val="Bez atstarpēm Rakstz."/>
    <w:basedOn w:val="Noklusjumarindkopasfonts"/>
    <w:link w:val="Bezatstarpm"/>
    <w:uiPriority w:val="1"/>
    <w:rsid w:val="00127907"/>
    <w:rPr>
      <w:rFonts w:eastAsia="Times New Roman" w:cs="Times New Roman"/>
      <w:sz w:val="24"/>
      <w:szCs w:val="24"/>
      <w:lang w:eastAsia="lv-LV"/>
    </w:rPr>
  </w:style>
  <w:style w:type="character" w:customStyle="1" w:styleId="Stils3Rakstz">
    <w:name w:val="Stils3 Rakstz."/>
    <w:link w:val="Stils3"/>
    <w:locked/>
    <w:rsid w:val="007C37F5"/>
    <w:rPr>
      <w:rFonts w:ascii="Calibri" w:eastAsia="Times New Roman" w:hAnsi="Calibri" w:cs="Calibri"/>
      <w:b/>
      <w:bCs/>
      <w:color w:val="4F81BD"/>
      <w:sz w:val="22"/>
    </w:rPr>
  </w:style>
  <w:style w:type="paragraph" w:customStyle="1" w:styleId="Stils3">
    <w:name w:val="Stils3"/>
    <w:basedOn w:val="Parasts"/>
    <w:link w:val="Stils3Rakstz"/>
    <w:qFormat/>
    <w:rsid w:val="007C37F5"/>
    <w:pPr>
      <w:numPr>
        <w:ilvl w:val="1"/>
        <w:numId w:val="11"/>
      </w:numPr>
      <w:spacing w:before="240" w:after="120"/>
    </w:pPr>
    <w:rPr>
      <w:rFonts w:ascii="Calibri" w:hAnsi="Calibri" w:cs="Calibri"/>
      <w:b/>
      <w:bCs/>
      <w:color w:val="4F81BD"/>
      <w:sz w:val="22"/>
      <w:szCs w:val="22"/>
      <w:lang w:eastAsia="en-US"/>
    </w:rPr>
  </w:style>
  <w:style w:type="paragraph" w:customStyle="1" w:styleId="Stils4">
    <w:name w:val="Stils4"/>
    <w:basedOn w:val="Parasts"/>
    <w:qFormat/>
    <w:rsid w:val="007C37F5"/>
    <w:pPr>
      <w:numPr>
        <w:ilvl w:val="2"/>
        <w:numId w:val="11"/>
      </w:numPr>
      <w:spacing w:before="120" w:after="120"/>
    </w:pPr>
    <w:rPr>
      <w:rFonts w:ascii="Calibri" w:hAnsi="Calibri" w:cs="Calibri"/>
      <w:b/>
      <w:bCs/>
      <w:color w:val="4F81BD"/>
      <w:sz w:val="22"/>
      <w:szCs w:val="22"/>
      <w:lang w:eastAsia="en-US"/>
    </w:rPr>
  </w:style>
  <w:style w:type="character" w:customStyle="1" w:styleId="Virsraksts4Rakstz">
    <w:name w:val="Virsraksts 4 Rakstz."/>
    <w:basedOn w:val="Noklusjumarindkopasfonts"/>
    <w:link w:val="Virsraksts4"/>
    <w:uiPriority w:val="9"/>
    <w:rsid w:val="0082764F"/>
    <w:rPr>
      <w:rFonts w:asciiTheme="majorHAnsi" w:eastAsiaTheme="majorEastAsia" w:hAnsiTheme="majorHAnsi" w:cstheme="majorBidi"/>
      <w:i/>
      <w:iCs/>
      <w:color w:val="365F91" w:themeColor="accent1" w:themeShade="BF"/>
      <w:sz w:val="24"/>
      <w:szCs w:val="24"/>
      <w:lang w:eastAsia="lv-LV"/>
    </w:rPr>
  </w:style>
  <w:style w:type="character" w:customStyle="1" w:styleId="Virsraksts5Rakstz">
    <w:name w:val="Virsraksts 5 Rakstz."/>
    <w:basedOn w:val="Noklusjumarindkopasfonts"/>
    <w:link w:val="Virsraksts5"/>
    <w:uiPriority w:val="9"/>
    <w:rsid w:val="0082764F"/>
    <w:rPr>
      <w:rFonts w:asciiTheme="majorHAnsi" w:eastAsiaTheme="majorEastAsia" w:hAnsiTheme="majorHAnsi" w:cstheme="majorBidi"/>
      <w:color w:val="365F91" w:themeColor="accent1" w:themeShade="BF"/>
      <w:sz w:val="24"/>
      <w:szCs w:val="24"/>
      <w:lang w:eastAsia="lv-LV"/>
    </w:rPr>
  </w:style>
  <w:style w:type="character" w:customStyle="1" w:styleId="Virsraksts6Rakstz">
    <w:name w:val="Virsraksts 6 Rakstz."/>
    <w:basedOn w:val="Noklusjumarindkopasfonts"/>
    <w:link w:val="Virsraksts6"/>
    <w:uiPriority w:val="9"/>
    <w:rsid w:val="0082764F"/>
    <w:rPr>
      <w:rFonts w:asciiTheme="majorHAnsi" w:eastAsiaTheme="majorEastAsia" w:hAnsiTheme="majorHAnsi" w:cstheme="majorBidi"/>
      <w:color w:val="243F60" w:themeColor="accent1" w:themeShade="7F"/>
      <w:sz w:val="24"/>
      <w:szCs w:val="24"/>
      <w:lang w:eastAsia="lv-LV"/>
    </w:rPr>
  </w:style>
  <w:style w:type="paragraph" w:styleId="Pamatteksts">
    <w:name w:val="Body Text"/>
    <w:basedOn w:val="Parasts"/>
    <w:link w:val="PamattekstsRakstz"/>
    <w:uiPriority w:val="99"/>
    <w:unhideWhenUsed/>
    <w:qFormat/>
    <w:rsid w:val="0082764F"/>
    <w:pPr>
      <w:spacing w:after="120"/>
    </w:pPr>
  </w:style>
  <w:style w:type="character" w:customStyle="1" w:styleId="PamattekstsRakstz">
    <w:name w:val="Pamatteksts Rakstz."/>
    <w:basedOn w:val="Noklusjumarindkopasfonts"/>
    <w:link w:val="Pamatteksts"/>
    <w:uiPriority w:val="99"/>
    <w:rsid w:val="0082764F"/>
    <w:rPr>
      <w:rFonts w:eastAsia="Times New Roman" w:cs="Times New Roman"/>
      <w:sz w:val="24"/>
      <w:szCs w:val="24"/>
      <w:lang w:eastAsia="lv-LV"/>
    </w:rPr>
  </w:style>
  <w:style w:type="paragraph" w:customStyle="1" w:styleId="Table-content">
    <w:name w:val="Table - content"/>
    <w:basedOn w:val="Parasts"/>
    <w:qFormat/>
    <w:rsid w:val="0082764F"/>
    <w:pPr>
      <w:spacing w:line="276" w:lineRule="auto"/>
      <w:jc w:val="both"/>
    </w:pPr>
    <w:rPr>
      <w:rFonts w:ascii="Arial" w:eastAsiaTheme="minorHAnsi" w:hAnsi="Arial" w:cs="Arial"/>
      <w:color w:val="000000" w:themeColor="text1"/>
      <w:sz w:val="20"/>
      <w:szCs w:val="22"/>
      <w:lang w:eastAsia="en-US"/>
    </w:rPr>
  </w:style>
  <w:style w:type="character" w:customStyle="1" w:styleId="fontsize2">
    <w:name w:val="fontsize2"/>
    <w:basedOn w:val="Noklusjumarindkopasfonts"/>
    <w:rsid w:val="0082764F"/>
  </w:style>
  <w:style w:type="paragraph" w:customStyle="1" w:styleId="labojumupamats">
    <w:name w:val="labojumu_pamats"/>
    <w:basedOn w:val="Parasts"/>
    <w:rsid w:val="0082764F"/>
    <w:pPr>
      <w:spacing w:before="100" w:beforeAutospacing="1" w:after="100" w:afterAutospacing="1"/>
    </w:pPr>
  </w:style>
  <w:style w:type="paragraph" w:styleId="Saraksts">
    <w:name w:val="List"/>
    <w:basedOn w:val="Pamatteksts"/>
    <w:uiPriority w:val="99"/>
    <w:rsid w:val="0082764F"/>
    <w:pPr>
      <w:numPr>
        <w:numId w:val="12"/>
      </w:numPr>
      <w:spacing w:before="200" w:after="0"/>
      <w:ind w:left="851" w:hanging="851"/>
      <w:jc w:val="both"/>
    </w:pPr>
    <w:rPr>
      <w:rFonts w:ascii="Arial" w:eastAsiaTheme="minorHAnsi" w:hAnsi="Arial" w:cstheme="minorBidi"/>
      <w:sz w:val="20"/>
      <w:szCs w:val="20"/>
      <w:lang w:eastAsia="en-US" w:bidi="lo-LA"/>
    </w:rPr>
  </w:style>
  <w:style w:type="paragraph" w:styleId="Parakstszemobjekta">
    <w:name w:val="caption"/>
    <w:basedOn w:val="Parasts"/>
    <w:next w:val="Parasts"/>
    <w:qFormat/>
    <w:rsid w:val="0082764F"/>
    <w:pPr>
      <w:tabs>
        <w:tab w:val="left" w:pos="1440"/>
        <w:tab w:val="left" w:pos="9990"/>
      </w:tabs>
      <w:spacing w:before="40" w:after="40"/>
    </w:pPr>
    <w:rPr>
      <w:rFonts w:asciiTheme="minorHAnsi" w:hAnsiTheme="minorHAnsi"/>
      <w:b/>
      <w:bCs/>
      <w:color w:val="948A54" w:themeColor="background2" w:themeShade="80"/>
      <w:sz w:val="18"/>
      <w:szCs w:val="18"/>
      <w:lang w:eastAsia="en-US"/>
    </w:rPr>
  </w:style>
  <w:style w:type="paragraph" w:customStyle="1" w:styleId="Table-heading">
    <w:name w:val="Table - heading"/>
    <w:basedOn w:val="Parasts"/>
    <w:qFormat/>
    <w:rsid w:val="0082764F"/>
    <w:pPr>
      <w:spacing w:line="276" w:lineRule="auto"/>
    </w:pPr>
    <w:rPr>
      <w:rFonts w:ascii="Arial" w:eastAsiaTheme="minorHAnsi" w:hAnsi="Arial" w:cs="Arial"/>
      <w:b/>
      <w:color w:val="FFFFFF" w:themeColor="background1"/>
      <w:sz w:val="20"/>
      <w:szCs w:val="22"/>
      <w:lang w:eastAsia="en-US"/>
    </w:rPr>
  </w:style>
  <w:style w:type="table" w:styleId="Reatabulagaia">
    <w:name w:val="Grid Table Light"/>
    <w:basedOn w:val="Parastatabula"/>
    <w:uiPriority w:val="40"/>
    <w:rsid w:val="0082764F"/>
    <w:pPr>
      <w:spacing w:after="0" w:line="240" w:lineRule="auto"/>
    </w:pPr>
    <w:rPr>
      <w:rFonts w:ascii="Arial" w:hAnsi="Arial"/>
      <w:sz w:val="20"/>
      <w:szCs w:val="20"/>
      <w:lang w:val="en-GB" w:bidi="lo-LA"/>
    </w:rPr>
    <w:tblPr>
      <w:tblCellMar>
        <w:left w:w="0" w:type="dxa"/>
        <w:right w:w="0" w:type="dxa"/>
      </w:tblCellMar>
    </w:tblPr>
    <w:tcPr>
      <w:shd w:val="clear" w:color="auto" w:fill="auto"/>
    </w:tcPr>
  </w:style>
  <w:style w:type="paragraph" w:customStyle="1" w:styleId="Sender">
    <w:name w:val="Sender"/>
    <w:basedOn w:val="Parasts"/>
    <w:autoRedefine/>
    <w:qFormat/>
    <w:rsid w:val="0082764F"/>
    <w:rPr>
      <w:rFonts w:ascii="Arial" w:eastAsiaTheme="minorHAnsi" w:hAnsi="Arial" w:cstheme="minorBidi"/>
      <w:color w:val="808080" w:themeColor="background1" w:themeShade="80"/>
      <w:sz w:val="18"/>
      <w:szCs w:val="20"/>
      <w:lang w:eastAsia="en-US" w:bidi="lo-LA"/>
    </w:rPr>
  </w:style>
  <w:style w:type="paragraph" w:styleId="Nosaukums">
    <w:name w:val="Title"/>
    <w:basedOn w:val="Parasts"/>
    <w:next w:val="Uzruna"/>
    <w:link w:val="NosaukumsRakstz"/>
    <w:autoRedefine/>
    <w:qFormat/>
    <w:rsid w:val="0082764F"/>
    <w:pPr>
      <w:numPr>
        <w:numId w:val="13"/>
      </w:numPr>
      <w:tabs>
        <w:tab w:val="left" w:pos="851"/>
      </w:tabs>
      <w:spacing w:before="400" w:after="400"/>
      <w:contextualSpacing/>
    </w:pPr>
    <w:rPr>
      <w:rFonts w:ascii="Arial" w:eastAsiaTheme="majorEastAsia" w:hAnsi="Arial" w:cstheme="majorBidi"/>
      <w:b/>
      <w:sz w:val="20"/>
      <w:szCs w:val="56"/>
      <w:lang w:eastAsia="en-US" w:bidi="lo-LA"/>
    </w:rPr>
  </w:style>
  <w:style w:type="character" w:customStyle="1" w:styleId="NosaukumsRakstz">
    <w:name w:val="Nosaukums Rakstz."/>
    <w:basedOn w:val="Noklusjumarindkopasfonts"/>
    <w:link w:val="Nosaukums"/>
    <w:rsid w:val="0082764F"/>
    <w:rPr>
      <w:rFonts w:ascii="Arial" w:eastAsiaTheme="majorEastAsia" w:hAnsi="Arial" w:cstheme="majorBidi"/>
      <w:b/>
      <w:sz w:val="20"/>
      <w:szCs w:val="56"/>
      <w:lang w:bidi="lo-LA"/>
    </w:rPr>
  </w:style>
  <w:style w:type="paragraph" w:styleId="Uzruna">
    <w:name w:val="Salutation"/>
    <w:basedOn w:val="Parasts"/>
    <w:next w:val="Pamatteksts"/>
    <w:link w:val="UzrunaRakstz"/>
    <w:autoRedefine/>
    <w:uiPriority w:val="99"/>
    <w:rsid w:val="0082764F"/>
    <w:pPr>
      <w:spacing w:before="400" w:after="400"/>
      <w:contextualSpacing/>
    </w:pPr>
    <w:rPr>
      <w:rFonts w:ascii="Arial" w:eastAsiaTheme="minorHAnsi" w:hAnsi="Arial" w:cstheme="minorBidi"/>
      <w:sz w:val="20"/>
      <w:szCs w:val="20"/>
      <w:lang w:eastAsia="en-US" w:bidi="lo-LA"/>
    </w:rPr>
  </w:style>
  <w:style w:type="character" w:customStyle="1" w:styleId="UzrunaRakstz">
    <w:name w:val="Uzruna Rakstz."/>
    <w:basedOn w:val="Noklusjumarindkopasfonts"/>
    <w:link w:val="Uzruna"/>
    <w:uiPriority w:val="99"/>
    <w:rsid w:val="0082764F"/>
    <w:rPr>
      <w:rFonts w:ascii="Arial" w:hAnsi="Arial"/>
      <w:sz w:val="20"/>
      <w:szCs w:val="20"/>
      <w:lang w:bidi="lo-LA"/>
    </w:rPr>
  </w:style>
  <w:style w:type="numbering" w:customStyle="1" w:styleId="Headings">
    <w:name w:val="Headings"/>
    <w:uiPriority w:val="99"/>
    <w:rsid w:val="0082764F"/>
    <w:pPr>
      <w:numPr>
        <w:numId w:val="14"/>
      </w:numPr>
    </w:pPr>
  </w:style>
  <w:style w:type="paragraph" w:styleId="Piezmesvirsraksts">
    <w:name w:val="Note Heading"/>
    <w:basedOn w:val="Parasts"/>
    <w:next w:val="Parasts"/>
    <w:link w:val="PiezmesvirsrakstsRakstz"/>
    <w:uiPriority w:val="99"/>
    <w:rsid w:val="0082764F"/>
    <w:pPr>
      <w:spacing w:after="200"/>
    </w:pPr>
    <w:rPr>
      <w:rFonts w:ascii="Arial" w:eastAsiaTheme="minorHAnsi" w:hAnsi="Arial" w:cstheme="minorBidi"/>
      <w:b/>
      <w:caps/>
      <w:color w:val="C00000"/>
      <w:sz w:val="20"/>
      <w:szCs w:val="20"/>
      <w:lang w:eastAsia="en-US" w:bidi="lo-LA"/>
    </w:rPr>
  </w:style>
  <w:style w:type="character" w:customStyle="1" w:styleId="PiezmesvirsrakstsRakstz">
    <w:name w:val="Piezīmes virsraksts Rakstz."/>
    <w:basedOn w:val="Noklusjumarindkopasfonts"/>
    <w:link w:val="Piezmesvirsraksts"/>
    <w:uiPriority w:val="99"/>
    <w:rsid w:val="0082764F"/>
    <w:rPr>
      <w:rFonts w:ascii="Arial" w:hAnsi="Arial"/>
      <w:b/>
      <w:caps/>
      <w:color w:val="C00000"/>
      <w:sz w:val="20"/>
      <w:szCs w:val="20"/>
      <w:lang w:bidi="lo-LA"/>
    </w:rPr>
  </w:style>
  <w:style w:type="paragraph" w:styleId="Paraksts">
    <w:name w:val="Signature"/>
    <w:basedOn w:val="Parasts"/>
    <w:link w:val="ParakstsRakstz"/>
    <w:uiPriority w:val="99"/>
    <w:unhideWhenUsed/>
    <w:rsid w:val="0082764F"/>
    <w:pPr>
      <w:spacing w:before="400" w:after="400"/>
    </w:pPr>
    <w:rPr>
      <w:rFonts w:ascii="Arial" w:eastAsiaTheme="minorHAnsi" w:hAnsi="Arial" w:cstheme="minorBidi"/>
      <w:sz w:val="20"/>
      <w:szCs w:val="20"/>
      <w:lang w:eastAsia="en-US" w:bidi="lo-LA"/>
    </w:rPr>
  </w:style>
  <w:style w:type="character" w:customStyle="1" w:styleId="ParakstsRakstz">
    <w:name w:val="Paraksts Rakstz."/>
    <w:basedOn w:val="Noklusjumarindkopasfonts"/>
    <w:link w:val="Paraksts"/>
    <w:uiPriority w:val="99"/>
    <w:rsid w:val="0082764F"/>
    <w:rPr>
      <w:rFonts w:ascii="Arial" w:hAnsi="Arial"/>
      <w:sz w:val="20"/>
      <w:szCs w:val="20"/>
      <w:lang w:bidi="lo-LA"/>
    </w:rPr>
  </w:style>
  <w:style w:type="character" w:customStyle="1" w:styleId="FileNameReference">
    <w:name w:val="File Name Reference"/>
    <w:basedOn w:val="Noklusjumarindkopasfonts"/>
    <w:uiPriority w:val="1"/>
    <w:qFormat/>
    <w:rsid w:val="0082764F"/>
    <w:rPr>
      <w:rFonts w:ascii="Courier" w:hAnsi="Courier"/>
      <w:b w:val="0"/>
      <w:i w:val="0"/>
      <w:lang w:bidi="ar-SA"/>
    </w:rPr>
  </w:style>
  <w:style w:type="paragraph" w:styleId="Saturs5">
    <w:name w:val="toc 5"/>
    <w:basedOn w:val="Parasts"/>
    <w:next w:val="Parasts"/>
    <w:autoRedefine/>
    <w:uiPriority w:val="39"/>
    <w:unhideWhenUsed/>
    <w:rsid w:val="0082764F"/>
    <w:pPr>
      <w:ind w:left="800"/>
    </w:pPr>
    <w:rPr>
      <w:rFonts w:asciiTheme="minorHAnsi" w:eastAsiaTheme="minorHAnsi" w:hAnsiTheme="minorHAnsi" w:cs="DokChampa"/>
      <w:sz w:val="18"/>
      <w:szCs w:val="18"/>
      <w:lang w:eastAsia="en-US" w:bidi="lo-LA"/>
    </w:rPr>
  </w:style>
  <w:style w:type="paragraph" w:styleId="Saraksts2">
    <w:name w:val="List 2"/>
    <w:basedOn w:val="Parasts"/>
    <w:uiPriority w:val="99"/>
    <w:unhideWhenUsed/>
    <w:rsid w:val="0082764F"/>
    <w:pPr>
      <w:numPr>
        <w:numId w:val="15"/>
      </w:numPr>
      <w:spacing w:before="200" w:after="200"/>
      <w:ind w:left="1418" w:hanging="567"/>
      <w:jc w:val="both"/>
    </w:pPr>
    <w:rPr>
      <w:rFonts w:ascii="Arial" w:eastAsiaTheme="minorHAnsi" w:hAnsi="Arial" w:cstheme="minorBidi"/>
      <w:sz w:val="20"/>
      <w:szCs w:val="20"/>
      <w:lang w:eastAsia="en-US" w:bidi="lo-LA"/>
    </w:rPr>
  </w:style>
  <w:style w:type="paragraph" w:styleId="Prskatjums">
    <w:name w:val="Revision"/>
    <w:hidden/>
    <w:uiPriority w:val="99"/>
    <w:semiHidden/>
    <w:rsid w:val="0082764F"/>
    <w:pPr>
      <w:spacing w:after="0" w:line="240" w:lineRule="auto"/>
    </w:pPr>
    <w:rPr>
      <w:rFonts w:ascii="Arial" w:hAnsi="Arial"/>
      <w:sz w:val="20"/>
      <w:szCs w:val="20"/>
      <w:lang w:bidi="lo-LA"/>
    </w:rPr>
  </w:style>
  <w:style w:type="paragraph" w:styleId="Alfabtiskaisrdtjs1">
    <w:name w:val="index 1"/>
    <w:basedOn w:val="Parasts"/>
    <w:next w:val="Parasts"/>
    <w:autoRedefine/>
    <w:uiPriority w:val="99"/>
    <w:unhideWhenUsed/>
    <w:rsid w:val="0082764F"/>
    <w:pPr>
      <w:numPr>
        <w:numId w:val="16"/>
      </w:numPr>
      <w:spacing w:after="120"/>
      <w:ind w:left="851" w:hanging="851"/>
      <w:contextualSpacing/>
    </w:pPr>
    <w:rPr>
      <w:rFonts w:ascii="Arial" w:eastAsiaTheme="minorHAnsi" w:hAnsi="Arial" w:cstheme="minorBidi"/>
      <w:sz w:val="20"/>
      <w:szCs w:val="20"/>
      <w:lang w:eastAsia="en-US" w:bidi="lo-LA"/>
    </w:rPr>
  </w:style>
  <w:style w:type="paragraph" w:styleId="Alfabtiskrdtjavirsraksts">
    <w:name w:val="index heading"/>
    <w:basedOn w:val="Parasts"/>
    <w:next w:val="Alfabtiskaisrdtjs1"/>
    <w:uiPriority w:val="99"/>
    <w:unhideWhenUsed/>
    <w:rsid w:val="0082764F"/>
    <w:pPr>
      <w:keepNext/>
      <w:spacing w:before="960" w:after="240"/>
    </w:pPr>
    <w:rPr>
      <w:rFonts w:ascii="Arial" w:eastAsiaTheme="majorEastAsia" w:hAnsi="Arial" w:cstheme="majorBidi"/>
      <w:b/>
      <w:bCs/>
      <w:caps/>
      <w:sz w:val="20"/>
      <w:szCs w:val="20"/>
      <w:lang w:eastAsia="en-US" w:bidi="lo-LA"/>
    </w:rPr>
  </w:style>
  <w:style w:type="paragraph" w:styleId="Saturs3">
    <w:name w:val="toc 3"/>
    <w:basedOn w:val="Parasts"/>
    <w:next w:val="Parasts"/>
    <w:autoRedefine/>
    <w:uiPriority w:val="39"/>
    <w:unhideWhenUsed/>
    <w:rsid w:val="0082764F"/>
    <w:pPr>
      <w:ind w:left="400"/>
    </w:pPr>
    <w:rPr>
      <w:rFonts w:asciiTheme="minorHAnsi" w:eastAsiaTheme="minorHAnsi" w:hAnsiTheme="minorHAnsi" w:cs="DokChampa"/>
      <w:i/>
      <w:iCs/>
      <w:sz w:val="20"/>
      <w:szCs w:val="20"/>
      <w:lang w:eastAsia="en-US" w:bidi="lo-LA"/>
    </w:rPr>
  </w:style>
  <w:style w:type="paragraph" w:styleId="Saturs4">
    <w:name w:val="toc 4"/>
    <w:basedOn w:val="Parasts"/>
    <w:next w:val="Parasts"/>
    <w:autoRedefine/>
    <w:uiPriority w:val="39"/>
    <w:unhideWhenUsed/>
    <w:rsid w:val="0082764F"/>
    <w:pPr>
      <w:ind w:left="600"/>
    </w:pPr>
    <w:rPr>
      <w:rFonts w:asciiTheme="minorHAnsi" w:eastAsiaTheme="minorHAnsi" w:hAnsiTheme="minorHAnsi" w:cs="DokChampa"/>
      <w:sz w:val="18"/>
      <w:szCs w:val="18"/>
      <w:lang w:eastAsia="en-US" w:bidi="lo-LA"/>
    </w:rPr>
  </w:style>
  <w:style w:type="paragraph" w:styleId="Saturs6">
    <w:name w:val="toc 6"/>
    <w:basedOn w:val="Parasts"/>
    <w:next w:val="Parasts"/>
    <w:autoRedefine/>
    <w:uiPriority w:val="39"/>
    <w:unhideWhenUsed/>
    <w:rsid w:val="0082764F"/>
    <w:pPr>
      <w:ind w:left="1000"/>
    </w:pPr>
    <w:rPr>
      <w:rFonts w:asciiTheme="minorHAnsi" w:eastAsiaTheme="minorHAnsi" w:hAnsiTheme="minorHAnsi" w:cs="DokChampa"/>
      <w:sz w:val="18"/>
      <w:szCs w:val="18"/>
      <w:lang w:eastAsia="en-US" w:bidi="lo-LA"/>
    </w:rPr>
  </w:style>
  <w:style w:type="paragraph" w:styleId="Saturs7">
    <w:name w:val="toc 7"/>
    <w:basedOn w:val="Parasts"/>
    <w:next w:val="Parasts"/>
    <w:autoRedefine/>
    <w:uiPriority w:val="39"/>
    <w:unhideWhenUsed/>
    <w:rsid w:val="0082764F"/>
    <w:pPr>
      <w:ind w:left="1200"/>
    </w:pPr>
    <w:rPr>
      <w:rFonts w:asciiTheme="minorHAnsi" w:eastAsiaTheme="minorHAnsi" w:hAnsiTheme="minorHAnsi" w:cs="DokChampa"/>
      <w:sz w:val="18"/>
      <w:szCs w:val="18"/>
      <w:lang w:eastAsia="en-US" w:bidi="lo-LA"/>
    </w:rPr>
  </w:style>
  <w:style w:type="paragraph" w:styleId="Saturs8">
    <w:name w:val="toc 8"/>
    <w:basedOn w:val="Parasts"/>
    <w:next w:val="Parasts"/>
    <w:autoRedefine/>
    <w:uiPriority w:val="39"/>
    <w:unhideWhenUsed/>
    <w:rsid w:val="0082764F"/>
    <w:pPr>
      <w:ind w:left="1400"/>
    </w:pPr>
    <w:rPr>
      <w:rFonts w:asciiTheme="minorHAnsi" w:eastAsiaTheme="minorHAnsi" w:hAnsiTheme="minorHAnsi" w:cs="DokChampa"/>
      <w:sz w:val="18"/>
      <w:szCs w:val="18"/>
      <w:lang w:eastAsia="en-US" w:bidi="lo-LA"/>
    </w:rPr>
  </w:style>
  <w:style w:type="paragraph" w:styleId="Saturs9">
    <w:name w:val="toc 9"/>
    <w:basedOn w:val="Parasts"/>
    <w:next w:val="Parasts"/>
    <w:autoRedefine/>
    <w:uiPriority w:val="39"/>
    <w:unhideWhenUsed/>
    <w:rsid w:val="0082764F"/>
    <w:pPr>
      <w:ind w:left="1600"/>
    </w:pPr>
    <w:rPr>
      <w:rFonts w:asciiTheme="minorHAnsi" w:eastAsiaTheme="minorHAnsi" w:hAnsiTheme="minorHAnsi" w:cs="DokChampa"/>
      <w:sz w:val="18"/>
      <w:szCs w:val="18"/>
      <w:lang w:eastAsia="en-US" w:bidi="lo-LA"/>
    </w:rPr>
  </w:style>
  <w:style w:type="paragraph" w:customStyle="1" w:styleId="msonormal0">
    <w:name w:val="msonormal"/>
    <w:basedOn w:val="Parasts"/>
    <w:rsid w:val="0082764F"/>
    <w:pPr>
      <w:spacing w:before="100" w:beforeAutospacing="1" w:after="100" w:afterAutospacing="1"/>
    </w:pPr>
  </w:style>
  <w:style w:type="paragraph" w:customStyle="1" w:styleId="xl65">
    <w:name w:val="xl65"/>
    <w:basedOn w:val="Parasts"/>
    <w:rsid w:val="0082764F"/>
    <w:pPr>
      <w:spacing w:before="100" w:beforeAutospacing="1" w:after="100" w:afterAutospacing="1"/>
    </w:pPr>
    <w:rPr>
      <w:rFonts w:ascii="Calibri" w:hAnsi="Calibri" w:cs="Calibri"/>
      <w:color w:val="FF0000"/>
    </w:rPr>
  </w:style>
  <w:style w:type="paragraph" w:customStyle="1" w:styleId="xl66">
    <w:name w:val="xl66"/>
    <w:basedOn w:val="Parasts"/>
    <w:rsid w:val="0082764F"/>
    <w:pPr>
      <w:spacing w:before="100" w:beforeAutospacing="1" w:after="100" w:afterAutospacing="1"/>
    </w:pPr>
    <w:rPr>
      <w:color w:val="FF0000"/>
    </w:rPr>
  </w:style>
  <w:style w:type="paragraph" w:customStyle="1" w:styleId="xl67">
    <w:name w:val="xl67"/>
    <w:basedOn w:val="Parasts"/>
    <w:rsid w:val="0082764F"/>
    <w:pPr>
      <w:spacing w:before="100" w:beforeAutospacing="1" w:after="100" w:afterAutospacing="1"/>
    </w:pPr>
  </w:style>
  <w:style w:type="paragraph" w:customStyle="1" w:styleId="xl68">
    <w:name w:val="xl68"/>
    <w:basedOn w:val="Parasts"/>
    <w:rsid w:val="0082764F"/>
    <w:pPr>
      <w:spacing w:before="100" w:beforeAutospacing="1" w:after="100" w:afterAutospacing="1"/>
    </w:pPr>
    <w:rPr>
      <w:rFonts w:ascii="Calibri" w:hAnsi="Calibri" w:cs="Calibri"/>
    </w:rPr>
  </w:style>
  <w:style w:type="paragraph" w:customStyle="1" w:styleId="xl69">
    <w:name w:val="xl69"/>
    <w:basedOn w:val="Parasts"/>
    <w:rsid w:val="0082764F"/>
    <w:pPr>
      <w:spacing w:before="100" w:beforeAutospacing="1" w:after="100" w:afterAutospacing="1"/>
    </w:pPr>
  </w:style>
  <w:style w:type="paragraph" w:customStyle="1" w:styleId="xl70">
    <w:name w:val="xl70"/>
    <w:basedOn w:val="Parasts"/>
    <w:rsid w:val="0082764F"/>
    <w:pPr>
      <w:spacing w:before="100" w:beforeAutospacing="1" w:after="100" w:afterAutospacing="1"/>
    </w:pPr>
  </w:style>
  <w:style w:type="paragraph" w:customStyle="1" w:styleId="xl71">
    <w:name w:val="xl71"/>
    <w:basedOn w:val="Parasts"/>
    <w:rsid w:val="0082764F"/>
    <w:pPr>
      <w:spacing w:before="100" w:beforeAutospacing="1" w:after="100" w:afterAutospacing="1"/>
    </w:pPr>
  </w:style>
  <w:style w:type="paragraph" w:customStyle="1" w:styleId="xl72">
    <w:name w:val="xl72"/>
    <w:basedOn w:val="Parasts"/>
    <w:rsid w:val="0082764F"/>
    <w:pPr>
      <w:shd w:val="clear" w:color="auto" w:fill="D9D9D9"/>
      <w:spacing w:before="100" w:beforeAutospacing="1" w:after="100" w:afterAutospacing="1"/>
    </w:pPr>
  </w:style>
  <w:style w:type="paragraph" w:customStyle="1" w:styleId="xl73">
    <w:name w:val="xl73"/>
    <w:basedOn w:val="Parasts"/>
    <w:rsid w:val="0082764F"/>
    <w:pPr>
      <w:spacing w:before="100" w:beforeAutospacing="1" w:after="100" w:afterAutospacing="1"/>
    </w:pPr>
  </w:style>
  <w:style w:type="paragraph" w:customStyle="1" w:styleId="xl74">
    <w:name w:val="xl74"/>
    <w:basedOn w:val="Parasts"/>
    <w:rsid w:val="0082764F"/>
    <w:pPr>
      <w:spacing w:before="100" w:beforeAutospacing="1" w:after="100" w:afterAutospacing="1"/>
    </w:pPr>
  </w:style>
  <w:style w:type="paragraph" w:customStyle="1" w:styleId="xl75">
    <w:name w:val="xl75"/>
    <w:basedOn w:val="Parasts"/>
    <w:rsid w:val="0082764F"/>
    <w:pPr>
      <w:spacing w:before="100" w:beforeAutospacing="1" w:after="100" w:afterAutospacing="1"/>
    </w:pPr>
    <w:rPr>
      <w:rFonts w:ascii="Calibri" w:hAnsi="Calibri" w:cs="Calibri"/>
    </w:rPr>
  </w:style>
  <w:style w:type="paragraph" w:customStyle="1" w:styleId="xl76">
    <w:name w:val="xl76"/>
    <w:basedOn w:val="Parasts"/>
    <w:rsid w:val="0082764F"/>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jc w:val="center"/>
    </w:pPr>
    <w:rPr>
      <w:rFonts w:ascii="Calibri" w:hAnsi="Calibri" w:cs="Calibri"/>
      <w:b/>
      <w:bCs/>
    </w:rPr>
  </w:style>
  <w:style w:type="paragraph" w:customStyle="1" w:styleId="xl77">
    <w:name w:val="xl77"/>
    <w:basedOn w:val="Parasts"/>
    <w:rsid w:val="0082764F"/>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jc w:val="center"/>
    </w:pPr>
    <w:rPr>
      <w:rFonts w:ascii="Calibri" w:hAnsi="Calibri" w:cs="Calibri"/>
      <w:b/>
      <w:bCs/>
    </w:rPr>
  </w:style>
  <w:style w:type="paragraph" w:customStyle="1" w:styleId="xl78">
    <w:name w:val="xl78"/>
    <w:basedOn w:val="Parasts"/>
    <w:rsid w:val="0082764F"/>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jc w:val="center"/>
    </w:pPr>
    <w:rPr>
      <w:rFonts w:ascii="Calibri" w:hAnsi="Calibri" w:cs="Calibri"/>
      <w:b/>
      <w:bCs/>
    </w:rPr>
  </w:style>
  <w:style w:type="paragraph" w:customStyle="1" w:styleId="xl79">
    <w:name w:val="xl79"/>
    <w:basedOn w:val="Parasts"/>
    <w:rsid w:val="0082764F"/>
    <w:pPr>
      <w:shd w:val="clear" w:color="auto" w:fill="FFFFFF"/>
      <w:spacing w:before="100" w:beforeAutospacing="1" w:after="100" w:afterAutospacing="1"/>
    </w:pPr>
  </w:style>
  <w:style w:type="table" w:styleId="Vienkratabula2">
    <w:name w:val="Plain Table 2"/>
    <w:basedOn w:val="Parastatabula"/>
    <w:uiPriority w:val="42"/>
    <w:rsid w:val="0082764F"/>
    <w:pPr>
      <w:spacing w:after="0" w:line="240" w:lineRule="auto"/>
    </w:pPr>
    <w:rPr>
      <w:rFonts w:ascii="Arial" w:hAnsi="Arial"/>
      <w:sz w:val="20"/>
      <w:szCs w:val="20"/>
      <w:lang w:val="en-GB" w:bidi="lo-L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Strip Char,2 Char,LP1. Char"/>
    <w:basedOn w:val="Noklusjumarindkopasfonts"/>
    <w:uiPriority w:val="34"/>
    <w:locked/>
    <w:rsid w:val="008A546E"/>
  </w:style>
  <w:style w:type="paragraph" w:styleId="HTMLiepriekformattais">
    <w:name w:val="HTML Preformatted"/>
    <w:basedOn w:val="Parasts"/>
    <w:link w:val="HTMLiepriekformattaisRakstz"/>
    <w:uiPriority w:val="99"/>
    <w:unhideWhenUsed/>
    <w:rsid w:val="009C2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rsid w:val="009C240F"/>
    <w:rPr>
      <w:rFonts w:ascii="Courier New" w:eastAsia="Times New Roman" w:hAnsi="Courier New" w:cs="Courier New"/>
      <w:sz w:val="20"/>
      <w:szCs w:val="20"/>
      <w:lang w:eastAsia="lv-LV"/>
    </w:rPr>
  </w:style>
  <w:style w:type="character" w:styleId="Piemint">
    <w:name w:val="Mention"/>
    <w:basedOn w:val="Noklusjumarindkopasfonts"/>
    <w:uiPriority w:val="99"/>
    <w:unhideWhenUsed/>
    <w:rPr>
      <w:color w:val="2B579A"/>
      <w:shd w:val="clear" w:color="auto" w:fill="E6E6E6"/>
    </w:rPr>
  </w:style>
  <w:style w:type="character" w:customStyle="1" w:styleId="c1">
    <w:name w:val="c1"/>
    <w:basedOn w:val="Noklusjumarindkopasfonts"/>
    <w:rsid w:val="00ED048D"/>
  </w:style>
  <w:style w:type="paragraph" w:customStyle="1" w:styleId="HeaderFooterA">
    <w:name w:val="Header &amp; Footer A"/>
    <w:rsid w:val="008D21B1"/>
    <w:pPr>
      <w:tabs>
        <w:tab w:val="right" w:pos="9360"/>
      </w:tabs>
      <w:spacing w:after="0" w:line="240" w:lineRule="auto"/>
    </w:pPr>
    <w:rPr>
      <w:rFonts w:ascii="Helvetica" w:eastAsia="Helvetica" w:hAnsi="Helvetica" w:cs="Times New Roman"/>
      <w:color w:val="000000"/>
      <w:sz w:val="20"/>
      <w:szCs w:val="20"/>
      <w:u w:color="000000"/>
      <w:lang w:val="en-US" w:eastAsia="lv-LV"/>
    </w:rPr>
  </w:style>
  <w:style w:type="paragraph" w:customStyle="1" w:styleId="HeaderFooter">
    <w:name w:val="Header &amp; Footer"/>
    <w:rsid w:val="008D21B1"/>
    <w:pPr>
      <w:tabs>
        <w:tab w:val="right" w:pos="9360"/>
      </w:tabs>
      <w:spacing w:after="0" w:line="240" w:lineRule="auto"/>
    </w:pPr>
    <w:rPr>
      <w:rFonts w:ascii="Helvetica" w:eastAsia="Helvetica" w:hAnsi="Helvetica" w:cs="Times New Roman"/>
      <w:color w:val="000000"/>
      <w:sz w:val="20"/>
      <w:szCs w:val="20"/>
      <w:u w:color="000000"/>
      <w:lang w:val="en-US" w:eastAsia="lv-LV"/>
    </w:rPr>
  </w:style>
  <w:style w:type="paragraph" w:customStyle="1" w:styleId="Body">
    <w:name w:val="Body"/>
    <w:rsid w:val="008D21B1"/>
    <w:pPr>
      <w:spacing w:after="240" w:line="240" w:lineRule="auto"/>
    </w:pPr>
    <w:rPr>
      <w:rFonts w:ascii="Helvetica" w:eastAsia="Helvetica" w:hAnsi="Helvetica" w:cs="Times New Roman"/>
      <w:color w:val="000000"/>
      <w:sz w:val="24"/>
      <w:szCs w:val="20"/>
      <w:u w:color="000000"/>
      <w:lang w:val="en-US" w:eastAsia="lv-LV"/>
    </w:rPr>
  </w:style>
  <w:style w:type="paragraph" w:customStyle="1" w:styleId="Stils1">
    <w:name w:val="Stils1"/>
    <w:basedOn w:val="Parasts"/>
    <w:link w:val="Stils1Rakstz"/>
    <w:qFormat/>
    <w:rsid w:val="008D21B1"/>
    <w:pPr>
      <w:tabs>
        <w:tab w:val="left" w:pos="426"/>
      </w:tabs>
      <w:autoSpaceDE w:val="0"/>
      <w:autoSpaceDN w:val="0"/>
      <w:adjustRightInd w:val="0"/>
      <w:ind w:left="426"/>
      <w:contextualSpacing/>
      <w:jc w:val="both"/>
    </w:pPr>
    <w:rPr>
      <w:b/>
      <w:bCs/>
      <w:i/>
      <w:iCs/>
      <w:sz w:val="22"/>
      <w:szCs w:val="22"/>
      <w:lang w:eastAsia="en-US"/>
    </w:rPr>
  </w:style>
  <w:style w:type="character" w:customStyle="1" w:styleId="Stils1Rakstz">
    <w:name w:val="Stils1 Rakstz."/>
    <w:basedOn w:val="Noklusjumarindkopasfonts"/>
    <w:link w:val="Stils1"/>
    <w:rsid w:val="008D21B1"/>
    <w:rPr>
      <w:rFonts w:eastAsia="Times New Roman" w:cs="Times New Roman"/>
      <w:b/>
      <w:bCs/>
      <w:i/>
      <w:iCs/>
      <w:sz w:val="22"/>
    </w:rPr>
  </w:style>
  <w:style w:type="character" w:customStyle="1" w:styleId="Neatrisintapieminana1">
    <w:name w:val="Neatrisināta pieminēšana1"/>
    <w:basedOn w:val="Noklusjumarindkopasfonts"/>
    <w:uiPriority w:val="99"/>
    <w:semiHidden/>
    <w:unhideWhenUsed/>
    <w:rsid w:val="008D21B1"/>
    <w:rPr>
      <w:color w:val="605E5C"/>
      <w:shd w:val="clear" w:color="auto" w:fill="E1DFDD"/>
    </w:rPr>
  </w:style>
  <w:style w:type="character" w:customStyle="1" w:styleId="markedcontent">
    <w:name w:val="markedcontent"/>
    <w:basedOn w:val="Noklusjumarindkopasfonts"/>
    <w:rsid w:val="00256BE0"/>
  </w:style>
  <w:style w:type="character" w:customStyle="1" w:styleId="field-text">
    <w:name w:val="field-text"/>
    <w:basedOn w:val="Noklusjumarindkopasfonts"/>
    <w:rsid w:val="00256BE0"/>
  </w:style>
  <w:style w:type="character" w:customStyle="1" w:styleId="control-label">
    <w:name w:val="control-label"/>
    <w:basedOn w:val="Noklusjumarindkopasfonts"/>
    <w:rsid w:val="0025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873">
      <w:bodyDiv w:val="1"/>
      <w:marLeft w:val="0"/>
      <w:marRight w:val="0"/>
      <w:marTop w:val="0"/>
      <w:marBottom w:val="0"/>
      <w:divBdr>
        <w:top w:val="none" w:sz="0" w:space="0" w:color="auto"/>
        <w:left w:val="none" w:sz="0" w:space="0" w:color="auto"/>
        <w:bottom w:val="none" w:sz="0" w:space="0" w:color="auto"/>
        <w:right w:val="none" w:sz="0" w:space="0" w:color="auto"/>
      </w:divBdr>
    </w:div>
    <w:div w:id="29065006">
      <w:bodyDiv w:val="1"/>
      <w:marLeft w:val="0"/>
      <w:marRight w:val="0"/>
      <w:marTop w:val="0"/>
      <w:marBottom w:val="0"/>
      <w:divBdr>
        <w:top w:val="none" w:sz="0" w:space="0" w:color="auto"/>
        <w:left w:val="none" w:sz="0" w:space="0" w:color="auto"/>
        <w:bottom w:val="none" w:sz="0" w:space="0" w:color="auto"/>
        <w:right w:val="none" w:sz="0" w:space="0" w:color="auto"/>
      </w:divBdr>
    </w:div>
    <w:div w:id="106431676">
      <w:bodyDiv w:val="1"/>
      <w:marLeft w:val="0"/>
      <w:marRight w:val="0"/>
      <w:marTop w:val="0"/>
      <w:marBottom w:val="0"/>
      <w:divBdr>
        <w:top w:val="none" w:sz="0" w:space="0" w:color="auto"/>
        <w:left w:val="none" w:sz="0" w:space="0" w:color="auto"/>
        <w:bottom w:val="none" w:sz="0" w:space="0" w:color="auto"/>
        <w:right w:val="none" w:sz="0" w:space="0" w:color="auto"/>
      </w:divBdr>
    </w:div>
    <w:div w:id="131602176">
      <w:bodyDiv w:val="1"/>
      <w:marLeft w:val="0"/>
      <w:marRight w:val="0"/>
      <w:marTop w:val="0"/>
      <w:marBottom w:val="0"/>
      <w:divBdr>
        <w:top w:val="none" w:sz="0" w:space="0" w:color="auto"/>
        <w:left w:val="none" w:sz="0" w:space="0" w:color="auto"/>
        <w:bottom w:val="none" w:sz="0" w:space="0" w:color="auto"/>
        <w:right w:val="none" w:sz="0" w:space="0" w:color="auto"/>
      </w:divBdr>
    </w:div>
    <w:div w:id="147524942">
      <w:bodyDiv w:val="1"/>
      <w:marLeft w:val="0"/>
      <w:marRight w:val="0"/>
      <w:marTop w:val="0"/>
      <w:marBottom w:val="0"/>
      <w:divBdr>
        <w:top w:val="none" w:sz="0" w:space="0" w:color="auto"/>
        <w:left w:val="none" w:sz="0" w:space="0" w:color="auto"/>
        <w:bottom w:val="none" w:sz="0" w:space="0" w:color="auto"/>
        <w:right w:val="none" w:sz="0" w:space="0" w:color="auto"/>
      </w:divBdr>
    </w:div>
    <w:div w:id="151409584">
      <w:bodyDiv w:val="1"/>
      <w:marLeft w:val="0"/>
      <w:marRight w:val="0"/>
      <w:marTop w:val="0"/>
      <w:marBottom w:val="0"/>
      <w:divBdr>
        <w:top w:val="none" w:sz="0" w:space="0" w:color="auto"/>
        <w:left w:val="none" w:sz="0" w:space="0" w:color="auto"/>
        <w:bottom w:val="none" w:sz="0" w:space="0" w:color="auto"/>
        <w:right w:val="none" w:sz="0" w:space="0" w:color="auto"/>
      </w:divBdr>
    </w:div>
    <w:div w:id="195506739">
      <w:bodyDiv w:val="1"/>
      <w:marLeft w:val="0"/>
      <w:marRight w:val="0"/>
      <w:marTop w:val="0"/>
      <w:marBottom w:val="0"/>
      <w:divBdr>
        <w:top w:val="none" w:sz="0" w:space="0" w:color="auto"/>
        <w:left w:val="none" w:sz="0" w:space="0" w:color="auto"/>
        <w:bottom w:val="none" w:sz="0" w:space="0" w:color="auto"/>
        <w:right w:val="none" w:sz="0" w:space="0" w:color="auto"/>
      </w:divBdr>
    </w:div>
    <w:div w:id="259991437">
      <w:bodyDiv w:val="1"/>
      <w:marLeft w:val="0"/>
      <w:marRight w:val="0"/>
      <w:marTop w:val="0"/>
      <w:marBottom w:val="0"/>
      <w:divBdr>
        <w:top w:val="none" w:sz="0" w:space="0" w:color="auto"/>
        <w:left w:val="none" w:sz="0" w:space="0" w:color="auto"/>
        <w:bottom w:val="none" w:sz="0" w:space="0" w:color="auto"/>
        <w:right w:val="none" w:sz="0" w:space="0" w:color="auto"/>
      </w:divBdr>
      <w:divsChild>
        <w:div w:id="395516313">
          <w:marLeft w:val="0"/>
          <w:marRight w:val="0"/>
          <w:marTop w:val="0"/>
          <w:marBottom w:val="0"/>
          <w:divBdr>
            <w:top w:val="none" w:sz="0" w:space="0" w:color="auto"/>
            <w:left w:val="none" w:sz="0" w:space="0" w:color="auto"/>
            <w:bottom w:val="none" w:sz="0" w:space="0" w:color="auto"/>
            <w:right w:val="none" w:sz="0" w:space="0" w:color="auto"/>
          </w:divBdr>
        </w:div>
      </w:divsChild>
    </w:div>
    <w:div w:id="294411622">
      <w:bodyDiv w:val="1"/>
      <w:marLeft w:val="0"/>
      <w:marRight w:val="0"/>
      <w:marTop w:val="0"/>
      <w:marBottom w:val="0"/>
      <w:divBdr>
        <w:top w:val="none" w:sz="0" w:space="0" w:color="auto"/>
        <w:left w:val="none" w:sz="0" w:space="0" w:color="auto"/>
        <w:bottom w:val="none" w:sz="0" w:space="0" w:color="auto"/>
        <w:right w:val="none" w:sz="0" w:space="0" w:color="auto"/>
      </w:divBdr>
    </w:div>
    <w:div w:id="319509425">
      <w:bodyDiv w:val="1"/>
      <w:marLeft w:val="0"/>
      <w:marRight w:val="0"/>
      <w:marTop w:val="0"/>
      <w:marBottom w:val="0"/>
      <w:divBdr>
        <w:top w:val="none" w:sz="0" w:space="0" w:color="auto"/>
        <w:left w:val="none" w:sz="0" w:space="0" w:color="auto"/>
        <w:bottom w:val="none" w:sz="0" w:space="0" w:color="auto"/>
        <w:right w:val="none" w:sz="0" w:space="0" w:color="auto"/>
      </w:divBdr>
    </w:div>
    <w:div w:id="349725131">
      <w:bodyDiv w:val="1"/>
      <w:marLeft w:val="0"/>
      <w:marRight w:val="0"/>
      <w:marTop w:val="0"/>
      <w:marBottom w:val="0"/>
      <w:divBdr>
        <w:top w:val="none" w:sz="0" w:space="0" w:color="auto"/>
        <w:left w:val="none" w:sz="0" w:space="0" w:color="auto"/>
        <w:bottom w:val="none" w:sz="0" w:space="0" w:color="auto"/>
        <w:right w:val="none" w:sz="0" w:space="0" w:color="auto"/>
      </w:divBdr>
    </w:div>
    <w:div w:id="530192176">
      <w:bodyDiv w:val="1"/>
      <w:marLeft w:val="0"/>
      <w:marRight w:val="0"/>
      <w:marTop w:val="0"/>
      <w:marBottom w:val="0"/>
      <w:divBdr>
        <w:top w:val="none" w:sz="0" w:space="0" w:color="auto"/>
        <w:left w:val="none" w:sz="0" w:space="0" w:color="auto"/>
        <w:bottom w:val="none" w:sz="0" w:space="0" w:color="auto"/>
        <w:right w:val="none" w:sz="0" w:space="0" w:color="auto"/>
      </w:divBdr>
    </w:div>
    <w:div w:id="548421483">
      <w:bodyDiv w:val="1"/>
      <w:marLeft w:val="0"/>
      <w:marRight w:val="0"/>
      <w:marTop w:val="0"/>
      <w:marBottom w:val="0"/>
      <w:divBdr>
        <w:top w:val="none" w:sz="0" w:space="0" w:color="auto"/>
        <w:left w:val="none" w:sz="0" w:space="0" w:color="auto"/>
        <w:bottom w:val="none" w:sz="0" w:space="0" w:color="auto"/>
        <w:right w:val="none" w:sz="0" w:space="0" w:color="auto"/>
      </w:divBdr>
    </w:div>
    <w:div w:id="564922911">
      <w:bodyDiv w:val="1"/>
      <w:marLeft w:val="0"/>
      <w:marRight w:val="0"/>
      <w:marTop w:val="0"/>
      <w:marBottom w:val="0"/>
      <w:divBdr>
        <w:top w:val="none" w:sz="0" w:space="0" w:color="auto"/>
        <w:left w:val="none" w:sz="0" w:space="0" w:color="auto"/>
        <w:bottom w:val="none" w:sz="0" w:space="0" w:color="auto"/>
        <w:right w:val="none" w:sz="0" w:space="0" w:color="auto"/>
      </w:divBdr>
    </w:div>
    <w:div w:id="576089540">
      <w:bodyDiv w:val="1"/>
      <w:marLeft w:val="0"/>
      <w:marRight w:val="0"/>
      <w:marTop w:val="0"/>
      <w:marBottom w:val="0"/>
      <w:divBdr>
        <w:top w:val="none" w:sz="0" w:space="0" w:color="auto"/>
        <w:left w:val="none" w:sz="0" w:space="0" w:color="auto"/>
        <w:bottom w:val="none" w:sz="0" w:space="0" w:color="auto"/>
        <w:right w:val="none" w:sz="0" w:space="0" w:color="auto"/>
      </w:divBdr>
    </w:div>
    <w:div w:id="612909184">
      <w:bodyDiv w:val="1"/>
      <w:marLeft w:val="0"/>
      <w:marRight w:val="0"/>
      <w:marTop w:val="0"/>
      <w:marBottom w:val="0"/>
      <w:divBdr>
        <w:top w:val="none" w:sz="0" w:space="0" w:color="auto"/>
        <w:left w:val="none" w:sz="0" w:space="0" w:color="auto"/>
        <w:bottom w:val="none" w:sz="0" w:space="0" w:color="auto"/>
        <w:right w:val="none" w:sz="0" w:space="0" w:color="auto"/>
      </w:divBdr>
    </w:div>
    <w:div w:id="625963145">
      <w:bodyDiv w:val="1"/>
      <w:marLeft w:val="0"/>
      <w:marRight w:val="0"/>
      <w:marTop w:val="0"/>
      <w:marBottom w:val="0"/>
      <w:divBdr>
        <w:top w:val="none" w:sz="0" w:space="0" w:color="auto"/>
        <w:left w:val="none" w:sz="0" w:space="0" w:color="auto"/>
        <w:bottom w:val="none" w:sz="0" w:space="0" w:color="auto"/>
        <w:right w:val="none" w:sz="0" w:space="0" w:color="auto"/>
      </w:divBdr>
    </w:div>
    <w:div w:id="692413393">
      <w:bodyDiv w:val="1"/>
      <w:marLeft w:val="0"/>
      <w:marRight w:val="0"/>
      <w:marTop w:val="0"/>
      <w:marBottom w:val="0"/>
      <w:divBdr>
        <w:top w:val="none" w:sz="0" w:space="0" w:color="auto"/>
        <w:left w:val="none" w:sz="0" w:space="0" w:color="auto"/>
        <w:bottom w:val="none" w:sz="0" w:space="0" w:color="auto"/>
        <w:right w:val="none" w:sz="0" w:space="0" w:color="auto"/>
      </w:divBdr>
    </w:div>
    <w:div w:id="712998569">
      <w:bodyDiv w:val="1"/>
      <w:marLeft w:val="0"/>
      <w:marRight w:val="0"/>
      <w:marTop w:val="0"/>
      <w:marBottom w:val="0"/>
      <w:divBdr>
        <w:top w:val="none" w:sz="0" w:space="0" w:color="auto"/>
        <w:left w:val="none" w:sz="0" w:space="0" w:color="auto"/>
        <w:bottom w:val="none" w:sz="0" w:space="0" w:color="auto"/>
        <w:right w:val="none" w:sz="0" w:space="0" w:color="auto"/>
      </w:divBdr>
    </w:div>
    <w:div w:id="772020252">
      <w:bodyDiv w:val="1"/>
      <w:marLeft w:val="0"/>
      <w:marRight w:val="0"/>
      <w:marTop w:val="0"/>
      <w:marBottom w:val="0"/>
      <w:divBdr>
        <w:top w:val="none" w:sz="0" w:space="0" w:color="auto"/>
        <w:left w:val="none" w:sz="0" w:space="0" w:color="auto"/>
        <w:bottom w:val="none" w:sz="0" w:space="0" w:color="auto"/>
        <w:right w:val="none" w:sz="0" w:space="0" w:color="auto"/>
      </w:divBdr>
    </w:div>
    <w:div w:id="832768031">
      <w:bodyDiv w:val="1"/>
      <w:marLeft w:val="0"/>
      <w:marRight w:val="0"/>
      <w:marTop w:val="0"/>
      <w:marBottom w:val="0"/>
      <w:divBdr>
        <w:top w:val="none" w:sz="0" w:space="0" w:color="auto"/>
        <w:left w:val="none" w:sz="0" w:space="0" w:color="auto"/>
        <w:bottom w:val="none" w:sz="0" w:space="0" w:color="auto"/>
        <w:right w:val="none" w:sz="0" w:space="0" w:color="auto"/>
      </w:divBdr>
    </w:div>
    <w:div w:id="836575622">
      <w:bodyDiv w:val="1"/>
      <w:marLeft w:val="0"/>
      <w:marRight w:val="0"/>
      <w:marTop w:val="0"/>
      <w:marBottom w:val="0"/>
      <w:divBdr>
        <w:top w:val="none" w:sz="0" w:space="0" w:color="auto"/>
        <w:left w:val="none" w:sz="0" w:space="0" w:color="auto"/>
        <w:bottom w:val="none" w:sz="0" w:space="0" w:color="auto"/>
        <w:right w:val="none" w:sz="0" w:space="0" w:color="auto"/>
      </w:divBdr>
      <w:divsChild>
        <w:div w:id="2053144419">
          <w:marLeft w:val="274"/>
          <w:marRight w:val="0"/>
          <w:marTop w:val="0"/>
          <w:marBottom w:val="0"/>
          <w:divBdr>
            <w:top w:val="none" w:sz="0" w:space="0" w:color="auto"/>
            <w:left w:val="none" w:sz="0" w:space="0" w:color="auto"/>
            <w:bottom w:val="none" w:sz="0" w:space="0" w:color="auto"/>
            <w:right w:val="none" w:sz="0" w:space="0" w:color="auto"/>
          </w:divBdr>
        </w:div>
        <w:div w:id="1920023083">
          <w:marLeft w:val="274"/>
          <w:marRight w:val="0"/>
          <w:marTop w:val="0"/>
          <w:marBottom w:val="0"/>
          <w:divBdr>
            <w:top w:val="none" w:sz="0" w:space="0" w:color="auto"/>
            <w:left w:val="none" w:sz="0" w:space="0" w:color="auto"/>
            <w:bottom w:val="none" w:sz="0" w:space="0" w:color="auto"/>
            <w:right w:val="none" w:sz="0" w:space="0" w:color="auto"/>
          </w:divBdr>
        </w:div>
        <w:div w:id="260990480">
          <w:marLeft w:val="274"/>
          <w:marRight w:val="0"/>
          <w:marTop w:val="0"/>
          <w:marBottom w:val="0"/>
          <w:divBdr>
            <w:top w:val="none" w:sz="0" w:space="0" w:color="auto"/>
            <w:left w:val="none" w:sz="0" w:space="0" w:color="auto"/>
            <w:bottom w:val="none" w:sz="0" w:space="0" w:color="auto"/>
            <w:right w:val="none" w:sz="0" w:space="0" w:color="auto"/>
          </w:divBdr>
        </w:div>
        <w:div w:id="1923250029">
          <w:marLeft w:val="274"/>
          <w:marRight w:val="0"/>
          <w:marTop w:val="0"/>
          <w:marBottom w:val="0"/>
          <w:divBdr>
            <w:top w:val="none" w:sz="0" w:space="0" w:color="auto"/>
            <w:left w:val="none" w:sz="0" w:space="0" w:color="auto"/>
            <w:bottom w:val="none" w:sz="0" w:space="0" w:color="auto"/>
            <w:right w:val="none" w:sz="0" w:space="0" w:color="auto"/>
          </w:divBdr>
        </w:div>
        <w:div w:id="1831671984">
          <w:marLeft w:val="274"/>
          <w:marRight w:val="0"/>
          <w:marTop w:val="0"/>
          <w:marBottom w:val="0"/>
          <w:divBdr>
            <w:top w:val="none" w:sz="0" w:space="0" w:color="auto"/>
            <w:left w:val="none" w:sz="0" w:space="0" w:color="auto"/>
            <w:bottom w:val="none" w:sz="0" w:space="0" w:color="auto"/>
            <w:right w:val="none" w:sz="0" w:space="0" w:color="auto"/>
          </w:divBdr>
        </w:div>
        <w:div w:id="1191532309">
          <w:marLeft w:val="274"/>
          <w:marRight w:val="0"/>
          <w:marTop w:val="0"/>
          <w:marBottom w:val="0"/>
          <w:divBdr>
            <w:top w:val="none" w:sz="0" w:space="0" w:color="auto"/>
            <w:left w:val="none" w:sz="0" w:space="0" w:color="auto"/>
            <w:bottom w:val="none" w:sz="0" w:space="0" w:color="auto"/>
            <w:right w:val="none" w:sz="0" w:space="0" w:color="auto"/>
          </w:divBdr>
        </w:div>
        <w:div w:id="758675712">
          <w:marLeft w:val="274"/>
          <w:marRight w:val="0"/>
          <w:marTop w:val="0"/>
          <w:marBottom w:val="0"/>
          <w:divBdr>
            <w:top w:val="none" w:sz="0" w:space="0" w:color="auto"/>
            <w:left w:val="none" w:sz="0" w:space="0" w:color="auto"/>
            <w:bottom w:val="none" w:sz="0" w:space="0" w:color="auto"/>
            <w:right w:val="none" w:sz="0" w:space="0" w:color="auto"/>
          </w:divBdr>
        </w:div>
      </w:divsChild>
    </w:div>
    <w:div w:id="866214633">
      <w:bodyDiv w:val="1"/>
      <w:marLeft w:val="0"/>
      <w:marRight w:val="0"/>
      <w:marTop w:val="0"/>
      <w:marBottom w:val="0"/>
      <w:divBdr>
        <w:top w:val="none" w:sz="0" w:space="0" w:color="auto"/>
        <w:left w:val="none" w:sz="0" w:space="0" w:color="auto"/>
        <w:bottom w:val="none" w:sz="0" w:space="0" w:color="auto"/>
        <w:right w:val="none" w:sz="0" w:space="0" w:color="auto"/>
      </w:divBdr>
    </w:div>
    <w:div w:id="950816753">
      <w:bodyDiv w:val="1"/>
      <w:marLeft w:val="0"/>
      <w:marRight w:val="0"/>
      <w:marTop w:val="0"/>
      <w:marBottom w:val="0"/>
      <w:divBdr>
        <w:top w:val="none" w:sz="0" w:space="0" w:color="auto"/>
        <w:left w:val="none" w:sz="0" w:space="0" w:color="auto"/>
        <w:bottom w:val="none" w:sz="0" w:space="0" w:color="auto"/>
        <w:right w:val="none" w:sz="0" w:space="0" w:color="auto"/>
      </w:divBdr>
    </w:div>
    <w:div w:id="1020742334">
      <w:bodyDiv w:val="1"/>
      <w:marLeft w:val="0"/>
      <w:marRight w:val="0"/>
      <w:marTop w:val="0"/>
      <w:marBottom w:val="0"/>
      <w:divBdr>
        <w:top w:val="none" w:sz="0" w:space="0" w:color="auto"/>
        <w:left w:val="none" w:sz="0" w:space="0" w:color="auto"/>
        <w:bottom w:val="none" w:sz="0" w:space="0" w:color="auto"/>
        <w:right w:val="none" w:sz="0" w:space="0" w:color="auto"/>
      </w:divBdr>
    </w:div>
    <w:div w:id="1069770773">
      <w:bodyDiv w:val="1"/>
      <w:marLeft w:val="0"/>
      <w:marRight w:val="0"/>
      <w:marTop w:val="0"/>
      <w:marBottom w:val="0"/>
      <w:divBdr>
        <w:top w:val="none" w:sz="0" w:space="0" w:color="auto"/>
        <w:left w:val="none" w:sz="0" w:space="0" w:color="auto"/>
        <w:bottom w:val="none" w:sz="0" w:space="0" w:color="auto"/>
        <w:right w:val="none" w:sz="0" w:space="0" w:color="auto"/>
      </w:divBdr>
      <w:divsChild>
        <w:div w:id="1396850596">
          <w:marLeft w:val="288"/>
          <w:marRight w:val="0"/>
          <w:marTop w:val="0"/>
          <w:marBottom w:val="120"/>
          <w:divBdr>
            <w:top w:val="none" w:sz="0" w:space="0" w:color="auto"/>
            <w:left w:val="none" w:sz="0" w:space="0" w:color="auto"/>
            <w:bottom w:val="none" w:sz="0" w:space="0" w:color="auto"/>
            <w:right w:val="none" w:sz="0" w:space="0" w:color="auto"/>
          </w:divBdr>
        </w:div>
        <w:div w:id="1265579434">
          <w:marLeft w:val="288"/>
          <w:marRight w:val="0"/>
          <w:marTop w:val="0"/>
          <w:marBottom w:val="120"/>
          <w:divBdr>
            <w:top w:val="none" w:sz="0" w:space="0" w:color="auto"/>
            <w:left w:val="none" w:sz="0" w:space="0" w:color="auto"/>
            <w:bottom w:val="none" w:sz="0" w:space="0" w:color="auto"/>
            <w:right w:val="none" w:sz="0" w:space="0" w:color="auto"/>
          </w:divBdr>
        </w:div>
      </w:divsChild>
    </w:div>
    <w:div w:id="1164206349">
      <w:bodyDiv w:val="1"/>
      <w:marLeft w:val="0"/>
      <w:marRight w:val="0"/>
      <w:marTop w:val="0"/>
      <w:marBottom w:val="0"/>
      <w:divBdr>
        <w:top w:val="none" w:sz="0" w:space="0" w:color="auto"/>
        <w:left w:val="none" w:sz="0" w:space="0" w:color="auto"/>
        <w:bottom w:val="none" w:sz="0" w:space="0" w:color="auto"/>
        <w:right w:val="none" w:sz="0" w:space="0" w:color="auto"/>
      </w:divBdr>
    </w:div>
    <w:div w:id="1189296310">
      <w:bodyDiv w:val="1"/>
      <w:marLeft w:val="0"/>
      <w:marRight w:val="0"/>
      <w:marTop w:val="0"/>
      <w:marBottom w:val="0"/>
      <w:divBdr>
        <w:top w:val="none" w:sz="0" w:space="0" w:color="auto"/>
        <w:left w:val="none" w:sz="0" w:space="0" w:color="auto"/>
        <w:bottom w:val="none" w:sz="0" w:space="0" w:color="auto"/>
        <w:right w:val="none" w:sz="0" w:space="0" w:color="auto"/>
      </w:divBdr>
    </w:div>
    <w:div w:id="1209033916">
      <w:bodyDiv w:val="1"/>
      <w:marLeft w:val="0"/>
      <w:marRight w:val="0"/>
      <w:marTop w:val="0"/>
      <w:marBottom w:val="0"/>
      <w:divBdr>
        <w:top w:val="none" w:sz="0" w:space="0" w:color="auto"/>
        <w:left w:val="none" w:sz="0" w:space="0" w:color="auto"/>
        <w:bottom w:val="none" w:sz="0" w:space="0" w:color="auto"/>
        <w:right w:val="none" w:sz="0" w:space="0" w:color="auto"/>
      </w:divBdr>
    </w:div>
    <w:div w:id="1232160500">
      <w:bodyDiv w:val="1"/>
      <w:marLeft w:val="0"/>
      <w:marRight w:val="0"/>
      <w:marTop w:val="0"/>
      <w:marBottom w:val="0"/>
      <w:divBdr>
        <w:top w:val="none" w:sz="0" w:space="0" w:color="auto"/>
        <w:left w:val="none" w:sz="0" w:space="0" w:color="auto"/>
        <w:bottom w:val="none" w:sz="0" w:space="0" w:color="auto"/>
        <w:right w:val="none" w:sz="0" w:space="0" w:color="auto"/>
      </w:divBdr>
    </w:div>
    <w:div w:id="1241714281">
      <w:bodyDiv w:val="1"/>
      <w:marLeft w:val="0"/>
      <w:marRight w:val="0"/>
      <w:marTop w:val="0"/>
      <w:marBottom w:val="0"/>
      <w:divBdr>
        <w:top w:val="none" w:sz="0" w:space="0" w:color="auto"/>
        <w:left w:val="none" w:sz="0" w:space="0" w:color="auto"/>
        <w:bottom w:val="none" w:sz="0" w:space="0" w:color="auto"/>
        <w:right w:val="none" w:sz="0" w:space="0" w:color="auto"/>
      </w:divBdr>
      <w:divsChild>
        <w:div w:id="561335428">
          <w:marLeft w:val="0"/>
          <w:marRight w:val="0"/>
          <w:marTop w:val="0"/>
          <w:marBottom w:val="0"/>
          <w:divBdr>
            <w:top w:val="none" w:sz="0" w:space="0" w:color="auto"/>
            <w:left w:val="none" w:sz="0" w:space="0" w:color="auto"/>
            <w:bottom w:val="none" w:sz="0" w:space="0" w:color="auto"/>
            <w:right w:val="none" w:sz="0" w:space="0" w:color="auto"/>
          </w:divBdr>
          <w:divsChild>
            <w:div w:id="1653214213">
              <w:marLeft w:val="0"/>
              <w:marRight w:val="0"/>
              <w:marTop w:val="0"/>
              <w:marBottom w:val="0"/>
              <w:divBdr>
                <w:top w:val="none" w:sz="0" w:space="0" w:color="auto"/>
                <w:left w:val="none" w:sz="0" w:space="0" w:color="auto"/>
                <w:bottom w:val="none" w:sz="0" w:space="0" w:color="auto"/>
                <w:right w:val="none" w:sz="0" w:space="0" w:color="auto"/>
              </w:divBdr>
            </w:div>
          </w:divsChild>
        </w:div>
        <w:div w:id="1087076008">
          <w:marLeft w:val="0"/>
          <w:marRight w:val="0"/>
          <w:marTop w:val="0"/>
          <w:marBottom w:val="0"/>
          <w:divBdr>
            <w:top w:val="none" w:sz="0" w:space="0" w:color="auto"/>
            <w:left w:val="none" w:sz="0" w:space="0" w:color="auto"/>
            <w:bottom w:val="none" w:sz="0" w:space="0" w:color="auto"/>
            <w:right w:val="none" w:sz="0" w:space="0" w:color="auto"/>
          </w:divBdr>
          <w:divsChild>
            <w:div w:id="25369230">
              <w:marLeft w:val="0"/>
              <w:marRight w:val="0"/>
              <w:marTop w:val="0"/>
              <w:marBottom w:val="0"/>
              <w:divBdr>
                <w:top w:val="none" w:sz="0" w:space="0" w:color="auto"/>
                <w:left w:val="none" w:sz="0" w:space="0" w:color="auto"/>
                <w:bottom w:val="none" w:sz="0" w:space="0" w:color="auto"/>
                <w:right w:val="none" w:sz="0" w:space="0" w:color="auto"/>
              </w:divBdr>
            </w:div>
          </w:divsChild>
        </w:div>
        <w:div w:id="2060009929">
          <w:marLeft w:val="0"/>
          <w:marRight w:val="0"/>
          <w:marTop w:val="0"/>
          <w:marBottom w:val="0"/>
          <w:divBdr>
            <w:top w:val="none" w:sz="0" w:space="0" w:color="auto"/>
            <w:left w:val="none" w:sz="0" w:space="0" w:color="auto"/>
            <w:bottom w:val="none" w:sz="0" w:space="0" w:color="auto"/>
            <w:right w:val="none" w:sz="0" w:space="0" w:color="auto"/>
          </w:divBdr>
          <w:divsChild>
            <w:div w:id="8388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5238">
      <w:bodyDiv w:val="1"/>
      <w:marLeft w:val="0"/>
      <w:marRight w:val="0"/>
      <w:marTop w:val="0"/>
      <w:marBottom w:val="0"/>
      <w:divBdr>
        <w:top w:val="none" w:sz="0" w:space="0" w:color="auto"/>
        <w:left w:val="none" w:sz="0" w:space="0" w:color="auto"/>
        <w:bottom w:val="none" w:sz="0" w:space="0" w:color="auto"/>
        <w:right w:val="none" w:sz="0" w:space="0" w:color="auto"/>
      </w:divBdr>
    </w:div>
    <w:div w:id="1302157136">
      <w:bodyDiv w:val="1"/>
      <w:marLeft w:val="0"/>
      <w:marRight w:val="0"/>
      <w:marTop w:val="0"/>
      <w:marBottom w:val="0"/>
      <w:divBdr>
        <w:top w:val="none" w:sz="0" w:space="0" w:color="auto"/>
        <w:left w:val="none" w:sz="0" w:space="0" w:color="auto"/>
        <w:bottom w:val="none" w:sz="0" w:space="0" w:color="auto"/>
        <w:right w:val="none" w:sz="0" w:space="0" w:color="auto"/>
      </w:divBdr>
    </w:div>
    <w:div w:id="1309820721">
      <w:bodyDiv w:val="1"/>
      <w:marLeft w:val="0"/>
      <w:marRight w:val="0"/>
      <w:marTop w:val="0"/>
      <w:marBottom w:val="0"/>
      <w:divBdr>
        <w:top w:val="none" w:sz="0" w:space="0" w:color="auto"/>
        <w:left w:val="none" w:sz="0" w:space="0" w:color="auto"/>
        <w:bottom w:val="none" w:sz="0" w:space="0" w:color="auto"/>
        <w:right w:val="none" w:sz="0" w:space="0" w:color="auto"/>
      </w:divBdr>
    </w:div>
    <w:div w:id="1314336283">
      <w:bodyDiv w:val="1"/>
      <w:marLeft w:val="0"/>
      <w:marRight w:val="0"/>
      <w:marTop w:val="0"/>
      <w:marBottom w:val="0"/>
      <w:divBdr>
        <w:top w:val="none" w:sz="0" w:space="0" w:color="auto"/>
        <w:left w:val="none" w:sz="0" w:space="0" w:color="auto"/>
        <w:bottom w:val="none" w:sz="0" w:space="0" w:color="auto"/>
        <w:right w:val="none" w:sz="0" w:space="0" w:color="auto"/>
      </w:divBdr>
      <w:divsChild>
        <w:div w:id="370610807">
          <w:marLeft w:val="0"/>
          <w:marRight w:val="0"/>
          <w:marTop w:val="0"/>
          <w:marBottom w:val="0"/>
          <w:divBdr>
            <w:top w:val="none" w:sz="0" w:space="0" w:color="auto"/>
            <w:left w:val="none" w:sz="0" w:space="0" w:color="auto"/>
            <w:bottom w:val="none" w:sz="0" w:space="0" w:color="auto"/>
            <w:right w:val="none" w:sz="0" w:space="0" w:color="auto"/>
          </w:divBdr>
          <w:divsChild>
            <w:div w:id="10181419">
              <w:marLeft w:val="0"/>
              <w:marRight w:val="0"/>
              <w:marTop w:val="0"/>
              <w:marBottom w:val="0"/>
              <w:divBdr>
                <w:top w:val="none" w:sz="0" w:space="0" w:color="auto"/>
                <w:left w:val="none" w:sz="0" w:space="0" w:color="auto"/>
                <w:bottom w:val="none" w:sz="0" w:space="0" w:color="auto"/>
                <w:right w:val="none" w:sz="0" w:space="0" w:color="auto"/>
              </w:divBdr>
            </w:div>
          </w:divsChild>
        </w:div>
        <w:div w:id="1180583603">
          <w:marLeft w:val="0"/>
          <w:marRight w:val="0"/>
          <w:marTop w:val="0"/>
          <w:marBottom w:val="0"/>
          <w:divBdr>
            <w:top w:val="none" w:sz="0" w:space="0" w:color="auto"/>
            <w:left w:val="none" w:sz="0" w:space="0" w:color="auto"/>
            <w:bottom w:val="none" w:sz="0" w:space="0" w:color="auto"/>
            <w:right w:val="none" w:sz="0" w:space="0" w:color="auto"/>
          </w:divBdr>
          <w:divsChild>
            <w:div w:id="19146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2755">
      <w:bodyDiv w:val="1"/>
      <w:marLeft w:val="0"/>
      <w:marRight w:val="0"/>
      <w:marTop w:val="0"/>
      <w:marBottom w:val="0"/>
      <w:divBdr>
        <w:top w:val="none" w:sz="0" w:space="0" w:color="auto"/>
        <w:left w:val="none" w:sz="0" w:space="0" w:color="auto"/>
        <w:bottom w:val="none" w:sz="0" w:space="0" w:color="auto"/>
        <w:right w:val="none" w:sz="0" w:space="0" w:color="auto"/>
      </w:divBdr>
    </w:div>
    <w:div w:id="1351108222">
      <w:bodyDiv w:val="1"/>
      <w:marLeft w:val="0"/>
      <w:marRight w:val="0"/>
      <w:marTop w:val="0"/>
      <w:marBottom w:val="0"/>
      <w:divBdr>
        <w:top w:val="none" w:sz="0" w:space="0" w:color="auto"/>
        <w:left w:val="none" w:sz="0" w:space="0" w:color="auto"/>
        <w:bottom w:val="none" w:sz="0" w:space="0" w:color="auto"/>
        <w:right w:val="none" w:sz="0" w:space="0" w:color="auto"/>
      </w:divBdr>
    </w:div>
    <w:div w:id="1361587495">
      <w:bodyDiv w:val="1"/>
      <w:marLeft w:val="0"/>
      <w:marRight w:val="0"/>
      <w:marTop w:val="0"/>
      <w:marBottom w:val="0"/>
      <w:divBdr>
        <w:top w:val="none" w:sz="0" w:space="0" w:color="auto"/>
        <w:left w:val="none" w:sz="0" w:space="0" w:color="auto"/>
        <w:bottom w:val="none" w:sz="0" w:space="0" w:color="auto"/>
        <w:right w:val="none" w:sz="0" w:space="0" w:color="auto"/>
      </w:divBdr>
    </w:div>
    <w:div w:id="1388143616">
      <w:bodyDiv w:val="1"/>
      <w:marLeft w:val="0"/>
      <w:marRight w:val="0"/>
      <w:marTop w:val="0"/>
      <w:marBottom w:val="0"/>
      <w:divBdr>
        <w:top w:val="none" w:sz="0" w:space="0" w:color="auto"/>
        <w:left w:val="none" w:sz="0" w:space="0" w:color="auto"/>
        <w:bottom w:val="none" w:sz="0" w:space="0" w:color="auto"/>
        <w:right w:val="none" w:sz="0" w:space="0" w:color="auto"/>
      </w:divBdr>
      <w:divsChild>
        <w:div w:id="1108697904">
          <w:marLeft w:val="274"/>
          <w:marRight w:val="0"/>
          <w:marTop w:val="0"/>
          <w:marBottom w:val="0"/>
          <w:divBdr>
            <w:top w:val="none" w:sz="0" w:space="0" w:color="auto"/>
            <w:left w:val="none" w:sz="0" w:space="0" w:color="auto"/>
            <w:bottom w:val="none" w:sz="0" w:space="0" w:color="auto"/>
            <w:right w:val="none" w:sz="0" w:space="0" w:color="auto"/>
          </w:divBdr>
        </w:div>
        <w:div w:id="1658150730">
          <w:marLeft w:val="274"/>
          <w:marRight w:val="0"/>
          <w:marTop w:val="0"/>
          <w:marBottom w:val="0"/>
          <w:divBdr>
            <w:top w:val="none" w:sz="0" w:space="0" w:color="auto"/>
            <w:left w:val="none" w:sz="0" w:space="0" w:color="auto"/>
            <w:bottom w:val="none" w:sz="0" w:space="0" w:color="auto"/>
            <w:right w:val="none" w:sz="0" w:space="0" w:color="auto"/>
          </w:divBdr>
        </w:div>
        <w:div w:id="1089425718">
          <w:marLeft w:val="274"/>
          <w:marRight w:val="0"/>
          <w:marTop w:val="0"/>
          <w:marBottom w:val="0"/>
          <w:divBdr>
            <w:top w:val="none" w:sz="0" w:space="0" w:color="auto"/>
            <w:left w:val="none" w:sz="0" w:space="0" w:color="auto"/>
            <w:bottom w:val="none" w:sz="0" w:space="0" w:color="auto"/>
            <w:right w:val="none" w:sz="0" w:space="0" w:color="auto"/>
          </w:divBdr>
        </w:div>
        <w:div w:id="1859005652">
          <w:marLeft w:val="274"/>
          <w:marRight w:val="0"/>
          <w:marTop w:val="0"/>
          <w:marBottom w:val="0"/>
          <w:divBdr>
            <w:top w:val="none" w:sz="0" w:space="0" w:color="auto"/>
            <w:left w:val="none" w:sz="0" w:space="0" w:color="auto"/>
            <w:bottom w:val="none" w:sz="0" w:space="0" w:color="auto"/>
            <w:right w:val="none" w:sz="0" w:space="0" w:color="auto"/>
          </w:divBdr>
        </w:div>
      </w:divsChild>
    </w:div>
    <w:div w:id="1427271194">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497841260">
      <w:bodyDiv w:val="1"/>
      <w:marLeft w:val="0"/>
      <w:marRight w:val="0"/>
      <w:marTop w:val="0"/>
      <w:marBottom w:val="0"/>
      <w:divBdr>
        <w:top w:val="none" w:sz="0" w:space="0" w:color="auto"/>
        <w:left w:val="none" w:sz="0" w:space="0" w:color="auto"/>
        <w:bottom w:val="none" w:sz="0" w:space="0" w:color="auto"/>
        <w:right w:val="none" w:sz="0" w:space="0" w:color="auto"/>
      </w:divBdr>
    </w:div>
    <w:div w:id="1620644988">
      <w:bodyDiv w:val="1"/>
      <w:marLeft w:val="0"/>
      <w:marRight w:val="0"/>
      <w:marTop w:val="0"/>
      <w:marBottom w:val="0"/>
      <w:divBdr>
        <w:top w:val="none" w:sz="0" w:space="0" w:color="auto"/>
        <w:left w:val="none" w:sz="0" w:space="0" w:color="auto"/>
        <w:bottom w:val="none" w:sz="0" w:space="0" w:color="auto"/>
        <w:right w:val="none" w:sz="0" w:space="0" w:color="auto"/>
      </w:divBdr>
    </w:div>
    <w:div w:id="1629699396">
      <w:bodyDiv w:val="1"/>
      <w:marLeft w:val="0"/>
      <w:marRight w:val="0"/>
      <w:marTop w:val="0"/>
      <w:marBottom w:val="0"/>
      <w:divBdr>
        <w:top w:val="none" w:sz="0" w:space="0" w:color="auto"/>
        <w:left w:val="none" w:sz="0" w:space="0" w:color="auto"/>
        <w:bottom w:val="none" w:sz="0" w:space="0" w:color="auto"/>
        <w:right w:val="none" w:sz="0" w:space="0" w:color="auto"/>
      </w:divBdr>
    </w:div>
    <w:div w:id="1687442300">
      <w:bodyDiv w:val="1"/>
      <w:marLeft w:val="0"/>
      <w:marRight w:val="0"/>
      <w:marTop w:val="0"/>
      <w:marBottom w:val="0"/>
      <w:divBdr>
        <w:top w:val="none" w:sz="0" w:space="0" w:color="auto"/>
        <w:left w:val="none" w:sz="0" w:space="0" w:color="auto"/>
        <w:bottom w:val="none" w:sz="0" w:space="0" w:color="auto"/>
        <w:right w:val="none" w:sz="0" w:space="0" w:color="auto"/>
      </w:divBdr>
    </w:div>
    <w:div w:id="1750927666">
      <w:bodyDiv w:val="1"/>
      <w:marLeft w:val="0"/>
      <w:marRight w:val="0"/>
      <w:marTop w:val="0"/>
      <w:marBottom w:val="0"/>
      <w:divBdr>
        <w:top w:val="none" w:sz="0" w:space="0" w:color="auto"/>
        <w:left w:val="none" w:sz="0" w:space="0" w:color="auto"/>
        <w:bottom w:val="none" w:sz="0" w:space="0" w:color="auto"/>
        <w:right w:val="none" w:sz="0" w:space="0" w:color="auto"/>
      </w:divBdr>
    </w:div>
    <w:div w:id="1774936631">
      <w:bodyDiv w:val="1"/>
      <w:marLeft w:val="0"/>
      <w:marRight w:val="0"/>
      <w:marTop w:val="0"/>
      <w:marBottom w:val="0"/>
      <w:divBdr>
        <w:top w:val="none" w:sz="0" w:space="0" w:color="auto"/>
        <w:left w:val="none" w:sz="0" w:space="0" w:color="auto"/>
        <w:bottom w:val="none" w:sz="0" w:space="0" w:color="auto"/>
        <w:right w:val="none" w:sz="0" w:space="0" w:color="auto"/>
      </w:divBdr>
    </w:div>
    <w:div w:id="1851143499">
      <w:bodyDiv w:val="1"/>
      <w:marLeft w:val="0"/>
      <w:marRight w:val="0"/>
      <w:marTop w:val="0"/>
      <w:marBottom w:val="0"/>
      <w:divBdr>
        <w:top w:val="none" w:sz="0" w:space="0" w:color="auto"/>
        <w:left w:val="none" w:sz="0" w:space="0" w:color="auto"/>
        <w:bottom w:val="none" w:sz="0" w:space="0" w:color="auto"/>
        <w:right w:val="none" w:sz="0" w:space="0" w:color="auto"/>
      </w:divBdr>
    </w:div>
    <w:div w:id="1851870147">
      <w:bodyDiv w:val="1"/>
      <w:marLeft w:val="0"/>
      <w:marRight w:val="0"/>
      <w:marTop w:val="0"/>
      <w:marBottom w:val="0"/>
      <w:divBdr>
        <w:top w:val="none" w:sz="0" w:space="0" w:color="auto"/>
        <w:left w:val="none" w:sz="0" w:space="0" w:color="auto"/>
        <w:bottom w:val="none" w:sz="0" w:space="0" w:color="auto"/>
        <w:right w:val="none" w:sz="0" w:space="0" w:color="auto"/>
      </w:divBdr>
    </w:div>
    <w:div w:id="1894077530">
      <w:bodyDiv w:val="1"/>
      <w:marLeft w:val="0"/>
      <w:marRight w:val="0"/>
      <w:marTop w:val="0"/>
      <w:marBottom w:val="0"/>
      <w:divBdr>
        <w:top w:val="none" w:sz="0" w:space="0" w:color="auto"/>
        <w:left w:val="none" w:sz="0" w:space="0" w:color="auto"/>
        <w:bottom w:val="none" w:sz="0" w:space="0" w:color="auto"/>
        <w:right w:val="none" w:sz="0" w:space="0" w:color="auto"/>
      </w:divBdr>
    </w:div>
    <w:div w:id="1940019832">
      <w:bodyDiv w:val="1"/>
      <w:marLeft w:val="0"/>
      <w:marRight w:val="0"/>
      <w:marTop w:val="0"/>
      <w:marBottom w:val="0"/>
      <w:divBdr>
        <w:top w:val="none" w:sz="0" w:space="0" w:color="auto"/>
        <w:left w:val="none" w:sz="0" w:space="0" w:color="auto"/>
        <w:bottom w:val="none" w:sz="0" w:space="0" w:color="auto"/>
        <w:right w:val="none" w:sz="0" w:space="0" w:color="auto"/>
      </w:divBdr>
    </w:div>
    <w:div w:id="1946569658">
      <w:bodyDiv w:val="1"/>
      <w:marLeft w:val="0"/>
      <w:marRight w:val="0"/>
      <w:marTop w:val="0"/>
      <w:marBottom w:val="0"/>
      <w:divBdr>
        <w:top w:val="none" w:sz="0" w:space="0" w:color="auto"/>
        <w:left w:val="none" w:sz="0" w:space="0" w:color="auto"/>
        <w:bottom w:val="none" w:sz="0" w:space="0" w:color="auto"/>
        <w:right w:val="none" w:sz="0" w:space="0" w:color="auto"/>
      </w:divBdr>
    </w:div>
    <w:div w:id="1975600434">
      <w:bodyDiv w:val="1"/>
      <w:marLeft w:val="0"/>
      <w:marRight w:val="0"/>
      <w:marTop w:val="0"/>
      <w:marBottom w:val="0"/>
      <w:divBdr>
        <w:top w:val="none" w:sz="0" w:space="0" w:color="auto"/>
        <w:left w:val="none" w:sz="0" w:space="0" w:color="auto"/>
        <w:bottom w:val="none" w:sz="0" w:space="0" w:color="auto"/>
        <w:right w:val="none" w:sz="0" w:space="0" w:color="auto"/>
      </w:divBdr>
    </w:div>
    <w:div w:id="1987707854">
      <w:bodyDiv w:val="1"/>
      <w:marLeft w:val="0"/>
      <w:marRight w:val="0"/>
      <w:marTop w:val="0"/>
      <w:marBottom w:val="0"/>
      <w:divBdr>
        <w:top w:val="none" w:sz="0" w:space="0" w:color="auto"/>
        <w:left w:val="none" w:sz="0" w:space="0" w:color="auto"/>
        <w:bottom w:val="none" w:sz="0" w:space="0" w:color="auto"/>
        <w:right w:val="none" w:sz="0" w:space="0" w:color="auto"/>
      </w:divBdr>
    </w:div>
    <w:div w:id="2002417703">
      <w:bodyDiv w:val="1"/>
      <w:marLeft w:val="0"/>
      <w:marRight w:val="0"/>
      <w:marTop w:val="0"/>
      <w:marBottom w:val="0"/>
      <w:divBdr>
        <w:top w:val="none" w:sz="0" w:space="0" w:color="auto"/>
        <w:left w:val="none" w:sz="0" w:space="0" w:color="auto"/>
        <w:bottom w:val="none" w:sz="0" w:space="0" w:color="auto"/>
        <w:right w:val="none" w:sz="0" w:space="0" w:color="auto"/>
      </w:divBdr>
    </w:div>
    <w:div w:id="2024016083">
      <w:bodyDiv w:val="1"/>
      <w:marLeft w:val="0"/>
      <w:marRight w:val="0"/>
      <w:marTop w:val="0"/>
      <w:marBottom w:val="0"/>
      <w:divBdr>
        <w:top w:val="none" w:sz="0" w:space="0" w:color="auto"/>
        <w:left w:val="none" w:sz="0" w:space="0" w:color="auto"/>
        <w:bottom w:val="none" w:sz="0" w:space="0" w:color="auto"/>
        <w:right w:val="none" w:sz="0" w:space="0" w:color="auto"/>
      </w:divBdr>
    </w:div>
    <w:div w:id="2040349280">
      <w:bodyDiv w:val="1"/>
      <w:marLeft w:val="0"/>
      <w:marRight w:val="0"/>
      <w:marTop w:val="0"/>
      <w:marBottom w:val="0"/>
      <w:divBdr>
        <w:top w:val="none" w:sz="0" w:space="0" w:color="auto"/>
        <w:left w:val="none" w:sz="0" w:space="0" w:color="auto"/>
        <w:bottom w:val="none" w:sz="0" w:space="0" w:color="auto"/>
        <w:right w:val="none" w:sz="0" w:space="0" w:color="auto"/>
      </w:divBdr>
    </w:div>
    <w:div w:id="2057581118">
      <w:bodyDiv w:val="1"/>
      <w:marLeft w:val="0"/>
      <w:marRight w:val="0"/>
      <w:marTop w:val="0"/>
      <w:marBottom w:val="0"/>
      <w:divBdr>
        <w:top w:val="none" w:sz="0" w:space="0" w:color="auto"/>
        <w:left w:val="none" w:sz="0" w:space="0" w:color="auto"/>
        <w:bottom w:val="none" w:sz="0" w:space="0" w:color="auto"/>
        <w:right w:val="none" w:sz="0" w:space="0" w:color="auto"/>
      </w:divBdr>
    </w:div>
    <w:div w:id="2100364747">
      <w:bodyDiv w:val="1"/>
      <w:marLeft w:val="0"/>
      <w:marRight w:val="0"/>
      <w:marTop w:val="0"/>
      <w:marBottom w:val="0"/>
      <w:divBdr>
        <w:top w:val="none" w:sz="0" w:space="0" w:color="auto"/>
        <w:left w:val="none" w:sz="0" w:space="0" w:color="auto"/>
        <w:bottom w:val="none" w:sz="0" w:space="0" w:color="auto"/>
        <w:right w:val="none" w:sz="0" w:space="0" w:color="auto"/>
      </w:divBdr>
    </w:div>
    <w:div w:id="2122340490">
      <w:bodyDiv w:val="1"/>
      <w:marLeft w:val="0"/>
      <w:marRight w:val="0"/>
      <w:marTop w:val="0"/>
      <w:marBottom w:val="0"/>
      <w:divBdr>
        <w:top w:val="none" w:sz="0" w:space="0" w:color="auto"/>
        <w:left w:val="none" w:sz="0" w:space="0" w:color="auto"/>
        <w:bottom w:val="none" w:sz="0" w:space="0" w:color="auto"/>
        <w:right w:val="none" w:sz="0" w:space="0" w:color="auto"/>
      </w:divBdr>
    </w:div>
    <w:div w:id="2123763672">
      <w:bodyDiv w:val="1"/>
      <w:marLeft w:val="0"/>
      <w:marRight w:val="0"/>
      <w:marTop w:val="0"/>
      <w:marBottom w:val="0"/>
      <w:divBdr>
        <w:top w:val="none" w:sz="0" w:space="0" w:color="auto"/>
        <w:left w:val="none" w:sz="0" w:space="0" w:color="auto"/>
        <w:bottom w:val="none" w:sz="0" w:space="0" w:color="auto"/>
        <w:right w:val="none" w:sz="0" w:space="0" w:color="auto"/>
      </w:divBdr>
    </w:div>
    <w:div w:id="213459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6990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kumi.lv/ta/id/63545-valsts-parvaldes-iekartas-likums"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dpad.lv/wp-content/uploads/2014/12/RVC_AZ_TP_Paskaidrojuma_raksts_ar_Groz.pdf" TargetMode="External"/><Relationship Id="rId2" Type="http://schemas.openxmlformats.org/officeDocument/2006/relationships/hyperlink" Target="https://www.rdpad.lv/strategija/attistibas-programma-2021-2027/" TargetMode="External"/><Relationship Id="rId1" Type="http://schemas.openxmlformats.org/officeDocument/2006/relationships/hyperlink" Target="http://www.rdpad.lv/wp-content/uploads/2014/11/STRATEGIJA_WEB.pdf" TargetMode="External"/></Relationships>
</file>

<file path=word/documenttasks/documenttasks1.xml><?xml version="1.0" encoding="utf-8"?>
<t:Tasks xmlns:t="http://schemas.microsoft.com/office/tasks/2019/documenttasks" xmlns:oel="http://schemas.microsoft.com/office/2019/extlst">
  <t:Task id="{908A7E56-3D57-4EB7-B85D-C45BDEAF307C}">
    <t:Anchor>
      <t:Comment id="1486474006"/>
    </t:Anchor>
    <t:History>
      <t:Event id="{D1CA1111-C9BF-402F-B137-235523844BE6}" time="2022-04-21T12:22:03.974Z">
        <t:Attribution userId="S::davids.mucenieks@rigassatiksme.lv::ed1d07bb-f398-4053-9e59-624221f0d739" userProvider="AD" userName="Dāvids Mucenieks"/>
        <t:Anchor>
          <t:Comment id="1486474006"/>
        </t:Anchor>
        <t:Create/>
      </t:Event>
      <t:Event id="{767C73A5-45DC-47A2-9244-E1444BB07D0E}" time="2022-04-21T12:22:03.974Z">
        <t:Attribution userId="S::davids.mucenieks@rigassatiksme.lv::ed1d07bb-f398-4053-9e59-624221f0d739" userProvider="AD" userName="Dāvids Mucenieks"/>
        <t:Anchor>
          <t:Comment id="1486474006"/>
        </t:Anchor>
        <t:Assign userId="S::rita.strangate@rigassatiksme.lv::ce7ca424-b331-4d12-8c49-0ed61d23a72e" userProvider="AD" userName="Rita Strangate"/>
      </t:Event>
      <t:Event id="{ADB41637-9278-4C5F-9A27-50392011BCFB}" time="2022-04-21T12:22:03.974Z">
        <t:Attribution userId="S::davids.mucenieks@rigassatiksme.lv::ed1d07bb-f398-4053-9e59-624221f0d739" userProvider="AD" userName="Dāvids Mucenieks"/>
        <t:Anchor>
          <t:Comment id="1486474006"/>
        </t:Anchor>
        <t:SetTitle title="@Rita Strangate Vai šis ir atbilstoši aktuālajai attīstības programmai? Vai vajag ar kaut ko būtisku papildināt?"/>
      </t:Event>
    </t:History>
  </t:Task>
</t:Task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Vietturis1</b:Tag>
    <b:SourceType>InternetSite</b:SourceType>
    <b:Guid>{84D1D467-5FB1-4927-81FF-38A28D247A39}</b:Guid>
    <b:RefOrder>1</b:RefOrder>
  </b:Source>
</b:Sources>
</file>

<file path=customXml/itemProps1.xml><?xml version="1.0" encoding="utf-8"?>
<ds:datastoreItem xmlns:ds="http://schemas.openxmlformats.org/officeDocument/2006/customXml" ds:itemID="{EEAC6159-63AF-4CA7-A2E4-9B56C8AD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140387</Words>
  <Characters>80022</Characters>
  <Application>Microsoft Office Word</Application>
  <DocSecurity>0</DocSecurity>
  <Lines>666</Lines>
  <Paragraphs>439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Pupaine</dc:creator>
  <cp:lastModifiedBy>Arta Kešāne</cp:lastModifiedBy>
  <cp:revision>3</cp:revision>
  <cp:lastPrinted>2015-11-25T07:04:00Z</cp:lastPrinted>
  <dcterms:created xsi:type="dcterms:W3CDTF">2022-08-25T07:44:00Z</dcterms:created>
  <dcterms:modified xsi:type="dcterms:W3CDTF">2022-08-25T08:23:00Z</dcterms:modified>
</cp:coreProperties>
</file>