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eastAsia="Times New Roman" w:hAnsi="Arial" w:cs="Arial"/>
          <w:b/>
          <w:caps/>
          <w:noProof/>
          <w:szCs w:val="20"/>
          <w:lang w:eastAsia="de-DE"/>
        </w:rPr>
        <w:id w:val="522825313"/>
        <w:docPartObj>
          <w:docPartGallery w:val="Cover Pages"/>
          <w:docPartUnique/>
        </w:docPartObj>
      </w:sdtPr>
      <w:sdtEndPr>
        <w:rPr>
          <w:rFonts w:eastAsiaTheme="minorHAnsi"/>
          <w:bCs/>
          <w:caps w:val="0"/>
          <w:szCs w:val="22"/>
          <w:u w:val="single"/>
          <w:lang w:eastAsia="en-US"/>
        </w:rPr>
      </w:sdtEndPr>
      <w:sdtContent>
        <w:p w14:paraId="40A6C236" w14:textId="38DE95C4" w:rsidR="00CC45BB" w:rsidRPr="00BE0DDD" w:rsidRDefault="00000000">
          <w:pPr>
            <w:rPr>
              <w:rFonts w:ascii="Arial" w:hAnsi="Arial" w:cs="Arial"/>
              <w:noProof/>
            </w:rPr>
          </w:pPr>
          <w:r>
            <w:rPr>
              <w:noProof/>
            </w:rPr>
            <w:pict w14:anchorId="58E734B9">
              <v:shapetype id="_x0000_t202" coordsize="21600,21600" o:spt="202" path="m,l,21600r21600,l21600,xe">
                <v:stroke joinstyle="miter"/>
                <v:path gradientshapeok="t" o:connecttype="rect"/>
              </v:shapetype>
              <v:shape id="Tekstlodziņš 138" o:spid="_x0000_s2050" type="#_x0000_t202" style="position:absolute;margin-left:0;margin-top:0;width:546.85pt;height:650.8pt;z-index:251658240;visibility:visible;mso-height-percent:773;mso-wrap-distance-left:9pt;mso-wrap-distance-top:0;mso-wrap-distance-right:9pt;mso-wrap-distance-bottom:0;mso-position-horizontal:center;mso-position-horizontal-relative:page;mso-position-vertical:center;mso-position-vertical-relative:page;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" fillcolor="white [3201]" stroked="f" strokeweight=".5pt">
                <v:textbox style="mso-next-textbox:#Tekstlodziņš 138" inset="0,0,0,0">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995"/>
                        <w:gridCol w:w="5677"/>
                      </w:tblGrid>
                      <w:tr w:rsidR="00DC36A7" w14:paraId="4D95BC2C" w14:textId="77777777">
                        <w:trPr>
                          <w:jc w:val="center"/>
                        </w:trPr>
                        <w:tc>
                          <w:tcPr>
                            <w:tcW w:w="2568" w:type="pct"/>
                            <w:vAlign w:val="center"/>
                          </w:tcPr>
                          <w:p w14:paraId="7B8C43DA" w14:textId="5339DD9F" w:rsidR="00DC36A7" w:rsidRDefault="00DC36A7">
                            <w:pPr>
                              <w:jc w:val="right"/>
                            </w:pPr>
                            <w:r>
                              <w:rPr>
                                <w:noProof/>
                              </w:rPr>
                              <w:drawing>
                                <wp:inline distT="0" distB="0" distL="0" distR="0" wp14:anchorId="6DF80416" wp14:editId="58DF91FA">
                                  <wp:extent cx="3000032" cy="1141095"/>
                                  <wp:effectExtent l="0" t="0" r="0" b="1905"/>
                                  <wp:docPr id="6" name="Grafik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Grafik 104"/>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3020386" cy="1148837"/>
                                          </a:xfrm>
                                          <a:prstGeom prst="rect">
                                            <a:avLst/>
                                          </a:prstGeom>
                                          <a:noFill/>
                                          <a:ln>
                                            <a:noFill/>
                                          </a:ln>
                                        </pic:spPr>
                                      </pic:pic>
                                    </a:graphicData>
                                  </a:graphic>
                                </wp:inline>
                              </w:drawing>
                            </w:r>
                          </w:p>
                          <w:sdt>
                            <w:sdtPr>
                              <w:rPr>
                                <w:caps/>
                                <w:color w:val="191919" w:themeColor="text1" w:themeTint="E6"/>
                                <w:sz w:val="72"/>
                                <w:szCs w:val="72"/>
                              </w:rPr>
                              <w:alias w:val="Virsraksts"/>
                              <w:tag w:val=""/>
                              <w:id w:val="-438379639"/>
                              <w:dataBinding w:prefixMappings="xmlns:ns0='http://purl.org/dc/elements/1.1/' xmlns:ns1='http://schemas.openxmlformats.org/package/2006/metadata/core-properties' " w:xpath="/ns1:coreProperties[1]/ns0:title[1]" w:storeItemID="{6C3C8BC8-F283-45AE-878A-BAB7291924A1}"/>
                              <w:text/>
                            </w:sdtPr>
                            <w:sdtContent>
                              <w:p w14:paraId="4F13ED91" w14:textId="1A2F8054" w:rsidR="00DC36A7" w:rsidRDefault="00DC36A7">
                                <w:pPr>
                                  <w:pStyle w:val="NoSpacing"/>
                                  <w:spacing w:line="312" w:lineRule="auto"/>
                                  <w:jc w:val="right"/>
                                  <w:rPr>
                                    <w:caps/>
                                    <w:color w:val="191919" w:themeColor="text1" w:themeTint="E6"/>
                                    <w:sz w:val="72"/>
                                    <w:szCs w:val="72"/>
                                  </w:rPr>
                                </w:pPr>
                                <w:r>
                                  <w:rPr>
                                    <w:caps/>
                                    <w:color w:val="191919" w:themeColor="text1" w:themeTint="E6"/>
                                    <w:sz w:val="72"/>
                                    <w:szCs w:val="72"/>
                                  </w:rPr>
                                  <w:t>Vadības pārskats</w:t>
                                </w:r>
                              </w:p>
                            </w:sdtContent>
                          </w:sdt>
                          <w:sdt>
                            <w:sdtPr>
                              <w:rPr>
                                <w:noProof/>
                                <w:color w:val="000000" w:themeColor="text1"/>
                                <w:sz w:val="32"/>
                                <w:szCs w:val="32"/>
                              </w:rPr>
                              <w:alias w:val="Apakšvirsraksts"/>
                              <w:tag w:val=""/>
                              <w:id w:val="1354072561"/>
                              <w:dataBinding w:prefixMappings="xmlns:ns0='http://purl.org/dc/elements/1.1/' xmlns:ns1='http://schemas.openxmlformats.org/package/2006/metadata/core-properties' " w:xpath="/ns1:coreProperties[1]/ns0:subject[1]" w:storeItemID="{6C3C8BC8-F283-45AE-878A-BAB7291924A1}"/>
                              <w:text/>
                            </w:sdtPr>
                            <w:sdtContent>
                              <w:p w14:paraId="4A8DB8C1" w14:textId="1E427BCE" w:rsidR="00DC36A7" w:rsidRDefault="004235FB">
                                <w:pPr>
                                  <w:jc w:val="right"/>
                                  <w:rPr>
                                    <w:sz w:val="24"/>
                                    <w:szCs w:val="24"/>
                                  </w:rPr>
                                </w:pPr>
                                <w:r w:rsidRPr="004235FB">
                                  <w:rPr>
                                    <w:noProof/>
                                    <w:color w:val="000000" w:themeColor="text1"/>
                                    <w:sz w:val="32"/>
                                    <w:szCs w:val="32"/>
                                  </w:rPr>
                                  <w:t>Rīgas valstspilsētas pašvaldības energopārvaldības sistēmas 2022.</w:t>
                                </w:r>
                                <w:r>
                                  <w:rPr>
                                    <w:noProof/>
                                    <w:color w:val="000000" w:themeColor="text1"/>
                                    <w:sz w:val="32"/>
                                    <w:szCs w:val="32"/>
                                  </w:rPr>
                                  <w:t> </w:t>
                                </w:r>
                                <w:r w:rsidRPr="004235FB">
                                  <w:rPr>
                                    <w:noProof/>
                                    <w:color w:val="000000" w:themeColor="text1"/>
                                    <w:sz w:val="32"/>
                                    <w:szCs w:val="32"/>
                                  </w:rPr>
                                  <w:t>gada vadības pārskats</w:t>
                                </w:r>
                              </w:p>
                            </w:sdtContent>
                          </w:sdt>
                        </w:tc>
                        <w:tc>
                          <w:tcPr>
                            <w:tcW w:w="2432" w:type="pct"/>
                            <w:vAlign w:val="center"/>
                          </w:tcPr>
                          <w:sdt>
                            <w:sdtPr>
                              <w:rPr>
                                <w:noProof/>
                                <w:color w:val="000000" w:themeColor="text1"/>
                              </w:rPr>
                              <w:alias w:val="Rezumējums"/>
                              <w:tag w:val=""/>
                              <w:id w:val="-2036181933"/>
                              <w:dataBinding w:prefixMappings="xmlns:ns0='http://schemas.microsoft.com/office/2006/coverPageProps' " w:xpath="/ns0:CoverPageProperties[1]/ns0:Abstract[1]" w:storeItemID="{55AF091B-3C7A-41E3-B477-F2FDAA23CFDA}"/>
                              <w:text/>
                            </w:sdtPr>
                            <w:sdtContent>
                              <w:p w14:paraId="338D44D0" w14:textId="3D78ACE1" w:rsidR="00DC36A7" w:rsidRDefault="00C77316" w:rsidP="001C55BD">
                                <w:pPr>
                                  <w:jc w:val="both"/>
                                </w:pPr>
                                <w:r>
                                  <w:rPr>
                                    <w:noProof/>
                                    <w:color w:val="000000" w:themeColor="text1"/>
                                  </w:rPr>
                                  <w:t>Energopārvaldības sistēmas vadības pārskats ir sagatavots</w:t>
                                </w:r>
                                <w:r w:rsidR="004235FB">
                                  <w:rPr>
                                    <w:noProof/>
                                    <w:color w:val="000000" w:themeColor="text1"/>
                                  </w:rPr>
                                  <w:t>,</w:t>
                                </w:r>
                                <w:r>
                                  <w:rPr>
                                    <w:noProof/>
                                    <w:color w:val="000000" w:themeColor="text1"/>
                                  </w:rPr>
                                  <w:t xml:space="preserve"> </w:t>
                                </w:r>
                                <w:r w:rsidR="004235FB">
                                  <w:rPr>
                                    <w:noProof/>
                                    <w:color w:val="000000" w:themeColor="text1"/>
                                  </w:rPr>
                                  <w:t>pamatojoties</w:t>
                                </w:r>
                                <w:r>
                                  <w:rPr>
                                    <w:noProof/>
                                    <w:color w:val="000000" w:themeColor="text1"/>
                                  </w:rPr>
                                  <w:t xml:space="preserve"> uz Rīgas domes </w:t>
                                </w:r>
                                <w:r w:rsidR="004235FB">
                                  <w:rPr>
                                    <w:noProof/>
                                    <w:color w:val="000000" w:themeColor="text1"/>
                                  </w:rPr>
                                  <w:t>29.12.</w:t>
                                </w:r>
                                <w:r>
                                  <w:rPr>
                                    <w:noProof/>
                                    <w:color w:val="000000" w:themeColor="text1"/>
                                  </w:rPr>
                                  <w:t xml:space="preserve">2021. apstiprināto “Energopārvaldības rokasgrāmatu”, </w:t>
                                </w:r>
                                <w:r w:rsidR="004235FB">
                                  <w:rPr>
                                    <w:noProof/>
                                    <w:color w:val="000000" w:themeColor="text1"/>
                                  </w:rPr>
                                  <w:t>e</w:t>
                                </w:r>
                                <w:r>
                                  <w:rPr>
                                    <w:noProof/>
                                    <w:color w:val="000000" w:themeColor="text1"/>
                                  </w:rPr>
                                  <w:t xml:space="preserve">nergopolitiku, nospraustajiem mērķiem, veikto energomonitoringu un citiem saistošiem dokumentiem. </w:t>
                                </w:r>
                              </w:p>
                            </w:sdtContent>
                          </w:sdt>
                        </w:tc>
                      </w:tr>
                    </w:tbl>
                    <w:p w14:paraId="0460D14F" w14:textId="77777777" w:rsidR="00DC36A7" w:rsidRDefault="00DC36A7" w:rsidP="008A646F"/>
                  </w:txbxContent>
                </v:textbox>
                <w10:wrap anchorx="page" anchory="page"/>
              </v:shape>
            </w:pict>
          </w:r>
        </w:p>
        <w:p w14:paraId="1FBA9437" w14:textId="2F8CF076" w:rsidR="00DC36A7" w:rsidRPr="00BE0DDD" w:rsidRDefault="00735843" w:rsidP="00735843">
          <w:pPr>
            <w:pStyle w:val="Heading2"/>
            <w:numPr>
              <w:ilvl w:val="0"/>
              <w:numId w:val="0"/>
            </w:numPr>
            <w:ind w:left="851"/>
            <w:rPr>
              <w:noProof/>
              <w:lang w:val="lv-LV"/>
            </w:rPr>
          </w:pPr>
          <w:bookmarkStart w:id="0" w:name="_Toc130550540"/>
          <w:r w:rsidRPr="00BE0DDD">
            <w:rPr>
              <w:noProof/>
              <w:lang w:val="lv-LV"/>
            </w:rPr>
            <w:t>K</w:t>
          </w:r>
          <w:r w:rsidR="00E8607C" w:rsidRPr="00BE0DDD">
            <w:rPr>
              <w:noProof/>
              <w:lang w:val="lv-LV"/>
            </w:rPr>
            <w:t>opsavilkums</w:t>
          </w:r>
          <w:bookmarkEnd w:id="0"/>
        </w:p>
        <w:p w14:paraId="2F6B4D56" w14:textId="535B2AB8" w:rsidR="00E8607C" w:rsidRPr="00BE0DDD" w:rsidRDefault="00E8607C" w:rsidP="00735843">
          <w:pPr>
            <w:jc w:val="both"/>
            <w:rPr>
              <w:rFonts w:ascii="Arial" w:hAnsi="Arial" w:cs="Arial"/>
              <w:noProof/>
              <w:lang w:eastAsia="de-DE"/>
            </w:rPr>
          </w:pPr>
          <w:r w:rsidRPr="00BE0DDD">
            <w:rPr>
              <w:rFonts w:ascii="Arial" w:hAnsi="Arial" w:cs="Arial"/>
              <w:noProof/>
              <w:lang w:eastAsia="de-DE"/>
            </w:rPr>
            <w:t xml:space="preserve">Energopārvaldības sistēma (EPS) Rīgas valstspilsētas pašvaldībā (Rīgā) </w:t>
          </w:r>
          <w:r w:rsidR="00521FA8" w:rsidRPr="00BE0DDD">
            <w:rPr>
              <w:rFonts w:ascii="Arial" w:hAnsi="Arial" w:cs="Arial"/>
              <w:noProof/>
              <w:lang w:eastAsia="de-DE"/>
            </w:rPr>
            <w:t>2022.gadā – pirmajā tās darbības gadā ir sasniegusi būtiskus ietaupījumus. Siltumenerģijas patēriņa samazinājums sastāda 11%, dabasgāzes – 5%, salīdzinājumā pret 2021.gadu. Elektroenerģijai un ūdenim patēriņa samazinājumu nevarnovērot, bet arī esošo situāciju, kad tas praktiski ir palicis iepriekšējā līmenī</w:t>
          </w:r>
          <w:r w:rsidR="00C24D15" w:rsidRPr="00BE0DDD">
            <w:rPr>
              <w:rFonts w:ascii="Arial" w:hAnsi="Arial" w:cs="Arial"/>
              <w:noProof/>
              <w:lang w:eastAsia="de-DE"/>
            </w:rPr>
            <w:t>,</w:t>
          </w:r>
          <w:r w:rsidR="00521FA8" w:rsidRPr="00BE0DDD">
            <w:rPr>
              <w:rFonts w:ascii="Arial" w:hAnsi="Arial" w:cs="Arial"/>
              <w:noProof/>
              <w:lang w:eastAsia="de-DE"/>
            </w:rPr>
            <w:t xml:space="preserve"> ir vērtējams kā sasniegums, jo iepriekšējā gadā Covid ierobežojumu ietekmē iestādes strādāja ar ierobežojumiem.</w:t>
          </w:r>
          <w:r w:rsidR="00AF494B" w:rsidRPr="00BE0DDD">
            <w:rPr>
              <w:rFonts w:ascii="Arial" w:hAnsi="Arial" w:cs="Arial"/>
              <w:noProof/>
              <w:lang w:eastAsia="de-DE"/>
            </w:rPr>
            <w:t xml:space="preserve"> Energoresursu patēriņa samazinājums ļāva Rīgai 2022.gadā ietaupīt vairāk nekā 2 miljonus </w:t>
          </w:r>
          <w:r w:rsidR="00AF494B" w:rsidRPr="00BE0DDD">
            <w:rPr>
              <w:rFonts w:ascii="Arial" w:hAnsi="Arial" w:cs="Arial"/>
              <w:i/>
              <w:iCs/>
              <w:noProof/>
              <w:lang w:eastAsia="de-DE"/>
            </w:rPr>
            <w:t>eiro</w:t>
          </w:r>
          <w:r w:rsidR="00AF494B" w:rsidRPr="00BE0DDD">
            <w:rPr>
              <w:rFonts w:ascii="Arial" w:hAnsi="Arial" w:cs="Arial"/>
              <w:noProof/>
              <w:lang w:eastAsia="de-DE"/>
            </w:rPr>
            <w:t>.</w:t>
          </w:r>
        </w:p>
        <w:p w14:paraId="6CD369BC" w14:textId="20047131" w:rsidR="00521FA8" w:rsidRPr="00BE0DDD" w:rsidRDefault="00521FA8" w:rsidP="00735843">
          <w:pPr>
            <w:jc w:val="both"/>
            <w:rPr>
              <w:rFonts w:ascii="Arial" w:hAnsi="Arial" w:cs="Arial"/>
              <w:noProof/>
              <w:lang w:eastAsia="de-DE"/>
            </w:rPr>
          </w:pPr>
          <w:r w:rsidRPr="00BE0DDD">
            <w:rPr>
              <w:rFonts w:ascii="Arial" w:hAnsi="Arial" w:cs="Arial"/>
              <w:noProof/>
              <w:lang w:eastAsia="de-DE"/>
            </w:rPr>
            <w:t xml:space="preserve">EPS vajadzībām izstrādātā energoresursu patēriņa uzskaites sistēma ļāva sistematizēt iestāžu patēriņa datus, noteikt </w:t>
          </w:r>
          <w:r w:rsidR="00AF494B" w:rsidRPr="00BE0DDD">
            <w:rPr>
              <w:rFonts w:ascii="Arial" w:hAnsi="Arial" w:cs="Arial"/>
              <w:noProof/>
              <w:lang w:eastAsia="de-DE"/>
            </w:rPr>
            <w:t xml:space="preserve">esošos patēriņa līmeņus un sekot to izmaiņām pēc energotaupības pasākumu ieviešanas 2022.gada vasarā. EPS sagatavošanā ieguldītais darbs deva iespēju Rīgai kā pirmajai pašvaldībai valstī izstrādāt mērķētus taupības pasākumus, sekot to izpildei un monitorēt </w:t>
          </w:r>
          <w:r w:rsidR="00E4032F" w:rsidRPr="00BE0DDD">
            <w:rPr>
              <w:rFonts w:ascii="Arial" w:hAnsi="Arial" w:cs="Arial"/>
              <w:noProof/>
              <w:lang w:eastAsia="de-DE"/>
            </w:rPr>
            <w:t>pasākumu sasniegtos rezultātus.</w:t>
          </w:r>
          <w:r w:rsidR="00F93A3F" w:rsidRPr="00BE0DDD">
            <w:rPr>
              <w:rFonts w:ascii="Arial" w:hAnsi="Arial" w:cs="Arial"/>
              <w:noProof/>
              <w:lang w:eastAsia="de-DE"/>
            </w:rPr>
            <w:t xml:space="preserve"> EPS patēriņa uzskaites sistēma, sākot ar 2022.gada decembri katru mēnesi sniedz katrai iestādei pārskatu par iepriekšējā mēnesī patērētajiem energoresursiem, salīdzinot tos gan ar iepriekšējā gadā patērēto, gan arī salīdzinot ar citām līdzīgām iestādēm.</w:t>
          </w:r>
        </w:p>
        <w:p w14:paraId="2BC57C79" w14:textId="7F17A7E6" w:rsidR="00E4032F" w:rsidRPr="00BE0DDD" w:rsidRDefault="00E4032F" w:rsidP="00735843">
          <w:pPr>
            <w:jc w:val="both"/>
            <w:rPr>
              <w:rFonts w:ascii="Arial" w:hAnsi="Arial" w:cs="Arial"/>
              <w:noProof/>
              <w:lang w:eastAsia="de-DE"/>
            </w:rPr>
          </w:pPr>
          <w:r w:rsidRPr="00BE0DDD">
            <w:rPr>
              <w:rFonts w:ascii="Arial" w:hAnsi="Arial" w:cs="Arial"/>
              <w:noProof/>
              <w:lang w:eastAsia="de-DE"/>
            </w:rPr>
            <w:t xml:space="preserve">EPS noteiktie uzdevumi lielākajā daļā ir izpildīti. Nenokomplektētā personāla sastāva dēļ nav apsekotas, nav detalizētāk iepazītas visas EPS iekļautās iestādes. Taču papildus noteiktajiem uzdevumiem, taupības pasākumu </w:t>
          </w:r>
          <w:r w:rsidR="00F93A3F" w:rsidRPr="00BE0DDD">
            <w:rPr>
              <w:rFonts w:ascii="Arial" w:hAnsi="Arial" w:cs="Arial"/>
              <w:noProof/>
              <w:lang w:eastAsia="de-DE"/>
            </w:rPr>
            <w:t>ietvarā, 2022.gadā tika veikta gandrīz 180 objektu neefektīvo spuldžu/gaismekļu apsekošana un veikta visneefektīvāko spuldžu (kvēlspuldžu un halogēno spuldžu) nomaiņa pret LED spuldzēm.</w:t>
          </w:r>
        </w:p>
        <w:p w14:paraId="208ABD64" w14:textId="3DE56F3E" w:rsidR="00E4032F" w:rsidRPr="00BE0DDD" w:rsidRDefault="00F93A3F" w:rsidP="00735843">
          <w:pPr>
            <w:jc w:val="both"/>
            <w:rPr>
              <w:rFonts w:ascii="Arial" w:hAnsi="Arial" w:cs="Arial"/>
              <w:noProof/>
              <w:lang w:eastAsia="de-DE"/>
            </w:rPr>
          </w:pPr>
          <w:r w:rsidRPr="00BE0DDD">
            <w:rPr>
              <w:rFonts w:ascii="Arial" w:hAnsi="Arial" w:cs="Arial"/>
              <w:noProof/>
              <w:lang w:eastAsia="de-DE"/>
            </w:rPr>
            <w:t>Nepietiekamais kontakts ar iestāžu vadītājiem un darbiniekiem</w:t>
          </w:r>
          <w:r w:rsidR="00E4032F" w:rsidRPr="00BE0DDD">
            <w:rPr>
              <w:rFonts w:ascii="Arial" w:hAnsi="Arial" w:cs="Arial"/>
              <w:noProof/>
              <w:lang w:eastAsia="de-DE"/>
            </w:rPr>
            <w:t xml:space="preserve">, iespējams, ir par iemeslu </w:t>
          </w:r>
          <w:r w:rsidRPr="00BE0DDD">
            <w:rPr>
              <w:rFonts w:ascii="Arial" w:hAnsi="Arial" w:cs="Arial"/>
              <w:noProof/>
              <w:lang w:eastAsia="de-DE"/>
            </w:rPr>
            <w:t xml:space="preserve">kāpēc daļa no EPS iekļautajām iestādēm nepiedalās ar EPS saistītajām apmācībām, auditiem un citām aktivitātēm. </w:t>
          </w:r>
        </w:p>
        <w:p w14:paraId="25E96562" w14:textId="713E2C75" w:rsidR="00F93A3F" w:rsidRPr="00BE0DDD" w:rsidRDefault="00F93A3F" w:rsidP="00735843">
          <w:pPr>
            <w:jc w:val="both"/>
            <w:rPr>
              <w:rFonts w:ascii="Arial" w:hAnsi="Arial" w:cs="Arial"/>
              <w:noProof/>
              <w:lang w:eastAsia="de-DE"/>
            </w:rPr>
          </w:pPr>
          <w:r w:rsidRPr="00BE0DDD">
            <w:rPr>
              <w:rFonts w:ascii="Arial" w:hAnsi="Arial" w:cs="Arial"/>
              <w:noProof/>
              <w:lang w:eastAsia="de-DE"/>
            </w:rPr>
            <w:t xml:space="preserve">2023.gadā EPS tiek paplašināts ar Saimniecības pārvaldes padotībā esošajām iestādēm. EPS uzskaites sistēmas funkcionalitāte tiks paplašināta ar iespēju izmantot </w:t>
          </w:r>
          <w:r w:rsidR="00735843" w:rsidRPr="00BE0DDD">
            <w:rPr>
              <w:rFonts w:ascii="Arial" w:hAnsi="Arial" w:cs="Arial"/>
              <w:noProof/>
              <w:lang w:eastAsia="de-DE"/>
            </w:rPr>
            <w:t>to augstākajai vadībai, atbildīgo departamentu vadītājiem, energoefektivitātes uzlabošanas projektu īstenotājiem un citiem interesentiem. Rīgas budžetā piešķirtie līdzekļi “energoefektivitātes fondā” ļaus pabeigt uzsākto apgaismojuma sistēmu atjaunošanu, saules paneļu uzstādīšanu un veikt citus energoefektivitātes pasākumus turpmākajam energoresursu patēriņa samazinājumam.</w:t>
          </w:r>
        </w:p>
        <w:p w14:paraId="793C774A" w14:textId="1FB95C94" w:rsidR="00735843" w:rsidRPr="00BE0DDD" w:rsidRDefault="00735843" w:rsidP="00735843">
          <w:pPr>
            <w:jc w:val="both"/>
            <w:rPr>
              <w:rFonts w:ascii="Arial" w:hAnsi="Arial" w:cs="Arial"/>
              <w:noProof/>
              <w:lang w:eastAsia="de-DE"/>
            </w:rPr>
          </w:pPr>
          <w:r w:rsidRPr="00BE0DDD">
            <w:rPr>
              <w:rFonts w:ascii="Arial" w:hAnsi="Arial" w:cs="Arial"/>
              <w:noProof/>
              <w:lang w:eastAsia="de-DE"/>
            </w:rPr>
            <w:br w:type="page"/>
          </w:r>
        </w:p>
        <w:sdt>
          <w:sdtPr>
            <w:rPr>
              <w:rFonts w:ascii="Arial" w:eastAsiaTheme="minorHAnsi" w:hAnsi="Arial" w:cs="Arial"/>
              <w:noProof/>
              <w:color w:val="auto"/>
              <w:sz w:val="22"/>
              <w:szCs w:val="22"/>
              <w:lang w:eastAsia="en-US"/>
            </w:rPr>
            <w:id w:val="-175509374"/>
            <w:docPartObj>
              <w:docPartGallery w:val="Table of Contents"/>
              <w:docPartUnique/>
            </w:docPartObj>
          </w:sdtPr>
          <w:sdtEndPr>
            <w:rPr>
              <w:b/>
              <w:bCs/>
            </w:rPr>
          </w:sdtEndPr>
          <w:sdtContent>
            <w:p w14:paraId="155519E6" w14:textId="3F8209F7" w:rsidR="00DC36A7" w:rsidRPr="00BE0DDD" w:rsidRDefault="00DC36A7">
              <w:pPr>
                <w:pStyle w:val="TOCHeading"/>
                <w:rPr>
                  <w:rFonts w:ascii="Arial" w:hAnsi="Arial" w:cs="Arial"/>
                  <w:noProof/>
                </w:rPr>
              </w:pPr>
              <w:r w:rsidRPr="00BE0DDD">
                <w:rPr>
                  <w:rFonts w:ascii="Arial" w:hAnsi="Arial" w:cs="Arial"/>
                  <w:noProof/>
                </w:rPr>
                <w:t>Saturs</w:t>
              </w:r>
            </w:p>
            <w:p w14:paraId="6E7E5B0C" w14:textId="68E186B2" w:rsidR="00C8778C" w:rsidRPr="00BE0DDD" w:rsidRDefault="008572DD">
              <w:pPr>
                <w:pStyle w:val="TOC2"/>
                <w:tabs>
                  <w:tab w:val="right" w:leader="dot" w:pos="8296"/>
                </w:tabs>
                <w:rPr>
                  <w:rFonts w:eastAsiaTheme="minorEastAsia"/>
                  <w:noProof/>
                  <w:lang w:eastAsia="lv-LV"/>
                </w:rPr>
              </w:pPr>
              <w:r w:rsidRPr="00BE0DDD">
                <w:rPr>
                  <w:rFonts w:ascii="Arial" w:hAnsi="Arial" w:cs="Arial"/>
                  <w:noProof/>
                </w:rPr>
                <w:fldChar w:fldCharType="begin"/>
              </w:r>
              <w:r w:rsidRPr="00BE0DDD">
                <w:rPr>
                  <w:rFonts w:ascii="Arial" w:hAnsi="Arial" w:cs="Arial"/>
                  <w:noProof/>
                </w:rPr>
                <w:instrText xml:space="preserve"> TOC \o "1-3" \h \z \u </w:instrText>
              </w:r>
              <w:r w:rsidRPr="00BE0DDD">
                <w:rPr>
                  <w:rFonts w:ascii="Arial" w:hAnsi="Arial" w:cs="Arial"/>
                  <w:noProof/>
                </w:rPr>
                <w:fldChar w:fldCharType="separate"/>
              </w:r>
            </w:p>
            <w:p w14:paraId="0077D798" w14:textId="7BF42C21" w:rsidR="00C8778C" w:rsidRPr="00BE0DDD" w:rsidRDefault="00000000">
              <w:pPr>
                <w:pStyle w:val="TOC1"/>
                <w:tabs>
                  <w:tab w:val="left" w:pos="440"/>
                  <w:tab w:val="right" w:leader="dot" w:pos="8296"/>
                </w:tabs>
                <w:rPr>
                  <w:rFonts w:eastAsiaTheme="minorEastAsia"/>
                  <w:noProof/>
                  <w:lang w:eastAsia="lv-LV"/>
                </w:rPr>
              </w:pPr>
              <w:hyperlink w:anchor="_Toc130550541" w:history="1">
                <w:r w:rsidR="00C8778C" w:rsidRPr="00BE0DDD">
                  <w:rPr>
                    <w:rStyle w:val="Hyperlink"/>
                    <w:rFonts w:cs="Arial"/>
                    <w:noProof/>
                  </w:rPr>
                  <w:t>1</w:t>
                </w:r>
                <w:r w:rsidR="00C8778C" w:rsidRPr="00BE0DDD">
                  <w:rPr>
                    <w:rFonts w:eastAsiaTheme="minorEastAsia"/>
                    <w:noProof/>
                    <w:lang w:eastAsia="lv-LV"/>
                  </w:rPr>
                  <w:tab/>
                </w:r>
                <w:r w:rsidR="00C8778C" w:rsidRPr="00BE0DDD">
                  <w:rPr>
                    <w:rStyle w:val="Hyperlink"/>
                    <w:rFonts w:cs="Arial"/>
                    <w:noProof/>
                  </w:rPr>
                  <w:t>Iepriekšējos vadības pārskatos iekļauto pasākumu izpildes statuss</w:t>
                </w:r>
                <w:r w:rsidR="00C8778C" w:rsidRPr="00BE0DDD">
                  <w:rPr>
                    <w:noProof/>
                    <w:webHidden/>
                  </w:rPr>
                  <w:tab/>
                </w:r>
                <w:r w:rsidR="00C8778C" w:rsidRPr="00BE0DDD">
                  <w:rPr>
                    <w:noProof/>
                    <w:webHidden/>
                  </w:rPr>
                  <w:fldChar w:fldCharType="begin"/>
                </w:r>
                <w:r w:rsidR="00C8778C" w:rsidRPr="00BE0DDD">
                  <w:rPr>
                    <w:noProof/>
                    <w:webHidden/>
                  </w:rPr>
                  <w:instrText xml:space="preserve"> PAGEREF _Toc130550541 \h </w:instrText>
                </w:r>
                <w:r w:rsidR="00C8778C" w:rsidRPr="00BE0DDD">
                  <w:rPr>
                    <w:noProof/>
                    <w:webHidden/>
                  </w:rPr>
                </w:r>
                <w:r w:rsidR="00C8778C" w:rsidRPr="00BE0DDD">
                  <w:rPr>
                    <w:noProof/>
                    <w:webHidden/>
                  </w:rPr>
                  <w:fldChar w:fldCharType="separate"/>
                </w:r>
                <w:r w:rsidR="008E1189" w:rsidRPr="00BE0DDD">
                  <w:rPr>
                    <w:noProof/>
                    <w:webHidden/>
                  </w:rPr>
                  <w:t>3</w:t>
                </w:r>
                <w:r w:rsidR="00C8778C" w:rsidRPr="00BE0DDD">
                  <w:rPr>
                    <w:noProof/>
                    <w:webHidden/>
                  </w:rPr>
                  <w:fldChar w:fldCharType="end"/>
                </w:r>
              </w:hyperlink>
            </w:p>
            <w:p w14:paraId="10969BFE" w14:textId="1FAD5A03" w:rsidR="00C8778C" w:rsidRPr="00BE0DDD" w:rsidRDefault="00000000">
              <w:pPr>
                <w:pStyle w:val="TOC1"/>
                <w:tabs>
                  <w:tab w:val="left" w:pos="440"/>
                  <w:tab w:val="right" w:leader="dot" w:pos="8296"/>
                </w:tabs>
                <w:rPr>
                  <w:rFonts w:eastAsiaTheme="minorEastAsia"/>
                  <w:noProof/>
                  <w:lang w:eastAsia="lv-LV"/>
                </w:rPr>
              </w:pPr>
              <w:hyperlink w:anchor="_Toc130550542" w:history="1">
                <w:r w:rsidR="00C8778C" w:rsidRPr="00BE0DDD">
                  <w:rPr>
                    <w:rStyle w:val="Hyperlink"/>
                    <w:rFonts w:cs="Arial"/>
                    <w:noProof/>
                  </w:rPr>
                  <w:t>2</w:t>
                </w:r>
                <w:r w:rsidR="00C8778C" w:rsidRPr="00BE0DDD">
                  <w:rPr>
                    <w:rFonts w:eastAsiaTheme="minorEastAsia"/>
                    <w:noProof/>
                    <w:lang w:eastAsia="lv-LV"/>
                  </w:rPr>
                  <w:tab/>
                </w:r>
                <w:r w:rsidR="00C8778C" w:rsidRPr="00BE0DDD">
                  <w:rPr>
                    <w:rStyle w:val="Hyperlink"/>
                    <w:rFonts w:cs="Arial"/>
                    <w:noProof/>
                  </w:rPr>
                  <w:t>Izmaiņas iekšējās un ārējās tēmās un saistītajos riskos un iespējās</w:t>
                </w:r>
                <w:r w:rsidR="00C8778C" w:rsidRPr="00BE0DDD">
                  <w:rPr>
                    <w:noProof/>
                    <w:webHidden/>
                  </w:rPr>
                  <w:tab/>
                </w:r>
                <w:r w:rsidR="00C8778C" w:rsidRPr="00BE0DDD">
                  <w:rPr>
                    <w:noProof/>
                    <w:webHidden/>
                  </w:rPr>
                  <w:fldChar w:fldCharType="begin"/>
                </w:r>
                <w:r w:rsidR="00C8778C" w:rsidRPr="00BE0DDD">
                  <w:rPr>
                    <w:noProof/>
                    <w:webHidden/>
                  </w:rPr>
                  <w:instrText xml:space="preserve"> PAGEREF _Toc130550542 \h </w:instrText>
                </w:r>
                <w:r w:rsidR="00C8778C" w:rsidRPr="00BE0DDD">
                  <w:rPr>
                    <w:noProof/>
                    <w:webHidden/>
                  </w:rPr>
                </w:r>
                <w:r w:rsidR="00C8778C" w:rsidRPr="00BE0DDD">
                  <w:rPr>
                    <w:noProof/>
                    <w:webHidden/>
                  </w:rPr>
                  <w:fldChar w:fldCharType="separate"/>
                </w:r>
                <w:r w:rsidR="008E1189" w:rsidRPr="00BE0DDD">
                  <w:rPr>
                    <w:noProof/>
                    <w:webHidden/>
                  </w:rPr>
                  <w:t>3</w:t>
                </w:r>
                <w:r w:rsidR="00C8778C" w:rsidRPr="00BE0DDD">
                  <w:rPr>
                    <w:noProof/>
                    <w:webHidden/>
                  </w:rPr>
                  <w:fldChar w:fldCharType="end"/>
                </w:r>
              </w:hyperlink>
            </w:p>
            <w:p w14:paraId="7CEB1478" w14:textId="70941A53" w:rsidR="00C8778C" w:rsidRPr="00BE0DDD" w:rsidRDefault="00000000">
              <w:pPr>
                <w:pStyle w:val="TOC1"/>
                <w:tabs>
                  <w:tab w:val="left" w:pos="440"/>
                  <w:tab w:val="right" w:leader="dot" w:pos="8296"/>
                </w:tabs>
                <w:rPr>
                  <w:rFonts w:eastAsiaTheme="minorEastAsia"/>
                  <w:noProof/>
                  <w:lang w:eastAsia="lv-LV"/>
                </w:rPr>
              </w:pPr>
              <w:hyperlink w:anchor="_Toc130550543" w:history="1">
                <w:r w:rsidR="00C8778C" w:rsidRPr="00BE0DDD">
                  <w:rPr>
                    <w:rStyle w:val="Hyperlink"/>
                    <w:rFonts w:cs="Arial"/>
                    <w:noProof/>
                  </w:rPr>
                  <w:t>3</w:t>
                </w:r>
                <w:r w:rsidR="00C8778C" w:rsidRPr="00BE0DDD">
                  <w:rPr>
                    <w:rFonts w:eastAsiaTheme="minorEastAsia"/>
                    <w:noProof/>
                    <w:lang w:eastAsia="lv-LV"/>
                  </w:rPr>
                  <w:tab/>
                </w:r>
                <w:r w:rsidR="00C8778C" w:rsidRPr="00BE0DDD">
                  <w:rPr>
                    <w:rStyle w:val="Hyperlink"/>
                    <w:rFonts w:cs="Arial"/>
                    <w:noProof/>
                  </w:rPr>
                  <w:t>Konstatētās neatbilstības un īstenotās korektīvās darbības</w:t>
                </w:r>
                <w:r w:rsidR="00C8778C" w:rsidRPr="00BE0DDD">
                  <w:rPr>
                    <w:noProof/>
                    <w:webHidden/>
                  </w:rPr>
                  <w:tab/>
                </w:r>
                <w:r w:rsidR="00C8778C" w:rsidRPr="00BE0DDD">
                  <w:rPr>
                    <w:noProof/>
                    <w:webHidden/>
                  </w:rPr>
                  <w:fldChar w:fldCharType="begin"/>
                </w:r>
                <w:r w:rsidR="00C8778C" w:rsidRPr="00BE0DDD">
                  <w:rPr>
                    <w:noProof/>
                    <w:webHidden/>
                  </w:rPr>
                  <w:instrText xml:space="preserve"> PAGEREF _Toc130550543 \h </w:instrText>
                </w:r>
                <w:r w:rsidR="00C8778C" w:rsidRPr="00BE0DDD">
                  <w:rPr>
                    <w:noProof/>
                    <w:webHidden/>
                  </w:rPr>
                </w:r>
                <w:r w:rsidR="00C8778C" w:rsidRPr="00BE0DDD">
                  <w:rPr>
                    <w:noProof/>
                    <w:webHidden/>
                  </w:rPr>
                  <w:fldChar w:fldCharType="separate"/>
                </w:r>
                <w:r w:rsidR="008E1189" w:rsidRPr="00BE0DDD">
                  <w:rPr>
                    <w:noProof/>
                    <w:webHidden/>
                  </w:rPr>
                  <w:t>4</w:t>
                </w:r>
                <w:r w:rsidR="00C8778C" w:rsidRPr="00BE0DDD">
                  <w:rPr>
                    <w:noProof/>
                    <w:webHidden/>
                  </w:rPr>
                  <w:fldChar w:fldCharType="end"/>
                </w:r>
              </w:hyperlink>
            </w:p>
            <w:p w14:paraId="617D49F2" w14:textId="041A1111" w:rsidR="00C8778C" w:rsidRPr="00BE0DDD" w:rsidRDefault="00000000">
              <w:pPr>
                <w:pStyle w:val="TOC2"/>
                <w:tabs>
                  <w:tab w:val="left" w:pos="880"/>
                  <w:tab w:val="right" w:leader="dot" w:pos="8296"/>
                </w:tabs>
                <w:rPr>
                  <w:rFonts w:eastAsiaTheme="minorEastAsia"/>
                  <w:noProof/>
                  <w:lang w:eastAsia="lv-LV"/>
                </w:rPr>
              </w:pPr>
              <w:hyperlink w:anchor="_Toc130550544" w:history="1">
                <w:r w:rsidR="00C8778C" w:rsidRPr="00BE0DDD">
                  <w:rPr>
                    <w:rStyle w:val="Hyperlink"/>
                    <w:noProof/>
                  </w:rPr>
                  <w:t>3.1</w:t>
                </w:r>
                <w:r w:rsidR="00C8778C" w:rsidRPr="00BE0DDD">
                  <w:rPr>
                    <w:rFonts w:eastAsiaTheme="minorEastAsia"/>
                    <w:noProof/>
                    <w:lang w:eastAsia="lv-LV"/>
                  </w:rPr>
                  <w:tab/>
                </w:r>
                <w:r w:rsidR="00C8778C" w:rsidRPr="00BE0DDD">
                  <w:rPr>
                    <w:rStyle w:val="Hyperlink"/>
                    <w:noProof/>
                  </w:rPr>
                  <w:t>EPS iestādēs ir konstatētas nosaukumu un adrešu izmaiņas</w:t>
                </w:r>
                <w:r w:rsidR="00C8778C" w:rsidRPr="00BE0DDD">
                  <w:rPr>
                    <w:noProof/>
                    <w:webHidden/>
                  </w:rPr>
                  <w:tab/>
                </w:r>
                <w:r w:rsidR="00C8778C" w:rsidRPr="00BE0DDD">
                  <w:rPr>
                    <w:noProof/>
                    <w:webHidden/>
                  </w:rPr>
                  <w:fldChar w:fldCharType="begin"/>
                </w:r>
                <w:r w:rsidR="00C8778C" w:rsidRPr="00BE0DDD">
                  <w:rPr>
                    <w:noProof/>
                    <w:webHidden/>
                  </w:rPr>
                  <w:instrText xml:space="preserve"> PAGEREF _Toc130550544 \h </w:instrText>
                </w:r>
                <w:r w:rsidR="00C8778C" w:rsidRPr="00BE0DDD">
                  <w:rPr>
                    <w:noProof/>
                    <w:webHidden/>
                  </w:rPr>
                </w:r>
                <w:r w:rsidR="00C8778C" w:rsidRPr="00BE0DDD">
                  <w:rPr>
                    <w:noProof/>
                    <w:webHidden/>
                  </w:rPr>
                  <w:fldChar w:fldCharType="separate"/>
                </w:r>
                <w:r w:rsidR="008E1189" w:rsidRPr="00BE0DDD">
                  <w:rPr>
                    <w:noProof/>
                    <w:webHidden/>
                  </w:rPr>
                  <w:t>4</w:t>
                </w:r>
                <w:r w:rsidR="00C8778C" w:rsidRPr="00BE0DDD">
                  <w:rPr>
                    <w:noProof/>
                    <w:webHidden/>
                  </w:rPr>
                  <w:fldChar w:fldCharType="end"/>
                </w:r>
              </w:hyperlink>
            </w:p>
            <w:p w14:paraId="1E8AC55F" w14:textId="61014D7D" w:rsidR="00C8778C" w:rsidRPr="00BE0DDD" w:rsidRDefault="00000000">
              <w:pPr>
                <w:pStyle w:val="TOC2"/>
                <w:tabs>
                  <w:tab w:val="left" w:pos="880"/>
                  <w:tab w:val="right" w:leader="dot" w:pos="8296"/>
                </w:tabs>
                <w:rPr>
                  <w:rFonts w:eastAsiaTheme="minorEastAsia"/>
                  <w:noProof/>
                  <w:lang w:eastAsia="lv-LV"/>
                </w:rPr>
              </w:pPr>
              <w:hyperlink w:anchor="_Toc130550545" w:history="1">
                <w:r w:rsidR="00C8778C" w:rsidRPr="00BE0DDD">
                  <w:rPr>
                    <w:rStyle w:val="Hyperlink"/>
                    <w:rFonts w:eastAsia="Calibri"/>
                    <w:noProof/>
                  </w:rPr>
                  <w:t>3.2</w:t>
                </w:r>
                <w:r w:rsidR="00C8778C" w:rsidRPr="00BE0DDD">
                  <w:rPr>
                    <w:rFonts w:eastAsiaTheme="minorEastAsia"/>
                    <w:noProof/>
                    <w:lang w:eastAsia="lv-LV"/>
                  </w:rPr>
                  <w:tab/>
                </w:r>
                <w:r w:rsidR="00C8778C" w:rsidRPr="00BE0DDD">
                  <w:rPr>
                    <w:rStyle w:val="Hyperlink"/>
                    <w:rFonts w:eastAsia="Calibri"/>
                    <w:noProof/>
                  </w:rPr>
                  <w:t>Rīgas valstspilsētas pašvaldībā netiek ievērots Energoefektivitātes likuma 5.pants – pašvaldībā nav ieviesta sertificēta energopārvaldības sistēma.</w:t>
                </w:r>
                <w:r w:rsidR="00C8778C" w:rsidRPr="00BE0DDD">
                  <w:rPr>
                    <w:noProof/>
                    <w:webHidden/>
                  </w:rPr>
                  <w:tab/>
                </w:r>
                <w:r w:rsidR="00C8778C" w:rsidRPr="00BE0DDD">
                  <w:rPr>
                    <w:noProof/>
                    <w:webHidden/>
                  </w:rPr>
                  <w:fldChar w:fldCharType="begin"/>
                </w:r>
                <w:r w:rsidR="00C8778C" w:rsidRPr="00BE0DDD">
                  <w:rPr>
                    <w:noProof/>
                    <w:webHidden/>
                  </w:rPr>
                  <w:instrText xml:space="preserve"> PAGEREF _Toc130550545 \h </w:instrText>
                </w:r>
                <w:r w:rsidR="00C8778C" w:rsidRPr="00BE0DDD">
                  <w:rPr>
                    <w:noProof/>
                    <w:webHidden/>
                  </w:rPr>
                </w:r>
                <w:r w:rsidR="00C8778C" w:rsidRPr="00BE0DDD">
                  <w:rPr>
                    <w:noProof/>
                    <w:webHidden/>
                  </w:rPr>
                  <w:fldChar w:fldCharType="separate"/>
                </w:r>
                <w:r w:rsidR="008E1189" w:rsidRPr="00BE0DDD">
                  <w:rPr>
                    <w:noProof/>
                    <w:webHidden/>
                  </w:rPr>
                  <w:t>5</w:t>
                </w:r>
                <w:r w:rsidR="00C8778C" w:rsidRPr="00BE0DDD">
                  <w:rPr>
                    <w:noProof/>
                    <w:webHidden/>
                  </w:rPr>
                  <w:fldChar w:fldCharType="end"/>
                </w:r>
              </w:hyperlink>
            </w:p>
            <w:p w14:paraId="4CC29C09" w14:textId="6DA06004" w:rsidR="00C8778C" w:rsidRPr="00BE0DDD" w:rsidRDefault="00000000">
              <w:pPr>
                <w:pStyle w:val="TOC2"/>
                <w:tabs>
                  <w:tab w:val="left" w:pos="880"/>
                  <w:tab w:val="right" w:leader="dot" w:pos="8296"/>
                </w:tabs>
                <w:rPr>
                  <w:rFonts w:eastAsiaTheme="minorEastAsia"/>
                  <w:noProof/>
                  <w:lang w:eastAsia="lv-LV"/>
                </w:rPr>
              </w:pPr>
              <w:hyperlink w:anchor="_Toc130550546" w:history="1">
                <w:r w:rsidR="00C8778C" w:rsidRPr="00BE0DDD">
                  <w:rPr>
                    <w:rStyle w:val="Hyperlink"/>
                    <w:rFonts w:eastAsia="Calibri"/>
                    <w:noProof/>
                  </w:rPr>
                  <w:t>3.3</w:t>
                </w:r>
                <w:r w:rsidR="00C8778C" w:rsidRPr="00BE0DDD">
                  <w:rPr>
                    <w:rFonts w:eastAsiaTheme="minorEastAsia"/>
                    <w:noProof/>
                    <w:lang w:eastAsia="lv-LV"/>
                  </w:rPr>
                  <w:tab/>
                </w:r>
                <w:r w:rsidR="00C8778C" w:rsidRPr="00BE0DDD">
                  <w:rPr>
                    <w:rStyle w:val="Hyperlink"/>
                    <w:rFonts w:eastAsia="Calibri"/>
                    <w:noProof/>
                  </w:rPr>
                  <w:t>Rīgas valstspilsētas pašvaldībā netiek ievērots Ēku energoefektivitātes likuma 7.pants – ēkās, kuru platība pārsniedz 250 kvadrātmetrus nav veikta energosertifikācija.</w:t>
                </w:r>
                <w:r w:rsidR="00C8778C" w:rsidRPr="00BE0DDD">
                  <w:rPr>
                    <w:noProof/>
                    <w:webHidden/>
                  </w:rPr>
                  <w:tab/>
                </w:r>
                <w:r w:rsidR="00C8778C" w:rsidRPr="00BE0DDD">
                  <w:rPr>
                    <w:noProof/>
                    <w:webHidden/>
                  </w:rPr>
                  <w:fldChar w:fldCharType="begin"/>
                </w:r>
                <w:r w:rsidR="00C8778C" w:rsidRPr="00BE0DDD">
                  <w:rPr>
                    <w:noProof/>
                    <w:webHidden/>
                  </w:rPr>
                  <w:instrText xml:space="preserve"> PAGEREF _Toc130550546 \h </w:instrText>
                </w:r>
                <w:r w:rsidR="00C8778C" w:rsidRPr="00BE0DDD">
                  <w:rPr>
                    <w:noProof/>
                    <w:webHidden/>
                  </w:rPr>
                </w:r>
                <w:r w:rsidR="00C8778C" w:rsidRPr="00BE0DDD">
                  <w:rPr>
                    <w:noProof/>
                    <w:webHidden/>
                  </w:rPr>
                  <w:fldChar w:fldCharType="separate"/>
                </w:r>
                <w:r w:rsidR="008E1189" w:rsidRPr="00BE0DDD">
                  <w:rPr>
                    <w:noProof/>
                    <w:webHidden/>
                  </w:rPr>
                  <w:t>5</w:t>
                </w:r>
                <w:r w:rsidR="00C8778C" w:rsidRPr="00BE0DDD">
                  <w:rPr>
                    <w:noProof/>
                    <w:webHidden/>
                  </w:rPr>
                  <w:fldChar w:fldCharType="end"/>
                </w:r>
              </w:hyperlink>
            </w:p>
            <w:p w14:paraId="60E8ECE5" w14:textId="475E830B" w:rsidR="00C8778C" w:rsidRPr="00BE0DDD" w:rsidRDefault="00000000">
              <w:pPr>
                <w:pStyle w:val="TOC1"/>
                <w:tabs>
                  <w:tab w:val="left" w:pos="440"/>
                  <w:tab w:val="right" w:leader="dot" w:pos="8296"/>
                </w:tabs>
                <w:rPr>
                  <w:rFonts w:eastAsiaTheme="minorEastAsia"/>
                  <w:noProof/>
                  <w:lang w:eastAsia="lv-LV"/>
                </w:rPr>
              </w:pPr>
              <w:hyperlink w:anchor="_Toc130550547" w:history="1">
                <w:r w:rsidR="00C8778C" w:rsidRPr="00BE0DDD">
                  <w:rPr>
                    <w:rStyle w:val="Hyperlink"/>
                    <w:rFonts w:cs="Arial"/>
                    <w:noProof/>
                  </w:rPr>
                  <w:t>4</w:t>
                </w:r>
                <w:r w:rsidR="00C8778C" w:rsidRPr="00BE0DDD">
                  <w:rPr>
                    <w:rFonts w:eastAsiaTheme="minorEastAsia"/>
                    <w:noProof/>
                    <w:lang w:eastAsia="lv-LV"/>
                  </w:rPr>
                  <w:tab/>
                </w:r>
                <w:r w:rsidR="00C8778C" w:rsidRPr="00BE0DDD">
                  <w:rPr>
                    <w:rStyle w:val="Hyperlink"/>
                    <w:rFonts w:cs="Arial"/>
                    <w:noProof/>
                  </w:rPr>
                  <w:t>Mērījumu un apsekojumu rezultāti</w:t>
                </w:r>
                <w:r w:rsidR="00C8778C" w:rsidRPr="00BE0DDD">
                  <w:rPr>
                    <w:noProof/>
                    <w:webHidden/>
                  </w:rPr>
                  <w:tab/>
                </w:r>
                <w:r w:rsidR="00C8778C" w:rsidRPr="00BE0DDD">
                  <w:rPr>
                    <w:noProof/>
                    <w:webHidden/>
                  </w:rPr>
                  <w:fldChar w:fldCharType="begin"/>
                </w:r>
                <w:r w:rsidR="00C8778C" w:rsidRPr="00BE0DDD">
                  <w:rPr>
                    <w:noProof/>
                    <w:webHidden/>
                  </w:rPr>
                  <w:instrText xml:space="preserve"> PAGEREF _Toc130550547 \h </w:instrText>
                </w:r>
                <w:r w:rsidR="00C8778C" w:rsidRPr="00BE0DDD">
                  <w:rPr>
                    <w:noProof/>
                    <w:webHidden/>
                  </w:rPr>
                </w:r>
                <w:r w:rsidR="00C8778C" w:rsidRPr="00BE0DDD">
                  <w:rPr>
                    <w:noProof/>
                    <w:webHidden/>
                  </w:rPr>
                  <w:fldChar w:fldCharType="separate"/>
                </w:r>
                <w:r w:rsidR="008E1189" w:rsidRPr="00BE0DDD">
                  <w:rPr>
                    <w:noProof/>
                    <w:webHidden/>
                  </w:rPr>
                  <w:t>5</w:t>
                </w:r>
                <w:r w:rsidR="00C8778C" w:rsidRPr="00BE0DDD">
                  <w:rPr>
                    <w:noProof/>
                    <w:webHidden/>
                  </w:rPr>
                  <w:fldChar w:fldCharType="end"/>
                </w:r>
              </w:hyperlink>
            </w:p>
            <w:p w14:paraId="62D4EF0C" w14:textId="2EA76AE7" w:rsidR="00C8778C" w:rsidRPr="00BE0DDD" w:rsidRDefault="00000000">
              <w:pPr>
                <w:pStyle w:val="TOC2"/>
                <w:tabs>
                  <w:tab w:val="left" w:pos="880"/>
                  <w:tab w:val="right" w:leader="dot" w:pos="8296"/>
                </w:tabs>
                <w:rPr>
                  <w:rFonts w:eastAsiaTheme="minorEastAsia"/>
                  <w:noProof/>
                  <w:lang w:eastAsia="lv-LV"/>
                </w:rPr>
              </w:pPr>
              <w:hyperlink w:anchor="_Toc130550548" w:history="1">
                <w:r w:rsidR="00C8778C" w:rsidRPr="00BE0DDD">
                  <w:rPr>
                    <w:rStyle w:val="Hyperlink"/>
                    <w:rFonts w:cs="Arial"/>
                    <w:noProof/>
                  </w:rPr>
                  <w:t>4.1</w:t>
                </w:r>
                <w:r w:rsidR="00C8778C" w:rsidRPr="00BE0DDD">
                  <w:rPr>
                    <w:rFonts w:eastAsiaTheme="minorEastAsia"/>
                    <w:noProof/>
                    <w:lang w:eastAsia="lv-LV"/>
                  </w:rPr>
                  <w:tab/>
                </w:r>
                <w:r w:rsidR="00C8778C" w:rsidRPr="00BE0DDD">
                  <w:rPr>
                    <w:rStyle w:val="Hyperlink"/>
                    <w:rFonts w:cs="Arial"/>
                    <w:noProof/>
                  </w:rPr>
                  <w:t>Iestāžu apsekošana</w:t>
                </w:r>
                <w:r w:rsidR="00C8778C" w:rsidRPr="00BE0DDD">
                  <w:rPr>
                    <w:noProof/>
                    <w:webHidden/>
                  </w:rPr>
                  <w:tab/>
                </w:r>
                <w:r w:rsidR="00C8778C" w:rsidRPr="00BE0DDD">
                  <w:rPr>
                    <w:noProof/>
                    <w:webHidden/>
                  </w:rPr>
                  <w:fldChar w:fldCharType="begin"/>
                </w:r>
                <w:r w:rsidR="00C8778C" w:rsidRPr="00BE0DDD">
                  <w:rPr>
                    <w:noProof/>
                    <w:webHidden/>
                  </w:rPr>
                  <w:instrText xml:space="preserve"> PAGEREF _Toc130550548 \h </w:instrText>
                </w:r>
                <w:r w:rsidR="00C8778C" w:rsidRPr="00BE0DDD">
                  <w:rPr>
                    <w:noProof/>
                    <w:webHidden/>
                  </w:rPr>
                </w:r>
                <w:r w:rsidR="00C8778C" w:rsidRPr="00BE0DDD">
                  <w:rPr>
                    <w:noProof/>
                    <w:webHidden/>
                  </w:rPr>
                  <w:fldChar w:fldCharType="separate"/>
                </w:r>
                <w:r w:rsidR="008E1189" w:rsidRPr="00BE0DDD">
                  <w:rPr>
                    <w:noProof/>
                    <w:webHidden/>
                  </w:rPr>
                  <w:t>5</w:t>
                </w:r>
                <w:r w:rsidR="00C8778C" w:rsidRPr="00BE0DDD">
                  <w:rPr>
                    <w:noProof/>
                    <w:webHidden/>
                  </w:rPr>
                  <w:fldChar w:fldCharType="end"/>
                </w:r>
              </w:hyperlink>
            </w:p>
            <w:p w14:paraId="1DE381BE" w14:textId="4DE9B525" w:rsidR="00C8778C" w:rsidRPr="00BE0DDD" w:rsidRDefault="00000000">
              <w:pPr>
                <w:pStyle w:val="TOC2"/>
                <w:tabs>
                  <w:tab w:val="left" w:pos="880"/>
                  <w:tab w:val="right" w:leader="dot" w:pos="8296"/>
                </w:tabs>
                <w:rPr>
                  <w:rFonts w:eastAsiaTheme="minorEastAsia"/>
                  <w:noProof/>
                  <w:lang w:eastAsia="lv-LV"/>
                </w:rPr>
              </w:pPr>
              <w:hyperlink w:anchor="_Toc130550549" w:history="1">
                <w:r w:rsidR="00C8778C" w:rsidRPr="00BE0DDD">
                  <w:rPr>
                    <w:rStyle w:val="Hyperlink"/>
                    <w:rFonts w:cs="Arial"/>
                    <w:noProof/>
                  </w:rPr>
                  <w:t>4.2</w:t>
                </w:r>
                <w:r w:rsidR="00C8778C" w:rsidRPr="00BE0DDD">
                  <w:rPr>
                    <w:rFonts w:eastAsiaTheme="minorEastAsia"/>
                    <w:noProof/>
                    <w:lang w:eastAsia="lv-LV"/>
                  </w:rPr>
                  <w:tab/>
                </w:r>
                <w:r w:rsidR="00C8778C" w:rsidRPr="00BE0DDD">
                  <w:rPr>
                    <w:rStyle w:val="Hyperlink"/>
                    <w:rFonts w:cs="Arial"/>
                    <w:noProof/>
                  </w:rPr>
                  <w:t>Energopatēriņš</w:t>
                </w:r>
                <w:r w:rsidR="00C8778C" w:rsidRPr="00BE0DDD">
                  <w:rPr>
                    <w:noProof/>
                    <w:webHidden/>
                  </w:rPr>
                  <w:tab/>
                </w:r>
                <w:r w:rsidR="00C8778C" w:rsidRPr="00BE0DDD">
                  <w:rPr>
                    <w:noProof/>
                    <w:webHidden/>
                  </w:rPr>
                  <w:fldChar w:fldCharType="begin"/>
                </w:r>
                <w:r w:rsidR="00C8778C" w:rsidRPr="00BE0DDD">
                  <w:rPr>
                    <w:noProof/>
                    <w:webHidden/>
                  </w:rPr>
                  <w:instrText xml:space="preserve"> PAGEREF _Toc130550549 \h </w:instrText>
                </w:r>
                <w:r w:rsidR="00C8778C" w:rsidRPr="00BE0DDD">
                  <w:rPr>
                    <w:noProof/>
                    <w:webHidden/>
                  </w:rPr>
                </w:r>
                <w:r w:rsidR="00C8778C" w:rsidRPr="00BE0DDD">
                  <w:rPr>
                    <w:noProof/>
                    <w:webHidden/>
                  </w:rPr>
                  <w:fldChar w:fldCharType="separate"/>
                </w:r>
                <w:r w:rsidR="008E1189" w:rsidRPr="00BE0DDD">
                  <w:rPr>
                    <w:noProof/>
                    <w:webHidden/>
                  </w:rPr>
                  <w:t>6</w:t>
                </w:r>
                <w:r w:rsidR="00C8778C" w:rsidRPr="00BE0DDD">
                  <w:rPr>
                    <w:noProof/>
                    <w:webHidden/>
                  </w:rPr>
                  <w:fldChar w:fldCharType="end"/>
                </w:r>
              </w:hyperlink>
            </w:p>
            <w:p w14:paraId="3BF51C75" w14:textId="0FCC9723" w:rsidR="00C8778C" w:rsidRPr="00BE0DDD" w:rsidRDefault="00000000">
              <w:pPr>
                <w:pStyle w:val="TOC1"/>
                <w:tabs>
                  <w:tab w:val="left" w:pos="440"/>
                  <w:tab w:val="right" w:leader="dot" w:pos="8296"/>
                </w:tabs>
                <w:rPr>
                  <w:rFonts w:eastAsiaTheme="minorEastAsia"/>
                  <w:noProof/>
                  <w:lang w:eastAsia="lv-LV"/>
                </w:rPr>
              </w:pPr>
              <w:hyperlink w:anchor="_Toc130550550" w:history="1">
                <w:r w:rsidR="00C8778C" w:rsidRPr="00BE0DDD">
                  <w:rPr>
                    <w:rStyle w:val="Hyperlink"/>
                    <w:rFonts w:cs="Arial"/>
                    <w:noProof/>
                  </w:rPr>
                  <w:t>5</w:t>
                </w:r>
                <w:r w:rsidR="00C8778C" w:rsidRPr="00BE0DDD">
                  <w:rPr>
                    <w:rFonts w:eastAsiaTheme="minorEastAsia"/>
                    <w:noProof/>
                    <w:lang w:eastAsia="lv-LV"/>
                  </w:rPr>
                  <w:tab/>
                </w:r>
                <w:r w:rsidR="00C8778C" w:rsidRPr="00BE0DDD">
                  <w:rPr>
                    <w:rStyle w:val="Hyperlink"/>
                    <w:rFonts w:cs="Arial"/>
                    <w:noProof/>
                  </w:rPr>
                  <w:t>Energoveiktspējas uzlabojumi. ieskaitot EPI uzlabojumus</w:t>
                </w:r>
                <w:r w:rsidR="00C8778C" w:rsidRPr="00BE0DDD">
                  <w:rPr>
                    <w:noProof/>
                    <w:webHidden/>
                  </w:rPr>
                  <w:tab/>
                </w:r>
                <w:r w:rsidR="00C8778C" w:rsidRPr="00BE0DDD">
                  <w:rPr>
                    <w:noProof/>
                    <w:webHidden/>
                  </w:rPr>
                  <w:fldChar w:fldCharType="begin"/>
                </w:r>
                <w:r w:rsidR="00C8778C" w:rsidRPr="00BE0DDD">
                  <w:rPr>
                    <w:noProof/>
                    <w:webHidden/>
                  </w:rPr>
                  <w:instrText xml:space="preserve"> PAGEREF _Toc130550550 \h </w:instrText>
                </w:r>
                <w:r w:rsidR="00C8778C" w:rsidRPr="00BE0DDD">
                  <w:rPr>
                    <w:noProof/>
                    <w:webHidden/>
                  </w:rPr>
                </w:r>
                <w:r w:rsidR="00C8778C" w:rsidRPr="00BE0DDD">
                  <w:rPr>
                    <w:noProof/>
                    <w:webHidden/>
                  </w:rPr>
                  <w:fldChar w:fldCharType="separate"/>
                </w:r>
                <w:r w:rsidR="008E1189" w:rsidRPr="00BE0DDD">
                  <w:rPr>
                    <w:noProof/>
                    <w:webHidden/>
                  </w:rPr>
                  <w:t>7</w:t>
                </w:r>
                <w:r w:rsidR="00C8778C" w:rsidRPr="00BE0DDD">
                  <w:rPr>
                    <w:noProof/>
                    <w:webHidden/>
                  </w:rPr>
                  <w:fldChar w:fldCharType="end"/>
                </w:r>
              </w:hyperlink>
            </w:p>
            <w:p w14:paraId="45518474" w14:textId="4D8BB4C8" w:rsidR="00C8778C" w:rsidRPr="00BE0DDD" w:rsidRDefault="00000000">
              <w:pPr>
                <w:pStyle w:val="TOC1"/>
                <w:tabs>
                  <w:tab w:val="left" w:pos="440"/>
                  <w:tab w:val="right" w:leader="dot" w:pos="8296"/>
                </w:tabs>
                <w:rPr>
                  <w:rFonts w:eastAsiaTheme="minorEastAsia"/>
                  <w:noProof/>
                  <w:lang w:eastAsia="lv-LV"/>
                </w:rPr>
              </w:pPr>
              <w:hyperlink w:anchor="_Toc130550551" w:history="1">
                <w:r w:rsidR="00C8778C" w:rsidRPr="00BE0DDD">
                  <w:rPr>
                    <w:rStyle w:val="Hyperlink"/>
                    <w:rFonts w:cs="Arial"/>
                    <w:noProof/>
                  </w:rPr>
                  <w:t>6</w:t>
                </w:r>
                <w:r w:rsidR="00C8778C" w:rsidRPr="00BE0DDD">
                  <w:rPr>
                    <w:rFonts w:eastAsiaTheme="minorEastAsia"/>
                    <w:noProof/>
                    <w:lang w:eastAsia="lv-LV"/>
                  </w:rPr>
                  <w:tab/>
                </w:r>
                <w:r w:rsidR="00C8778C" w:rsidRPr="00BE0DDD">
                  <w:rPr>
                    <w:rStyle w:val="Hyperlink"/>
                    <w:rFonts w:cs="Arial"/>
                    <w:noProof/>
                  </w:rPr>
                  <w:t>EPS iekšējo auditu rezultāti</w:t>
                </w:r>
                <w:r w:rsidR="00C8778C" w:rsidRPr="00BE0DDD">
                  <w:rPr>
                    <w:noProof/>
                    <w:webHidden/>
                  </w:rPr>
                  <w:tab/>
                </w:r>
                <w:r w:rsidR="00C8778C" w:rsidRPr="00BE0DDD">
                  <w:rPr>
                    <w:noProof/>
                    <w:webHidden/>
                  </w:rPr>
                  <w:fldChar w:fldCharType="begin"/>
                </w:r>
                <w:r w:rsidR="00C8778C" w:rsidRPr="00BE0DDD">
                  <w:rPr>
                    <w:noProof/>
                    <w:webHidden/>
                  </w:rPr>
                  <w:instrText xml:space="preserve"> PAGEREF _Toc130550551 \h </w:instrText>
                </w:r>
                <w:r w:rsidR="00C8778C" w:rsidRPr="00BE0DDD">
                  <w:rPr>
                    <w:noProof/>
                    <w:webHidden/>
                  </w:rPr>
                </w:r>
                <w:r w:rsidR="00C8778C" w:rsidRPr="00BE0DDD">
                  <w:rPr>
                    <w:noProof/>
                    <w:webHidden/>
                  </w:rPr>
                  <w:fldChar w:fldCharType="separate"/>
                </w:r>
                <w:r w:rsidR="008E1189" w:rsidRPr="00BE0DDD">
                  <w:rPr>
                    <w:noProof/>
                    <w:webHidden/>
                  </w:rPr>
                  <w:t>8</w:t>
                </w:r>
                <w:r w:rsidR="00C8778C" w:rsidRPr="00BE0DDD">
                  <w:rPr>
                    <w:noProof/>
                    <w:webHidden/>
                  </w:rPr>
                  <w:fldChar w:fldCharType="end"/>
                </w:r>
              </w:hyperlink>
            </w:p>
            <w:p w14:paraId="635328B6" w14:textId="26A421BB" w:rsidR="00C8778C" w:rsidRPr="00BE0DDD" w:rsidRDefault="00000000">
              <w:pPr>
                <w:pStyle w:val="TOC1"/>
                <w:tabs>
                  <w:tab w:val="left" w:pos="440"/>
                  <w:tab w:val="right" w:leader="dot" w:pos="8296"/>
                </w:tabs>
                <w:rPr>
                  <w:rFonts w:eastAsiaTheme="minorEastAsia"/>
                  <w:noProof/>
                  <w:lang w:eastAsia="lv-LV"/>
                </w:rPr>
              </w:pPr>
              <w:hyperlink w:anchor="_Toc130550552" w:history="1">
                <w:r w:rsidR="00C8778C" w:rsidRPr="00BE0DDD">
                  <w:rPr>
                    <w:rStyle w:val="Hyperlink"/>
                    <w:rFonts w:cs="Arial"/>
                    <w:noProof/>
                  </w:rPr>
                  <w:t>7</w:t>
                </w:r>
                <w:r w:rsidR="00C8778C" w:rsidRPr="00BE0DDD">
                  <w:rPr>
                    <w:rFonts w:eastAsiaTheme="minorEastAsia"/>
                    <w:noProof/>
                    <w:lang w:eastAsia="lv-LV"/>
                  </w:rPr>
                  <w:tab/>
                </w:r>
                <w:r w:rsidR="00C8778C" w:rsidRPr="00BE0DDD">
                  <w:rPr>
                    <w:rStyle w:val="Hyperlink"/>
                    <w:rFonts w:cs="Arial"/>
                    <w:noProof/>
                  </w:rPr>
                  <w:t>Likumdošanas un citu prasību izpilde</w:t>
                </w:r>
                <w:r w:rsidR="00C8778C" w:rsidRPr="00BE0DDD">
                  <w:rPr>
                    <w:noProof/>
                    <w:webHidden/>
                  </w:rPr>
                  <w:tab/>
                </w:r>
                <w:r w:rsidR="00C8778C" w:rsidRPr="00BE0DDD">
                  <w:rPr>
                    <w:noProof/>
                    <w:webHidden/>
                  </w:rPr>
                  <w:fldChar w:fldCharType="begin"/>
                </w:r>
                <w:r w:rsidR="00C8778C" w:rsidRPr="00BE0DDD">
                  <w:rPr>
                    <w:noProof/>
                    <w:webHidden/>
                  </w:rPr>
                  <w:instrText xml:space="preserve"> PAGEREF _Toc130550552 \h </w:instrText>
                </w:r>
                <w:r w:rsidR="00C8778C" w:rsidRPr="00BE0DDD">
                  <w:rPr>
                    <w:noProof/>
                    <w:webHidden/>
                  </w:rPr>
                </w:r>
                <w:r w:rsidR="00C8778C" w:rsidRPr="00BE0DDD">
                  <w:rPr>
                    <w:noProof/>
                    <w:webHidden/>
                  </w:rPr>
                  <w:fldChar w:fldCharType="separate"/>
                </w:r>
                <w:r w:rsidR="008E1189" w:rsidRPr="00BE0DDD">
                  <w:rPr>
                    <w:noProof/>
                    <w:webHidden/>
                  </w:rPr>
                  <w:t>8</w:t>
                </w:r>
                <w:r w:rsidR="00C8778C" w:rsidRPr="00BE0DDD">
                  <w:rPr>
                    <w:noProof/>
                    <w:webHidden/>
                  </w:rPr>
                  <w:fldChar w:fldCharType="end"/>
                </w:r>
              </w:hyperlink>
            </w:p>
            <w:p w14:paraId="084DAE67" w14:textId="2F971DFE" w:rsidR="00C8778C" w:rsidRPr="00BE0DDD" w:rsidRDefault="00000000">
              <w:pPr>
                <w:pStyle w:val="TOC1"/>
                <w:tabs>
                  <w:tab w:val="left" w:pos="440"/>
                  <w:tab w:val="right" w:leader="dot" w:pos="8296"/>
                </w:tabs>
                <w:rPr>
                  <w:rFonts w:eastAsiaTheme="minorEastAsia"/>
                  <w:noProof/>
                  <w:lang w:eastAsia="lv-LV"/>
                </w:rPr>
              </w:pPr>
              <w:hyperlink w:anchor="_Toc130550553" w:history="1">
                <w:r w:rsidR="00C8778C" w:rsidRPr="00BE0DDD">
                  <w:rPr>
                    <w:rStyle w:val="Hyperlink"/>
                    <w:rFonts w:cs="Arial"/>
                    <w:noProof/>
                  </w:rPr>
                  <w:t>8</w:t>
                </w:r>
                <w:r w:rsidR="00C8778C" w:rsidRPr="00BE0DDD">
                  <w:rPr>
                    <w:rFonts w:eastAsiaTheme="minorEastAsia"/>
                    <w:noProof/>
                    <w:lang w:eastAsia="lv-LV"/>
                  </w:rPr>
                  <w:tab/>
                </w:r>
                <w:r w:rsidR="00C8778C" w:rsidRPr="00BE0DDD">
                  <w:rPr>
                    <w:rStyle w:val="Hyperlink"/>
                    <w:rFonts w:cs="Arial"/>
                    <w:noProof/>
                  </w:rPr>
                  <w:t>Uzlabojumu iespējas. ieskaitot kompetences paaugstināšanu</w:t>
                </w:r>
                <w:r w:rsidR="00C8778C" w:rsidRPr="00BE0DDD">
                  <w:rPr>
                    <w:noProof/>
                    <w:webHidden/>
                  </w:rPr>
                  <w:tab/>
                </w:r>
                <w:r w:rsidR="00C8778C" w:rsidRPr="00BE0DDD">
                  <w:rPr>
                    <w:noProof/>
                    <w:webHidden/>
                  </w:rPr>
                  <w:fldChar w:fldCharType="begin"/>
                </w:r>
                <w:r w:rsidR="00C8778C" w:rsidRPr="00BE0DDD">
                  <w:rPr>
                    <w:noProof/>
                    <w:webHidden/>
                  </w:rPr>
                  <w:instrText xml:space="preserve"> PAGEREF _Toc130550553 \h </w:instrText>
                </w:r>
                <w:r w:rsidR="00C8778C" w:rsidRPr="00BE0DDD">
                  <w:rPr>
                    <w:noProof/>
                    <w:webHidden/>
                  </w:rPr>
                </w:r>
                <w:r w:rsidR="00C8778C" w:rsidRPr="00BE0DDD">
                  <w:rPr>
                    <w:noProof/>
                    <w:webHidden/>
                  </w:rPr>
                  <w:fldChar w:fldCharType="separate"/>
                </w:r>
                <w:r w:rsidR="008E1189" w:rsidRPr="00BE0DDD">
                  <w:rPr>
                    <w:noProof/>
                    <w:webHidden/>
                  </w:rPr>
                  <w:t>8</w:t>
                </w:r>
                <w:r w:rsidR="00C8778C" w:rsidRPr="00BE0DDD">
                  <w:rPr>
                    <w:noProof/>
                    <w:webHidden/>
                  </w:rPr>
                  <w:fldChar w:fldCharType="end"/>
                </w:r>
              </w:hyperlink>
            </w:p>
            <w:p w14:paraId="2728688E" w14:textId="1D6E714B" w:rsidR="00C8778C" w:rsidRPr="00BE0DDD" w:rsidRDefault="00000000">
              <w:pPr>
                <w:pStyle w:val="TOC1"/>
                <w:tabs>
                  <w:tab w:val="left" w:pos="440"/>
                  <w:tab w:val="right" w:leader="dot" w:pos="8296"/>
                </w:tabs>
                <w:rPr>
                  <w:rFonts w:eastAsiaTheme="minorEastAsia"/>
                  <w:noProof/>
                  <w:lang w:eastAsia="lv-LV"/>
                </w:rPr>
              </w:pPr>
              <w:hyperlink w:anchor="_Toc130550554" w:history="1">
                <w:r w:rsidR="00C8778C" w:rsidRPr="00BE0DDD">
                  <w:rPr>
                    <w:rStyle w:val="Hyperlink"/>
                    <w:rFonts w:cs="Arial"/>
                    <w:noProof/>
                  </w:rPr>
                  <w:t>9</w:t>
                </w:r>
                <w:r w:rsidR="00C8778C" w:rsidRPr="00BE0DDD">
                  <w:rPr>
                    <w:rFonts w:eastAsiaTheme="minorEastAsia"/>
                    <w:noProof/>
                    <w:lang w:eastAsia="lv-LV"/>
                  </w:rPr>
                  <w:tab/>
                </w:r>
                <w:r w:rsidR="00C8778C" w:rsidRPr="00BE0DDD">
                  <w:rPr>
                    <w:rStyle w:val="Hyperlink"/>
                    <w:rFonts w:cs="Arial"/>
                    <w:noProof/>
                  </w:rPr>
                  <w:t>Energopolitikas aspekti</w:t>
                </w:r>
                <w:r w:rsidR="00C8778C" w:rsidRPr="00BE0DDD">
                  <w:rPr>
                    <w:noProof/>
                    <w:webHidden/>
                  </w:rPr>
                  <w:tab/>
                </w:r>
                <w:r w:rsidR="00C8778C" w:rsidRPr="00BE0DDD">
                  <w:rPr>
                    <w:noProof/>
                    <w:webHidden/>
                  </w:rPr>
                  <w:fldChar w:fldCharType="begin"/>
                </w:r>
                <w:r w:rsidR="00C8778C" w:rsidRPr="00BE0DDD">
                  <w:rPr>
                    <w:noProof/>
                    <w:webHidden/>
                  </w:rPr>
                  <w:instrText xml:space="preserve"> PAGEREF _Toc130550554 \h </w:instrText>
                </w:r>
                <w:r w:rsidR="00C8778C" w:rsidRPr="00BE0DDD">
                  <w:rPr>
                    <w:noProof/>
                    <w:webHidden/>
                  </w:rPr>
                </w:r>
                <w:r w:rsidR="00C8778C" w:rsidRPr="00BE0DDD">
                  <w:rPr>
                    <w:noProof/>
                    <w:webHidden/>
                  </w:rPr>
                  <w:fldChar w:fldCharType="separate"/>
                </w:r>
                <w:r w:rsidR="008E1189" w:rsidRPr="00BE0DDD">
                  <w:rPr>
                    <w:noProof/>
                    <w:webHidden/>
                  </w:rPr>
                  <w:t>8</w:t>
                </w:r>
                <w:r w:rsidR="00C8778C" w:rsidRPr="00BE0DDD">
                  <w:rPr>
                    <w:noProof/>
                    <w:webHidden/>
                  </w:rPr>
                  <w:fldChar w:fldCharType="end"/>
                </w:r>
              </w:hyperlink>
            </w:p>
            <w:p w14:paraId="543FDFD5" w14:textId="6B5C1360" w:rsidR="00C8778C" w:rsidRPr="00BE0DDD" w:rsidRDefault="00000000">
              <w:pPr>
                <w:pStyle w:val="TOC1"/>
                <w:tabs>
                  <w:tab w:val="left" w:pos="660"/>
                  <w:tab w:val="right" w:leader="dot" w:pos="8296"/>
                </w:tabs>
                <w:rPr>
                  <w:rFonts w:eastAsiaTheme="minorEastAsia"/>
                  <w:noProof/>
                  <w:lang w:eastAsia="lv-LV"/>
                </w:rPr>
              </w:pPr>
              <w:hyperlink w:anchor="_Toc130550555" w:history="1">
                <w:r w:rsidR="00C8778C" w:rsidRPr="00BE0DDD">
                  <w:rPr>
                    <w:rStyle w:val="Hyperlink"/>
                    <w:rFonts w:cs="Arial"/>
                    <w:noProof/>
                  </w:rPr>
                  <w:t>10</w:t>
                </w:r>
                <w:r w:rsidR="00C8778C" w:rsidRPr="00BE0DDD">
                  <w:rPr>
                    <w:rFonts w:eastAsiaTheme="minorEastAsia"/>
                    <w:noProof/>
                    <w:lang w:eastAsia="lv-LV"/>
                  </w:rPr>
                  <w:tab/>
                </w:r>
                <w:r w:rsidR="00C8778C" w:rsidRPr="00BE0DDD">
                  <w:rPr>
                    <w:rStyle w:val="Hyperlink"/>
                    <w:rFonts w:cs="Arial"/>
                    <w:noProof/>
                  </w:rPr>
                  <w:t>Energoveiktspējas un citu uzstādīto mērķu izpilde. darba plāna izpildes statuss</w:t>
                </w:r>
                <w:r w:rsidR="00C8778C" w:rsidRPr="00BE0DDD">
                  <w:rPr>
                    <w:noProof/>
                    <w:webHidden/>
                  </w:rPr>
                  <w:tab/>
                </w:r>
                <w:r w:rsidR="00C8778C" w:rsidRPr="00BE0DDD">
                  <w:rPr>
                    <w:noProof/>
                    <w:webHidden/>
                  </w:rPr>
                  <w:fldChar w:fldCharType="begin"/>
                </w:r>
                <w:r w:rsidR="00C8778C" w:rsidRPr="00BE0DDD">
                  <w:rPr>
                    <w:noProof/>
                    <w:webHidden/>
                  </w:rPr>
                  <w:instrText xml:space="preserve"> PAGEREF _Toc130550555 \h </w:instrText>
                </w:r>
                <w:r w:rsidR="00C8778C" w:rsidRPr="00BE0DDD">
                  <w:rPr>
                    <w:noProof/>
                    <w:webHidden/>
                  </w:rPr>
                </w:r>
                <w:r w:rsidR="00C8778C" w:rsidRPr="00BE0DDD">
                  <w:rPr>
                    <w:noProof/>
                    <w:webHidden/>
                  </w:rPr>
                  <w:fldChar w:fldCharType="separate"/>
                </w:r>
                <w:r w:rsidR="008E1189" w:rsidRPr="00BE0DDD">
                  <w:rPr>
                    <w:noProof/>
                    <w:webHidden/>
                  </w:rPr>
                  <w:t>9</w:t>
                </w:r>
                <w:r w:rsidR="00C8778C" w:rsidRPr="00BE0DDD">
                  <w:rPr>
                    <w:noProof/>
                    <w:webHidden/>
                  </w:rPr>
                  <w:fldChar w:fldCharType="end"/>
                </w:r>
              </w:hyperlink>
            </w:p>
            <w:p w14:paraId="317ADCD3" w14:textId="02D7C591" w:rsidR="00C8778C" w:rsidRPr="00BE0DDD" w:rsidRDefault="00000000">
              <w:pPr>
                <w:pStyle w:val="TOC2"/>
                <w:tabs>
                  <w:tab w:val="left" w:pos="880"/>
                  <w:tab w:val="right" w:leader="dot" w:pos="8296"/>
                </w:tabs>
                <w:rPr>
                  <w:rFonts w:eastAsiaTheme="minorEastAsia"/>
                  <w:noProof/>
                  <w:lang w:eastAsia="lv-LV"/>
                </w:rPr>
              </w:pPr>
              <w:hyperlink w:anchor="_Toc130550556" w:history="1">
                <w:r w:rsidR="00C8778C" w:rsidRPr="00BE0DDD">
                  <w:rPr>
                    <w:rStyle w:val="Hyperlink"/>
                    <w:noProof/>
                  </w:rPr>
                  <w:t>10.1</w:t>
                </w:r>
                <w:r w:rsidR="00C8778C" w:rsidRPr="00BE0DDD">
                  <w:rPr>
                    <w:rFonts w:eastAsiaTheme="minorEastAsia"/>
                    <w:noProof/>
                    <w:lang w:eastAsia="lv-LV"/>
                  </w:rPr>
                  <w:tab/>
                </w:r>
                <w:r w:rsidR="00C8778C" w:rsidRPr="00BE0DDD">
                  <w:rPr>
                    <w:rStyle w:val="Hyperlink"/>
                    <w:noProof/>
                  </w:rPr>
                  <w:t>Rīgas EPS ir definēti sekojoši stratēģiskie mērķi:</w:t>
                </w:r>
                <w:r w:rsidR="00C8778C" w:rsidRPr="00BE0DDD">
                  <w:rPr>
                    <w:noProof/>
                    <w:webHidden/>
                  </w:rPr>
                  <w:tab/>
                </w:r>
                <w:r w:rsidR="00C8778C" w:rsidRPr="00BE0DDD">
                  <w:rPr>
                    <w:noProof/>
                    <w:webHidden/>
                  </w:rPr>
                  <w:fldChar w:fldCharType="begin"/>
                </w:r>
                <w:r w:rsidR="00C8778C" w:rsidRPr="00BE0DDD">
                  <w:rPr>
                    <w:noProof/>
                    <w:webHidden/>
                  </w:rPr>
                  <w:instrText xml:space="preserve"> PAGEREF _Toc130550556 \h </w:instrText>
                </w:r>
                <w:r w:rsidR="00C8778C" w:rsidRPr="00BE0DDD">
                  <w:rPr>
                    <w:noProof/>
                    <w:webHidden/>
                  </w:rPr>
                </w:r>
                <w:r w:rsidR="00C8778C" w:rsidRPr="00BE0DDD">
                  <w:rPr>
                    <w:noProof/>
                    <w:webHidden/>
                  </w:rPr>
                  <w:fldChar w:fldCharType="separate"/>
                </w:r>
                <w:r w:rsidR="008E1189" w:rsidRPr="00BE0DDD">
                  <w:rPr>
                    <w:noProof/>
                    <w:webHidden/>
                  </w:rPr>
                  <w:t>9</w:t>
                </w:r>
                <w:r w:rsidR="00C8778C" w:rsidRPr="00BE0DDD">
                  <w:rPr>
                    <w:noProof/>
                    <w:webHidden/>
                  </w:rPr>
                  <w:fldChar w:fldCharType="end"/>
                </w:r>
              </w:hyperlink>
            </w:p>
            <w:p w14:paraId="51765A73" w14:textId="689C2AE0" w:rsidR="00C8778C" w:rsidRPr="00BE0DDD" w:rsidRDefault="00000000">
              <w:pPr>
                <w:pStyle w:val="TOC2"/>
                <w:tabs>
                  <w:tab w:val="left" w:pos="880"/>
                  <w:tab w:val="right" w:leader="dot" w:pos="8296"/>
                </w:tabs>
                <w:rPr>
                  <w:rFonts w:eastAsiaTheme="minorEastAsia"/>
                  <w:noProof/>
                  <w:lang w:eastAsia="lv-LV"/>
                </w:rPr>
              </w:pPr>
              <w:hyperlink w:anchor="_Toc130550557" w:history="1">
                <w:r w:rsidR="00C8778C" w:rsidRPr="00BE0DDD">
                  <w:rPr>
                    <w:rStyle w:val="Hyperlink"/>
                    <w:noProof/>
                  </w:rPr>
                  <w:t>10.2</w:t>
                </w:r>
                <w:r w:rsidR="00C8778C" w:rsidRPr="00BE0DDD">
                  <w:rPr>
                    <w:rFonts w:eastAsiaTheme="minorEastAsia"/>
                    <w:noProof/>
                    <w:lang w:eastAsia="lv-LV"/>
                  </w:rPr>
                  <w:tab/>
                </w:r>
                <w:r w:rsidR="00C8778C" w:rsidRPr="00BE0DDD">
                  <w:rPr>
                    <w:rStyle w:val="Hyperlink"/>
                    <w:noProof/>
                  </w:rPr>
                  <w:t>EPS uzdevumu izpilde</w:t>
                </w:r>
                <w:r w:rsidR="00C8778C" w:rsidRPr="00BE0DDD">
                  <w:rPr>
                    <w:noProof/>
                    <w:webHidden/>
                  </w:rPr>
                  <w:tab/>
                </w:r>
                <w:r w:rsidR="00C8778C" w:rsidRPr="00BE0DDD">
                  <w:rPr>
                    <w:noProof/>
                    <w:webHidden/>
                  </w:rPr>
                  <w:fldChar w:fldCharType="begin"/>
                </w:r>
                <w:r w:rsidR="00C8778C" w:rsidRPr="00BE0DDD">
                  <w:rPr>
                    <w:noProof/>
                    <w:webHidden/>
                  </w:rPr>
                  <w:instrText xml:space="preserve"> PAGEREF _Toc130550557 \h </w:instrText>
                </w:r>
                <w:r w:rsidR="00C8778C" w:rsidRPr="00BE0DDD">
                  <w:rPr>
                    <w:noProof/>
                    <w:webHidden/>
                  </w:rPr>
                </w:r>
                <w:r w:rsidR="00C8778C" w:rsidRPr="00BE0DDD">
                  <w:rPr>
                    <w:noProof/>
                    <w:webHidden/>
                  </w:rPr>
                  <w:fldChar w:fldCharType="separate"/>
                </w:r>
                <w:r w:rsidR="008E1189" w:rsidRPr="00BE0DDD">
                  <w:rPr>
                    <w:noProof/>
                    <w:webHidden/>
                  </w:rPr>
                  <w:t>9</w:t>
                </w:r>
                <w:r w:rsidR="00C8778C" w:rsidRPr="00BE0DDD">
                  <w:rPr>
                    <w:noProof/>
                    <w:webHidden/>
                  </w:rPr>
                  <w:fldChar w:fldCharType="end"/>
                </w:r>
              </w:hyperlink>
            </w:p>
            <w:p w14:paraId="4478D8C6" w14:textId="526FFE20" w:rsidR="00C8778C" w:rsidRPr="00BE0DDD" w:rsidRDefault="00000000">
              <w:pPr>
                <w:pStyle w:val="TOC1"/>
                <w:tabs>
                  <w:tab w:val="left" w:pos="660"/>
                  <w:tab w:val="right" w:leader="dot" w:pos="8296"/>
                </w:tabs>
                <w:rPr>
                  <w:rFonts w:eastAsiaTheme="minorEastAsia"/>
                  <w:noProof/>
                  <w:lang w:eastAsia="lv-LV"/>
                </w:rPr>
              </w:pPr>
              <w:hyperlink w:anchor="_Toc130550558" w:history="1">
                <w:r w:rsidR="00C8778C" w:rsidRPr="00BE0DDD">
                  <w:rPr>
                    <w:rStyle w:val="Hyperlink"/>
                    <w:rFonts w:cs="Arial"/>
                    <w:noProof/>
                  </w:rPr>
                  <w:t>11</w:t>
                </w:r>
                <w:r w:rsidR="00C8778C" w:rsidRPr="00BE0DDD">
                  <w:rPr>
                    <w:rFonts w:eastAsiaTheme="minorEastAsia"/>
                    <w:noProof/>
                    <w:lang w:eastAsia="lv-LV"/>
                  </w:rPr>
                  <w:tab/>
                </w:r>
                <w:r w:rsidR="00C8778C" w:rsidRPr="00BE0DDD">
                  <w:rPr>
                    <w:rStyle w:val="Hyperlink"/>
                    <w:rFonts w:cs="Arial"/>
                    <w:noProof/>
                  </w:rPr>
                  <w:t>Iespējas uzlabot energoveiktspēju</w:t>
                </w:r>
                <w:r w:rsidR="00C8778C" w:rsidRPr="00BE0DDD">
                  <w:rPr>
                    <w:noProof/>
                    <w:webHidden/>
                  </w:rPr>
                  <w:tab/>
                </w:r>
                <w:r w:rsidR="00C8778C" w:rsidRPr="00BE0DDD">
                  <w:rPr>
                    <w:noProof/>
                    <w:webHidden/>
                  </w:rPr>
                  <w:fldChar w:fldCharType="begin"/>
                </w:r>
                <w:r w:rsidR="00C8778C" w:rsidRPr="00BE0DDD">
                  <w:rPr>
                    <w:noProof/>
                    <w:webHidden/>
                  </w:rPr>
                  <w:instrText xml:space="preserve"> PAGEREF _Toc130550558 \h </w:instrText>
                </w:r>
                <w:r w:rsidR="00C8778C" w:rsidRPr="00BE0DDD">
                  <w:rPr>
                    <w:noProof/>
                    <w:webHidden/>
                  </w:rPr>
                </w:r>
                <w:r w:rsidR="00C8778C" w:rsidRPr="00BE0DDD">
                  <w:rPr>
                    <w:noProof/>
                    <w:webHidden/>
                  </w:rPr>
                  <w:fldChar w:fldCharType="separate"/>
                </w:r>
                <w:r w:rsidR="008E1189" w:rsidRPr="00BE0DDD">
                  <w:rPr>
                    <w:noProof/>
                    <w:webHidden/>
                  </w:rPr>
                  <w:t>9</w:t>
                </w:r>
                <w:r w:rsidR="00C8778C" w:rsidRPr="00BE0DDD">
                  <w:rPr>
                    <w:noProof/>
                    <w:webHidden/>
                  </w:rPr>
                  <w:fldChar w:fldCharType="end"/>
                </w:r>
              </w:hyperlink>
            </w:p>
            <w:p w14:paraId="6B210C74" w14:textId="41569194" w:rsidR="00C8778C" w:rsidRPr="00BE0DDD" w:rsidRDefault="00000000">
              <w:pPr>
                <w:pStyle w:val="TOC2"/>
                <w:tabs>
                  <w:tab w:val="left" w:pos="880"/>
                  <w:tab w:val="right" w:leader="dot" w:pos="8296"/>
                </w:tabs>
                <w:rPr>
                  <w:rFonts w:eastAsiaTheme="minorEastAsia"/>
                  <w:noProof/>
                  <w:lang w:eastAsia="lv-LV"/>
                </w:rPr>
              </w:pPr>
              <w:hyperlink w:anchor="_Toc130550559" w:history="1">
                <w:r w:rsidR="00C8778C" w:rsidRPr="00BE0DDD">
                  <w:rPr>
                    <w:rStyle w:val="Hyperlink"/>
                    <w:bCs/>
                    <w:noProof/>
                  </w:rPr>
                  <w:t>11.1</w:t>
                </w:r>
                <w:r w:rsidR="00C8778C" w:rsidRPr="00BE0DDD">
                  <w:rPr>
                    <w:rFonts w:eastAsiaTheme="minorEastAsia"/>
                    <w:noProof/>
                    <w:lang w:eastAsia="lv-LV"/>
                  </w:rPr>
                  <w:tab/>
                </w:r>
                <w:r w:rsidR="00C8778C" w:rsidRPr="00BE0DDD">
                  <w:rPr>
                    <w:rStyle w:val="Hyperlink"/>
                    <w:bCs/>
                    <w:noProof/>
                  </w:rPr>
                  <w:t>Optimizēt energoresursu patēriņu laikā, kad iestādes strādā, kad ēkās uzturas cilvēki un laikos, kad ēkās cilvēki neuzturas.</w:t>
                </w:r>
                <w:r w:rsidR="00C8778C" w:rsidRPr="00BE0DDD">
                  <w:rPr>
                    <w:noProof/>
                    <w:webHidden/>
                  </w:rPr>
                  <w:tab/>
                </w:r>
                <w:r w:rsidR="00C8778C" w:rsidRPr="00BE0DDD">
                  <w:rPr>
                    <w:noProof/>
                    <w:webHidden/>
                  </w:rPr>
                  <w:fldChar w:fldCharType="begin"/>
                </w:r>
                <w:r w:rsidR="00C8778C" w:rsidRPr="00BE0DDD">
                  <w:rPr>
                    <w:noProof/>
                    <w:webHidden/>
                  </w:rPr>
                  <w:instrText xml:space="preserve"> PAGEREF _Toc130550559 \h </w:instrText>
                </w:r>
                <w:r w:rsidR="00C8778C" w:rsidRPr="00BE0DDD">
                  <w:rPr>
                    <w:noProof/>
                    <w:webHidden/>
                  </w:rPr>
                </w:r>
                <w:r w:rsidR="00C8778C" w:rsidRPr="00BE0DDD">
                  <w:rPr>
                    <w:noProof/>
                    <w:webHidden/>
                  </w:rPr>
                  <w:fldChar w:fldCharType="separate"/>
                </w:r>
                <w:r w:rsidR="008E1189" w:rsidRPr="00BE0DDD">
                  <w:rPr>
                    <w:noProof/>
                    <w:webHidden/>
                  </w:rPr>
                  <w:t>9</w:t>
                </w:r>
                <w:r w:rsidR="00C8778C" w:rsidRPr="00BE0DDD">
                  <w:rPr>
                    <w:noProof/>
                    <w:webHidden/>
                  </w:rPr>
                  <w:fldChar w:fldCharType="end"/>
                </w:r>
              </w:hyperlink>
            </w:p>
            <w:p w14:paraId="6DE7A6E3" w14:textId="331226A4" w:rsidR="00C8778C" w:rsidRPr="00BE0DDD" w:rsidRDefault="00000000">
              <w:pPr>
                <w:pStyle w:val="TOC2"/>
                <w:tabs>
                  <w:tab w:val="left" w:pos="880"/>
                  <w:tab w:val="right" w:leader="dot" w:pos="8296"/>
                </w:tabs>
                <w:rPr>
                  <w:rFonts w:eastAsiaTheme="minorEastAsia"/>
                  <w:noProof/>
                  <w:lang w:eastAsia="lv-LV"/>
                </w:rPr>
              </w:pPr>
              <w:hyperlink w:anchor="_Toc130550560" w:history="1">
                <w:r w:rsidR="00C8778C" w:rsidRPr="00BE0DDD">
                  <w:rPr>
                    <w:rStyle w:val="Hyperlink"/>
                    <w:bCs/>
                    <w:noProof/>
                  </w:rPr>
                  <w:t>11.2</w:t>
                </w:r>
                <w:r w:rsidR="00C8778C" w:rsidRPr="00BE0DDD">
                  <w:rPr>
                    <w:rFonts w:eastAsiaTheme="minorEastAsia"/>
                    <w:noProof/>
                    <w:lang w:eastAsia="lv-LV"/>
                  </w:rPr>
                  <w:tab/>
                </w:r>
                <w:r w:rsidR="00C8778C" w:rsidRPr="00BE0DDD">
                  <w:rPr>
                    <w:rStyle w:val="Hyperlink"/>
                    <w:bCs/>
                    <w:noProof/>
                  </w:rPr>
                  <w:t>Īstenot organizatoriskus pasākumus iestādēs, kuri ietekmē energoresursu patēriņu ēkās.</w:t>
                </w:r>
                <w:r w:rsidR="00C8778C" w:rsidRPr="00BE0DDD">
                  <w:rPr>
                    <w:noProof/>
                    <w:webHidden/>
                  </w:rPr>
                  <w:tab/>
                </w:r>
                <w:r w:rsidR="00C8778C" w:rsidRPr="00BE0DDD">
                  <w:rPr>
                    <w:noProof/>
                    <w:webHidden/>
                  </w:rPr>
                  <w:fldChar w:fldCharType="begin"/>
                </w:r>
                <w:r w:rsidR="00C8778C" w:rsidRPr="00BE0DDD">
                  <w:rPr>
                    <w:noProof/>
                    <w:webHidden/>
                  </w:rPr>
                  <w:instrText xml:space="preserve"> PAGEREF _Toc130550560 \h </w:instrText>
                </w:r>
                <w:r w:rsidR="00C8778C" w:rsidRPr="00BE0DDD">
                  <w:rPr>
                    <w:noProof/>
                    <w:webHidden/>
                  </w:rPr>
                </w:r>
                <w:r w:rsidR="00C8778C" w:rsidRPr="00BE0DDD">
                  <w:rPr>
                    <w:noProof/>
                    <w:webHidden/>
                  </w:rPr>
                  <w:fldChar w:fldCharType="separate"/>
                </w:r>
                <w:r w:rsidR="008E1189" w:rsidRPr="00BE0DDD">
                  <w:rPr>
                    <w:noProof/>
                    <w:webHidden/>
                  </w:rPr>
                  <w:t>10</w:t>
                </w:r>
                <w:r w:rsidR="00C8778C" w:rsidRPr="00BE0DDD">
                  <w:rPr>
                    <w:noProof/>
                    <w:webHidden/>
                  </w:rPr>
                  <w:fldChar w:fldCharType="end"/>
                </w:r>
              </w:hyperlink>
            </w:p>
            <w:p w14:paraId="6AFA5044" w14:textId="10F01F26" w:rsidR="00C8778C" w:rsidRPr="00BE0DDD" w:rsidRDefault="00000000">
              <w:pPr>
                <w:pStyle w:val="TOC2"/>
                <w:tabs>
                  <w:tab w:val="left" w:pos="880"/>
                  <w:tab w:val="right" w:leader="dot" w:pos="8296"/>
                </w:tabs>
                <w:rPr>
                  <w:rFonts w:eastAsiaTheme="minorEastAsia"/>
                  <w:noProof/>
                  <w:lang w:eastAsia="lv-LV"/>
                </w:rPr>
              </w:pPr>
              <w:hyperlink w:anchor="_Toc130550561" w:history="1">
                <w:r w:rsidR="00C8778C" w:rsidRPr="00BE0DDD">
                  <w:rPr>
                    <w:rStyle w:val="Hyperlink"/>
                    <w:bCs/>
                    <w:noProof/>
                  </w:rPr>
                  <w:t>11.3</w:t>
                </w:r>
                <w:r w:rsidR="00C8778C" w:rsidRPr="00BE0DDD">
                  <w:rPr>
                    <w:rFonts w:eastAsiaTheme="minorEastAsia"/>
                    <w:noProof/>
                    <w:lang w:eastAsia="lv-LV"/>
                  </w:rPr>
                  <w:tab/>
                </w:r>
                <w:r w:rsidR="00C8778C" w:rsidRPr="00BE0DDD">
                  <w:rPr>
                    <w:rStyle w:val="Hyperlink"/>
                    <w:bCs/>
                    <w:noProof/>
                  </w:rPr>
                  <w:t>Aprīkot ēkas ar augstas efektivitātes energoresursus un ūdeni patērējošām ierīcēm.</w:t>
                </w:r>
                <w:r w:rsidR="00C8778C" w:rsidRPr="00BE0DDD">
                  <w:rPr>
                    <w:noProof/>
                    <w:webHidden/>
                  </w:rPr>
                  <w:tab/>
                </w:r>
                <w:r w:rsidR="00C8778C" w:rsidRPr="00BE0DDD">
                  <w:rPr>
                    <w:noProof/>
                    <w:webHidden/>
                  </w:rPr>
                  <w:fldChar w:fldCharType="begin"/>
                </w:r>
                <w:r w:rsidR="00C8778C" w:rsidRPr="00BE0DDD">
                  <w:rPr>
                    <w:noProof/>
                    <w:webHidden/>
                  </w:rPr>
                  <w:instrText xml:space="preserve"> PAGEREF _Toc130550561 \h </w:instrText>
                </w:r>
                <w:r w:rsidR="00C8778C" w:rsidRPr="00BE0DDD">
                  <w:rPr>
                    <w:noProof/>
                    <w:webHidden/>
                  </w:rPr>
                </w:r>
                <w:r w:rsidR="00C8778C" w:rsidRPr="00BE0DDD">
                  <w:rPr>
                    <w:noProof/>
                    <w:webHidden/>
                  </w:rPr>
                  <w:fldChar w:fldCharType="separate"/>
                </w:r>
                <w:r w:rsidR="008E1189" w:rsidRPr="00BE0DDD">
                  <w:rPr>
                    <w:noProof/>
                    <w:webHidden/>
                  </w:rPr>
                  <w:t>10</w:t>
                </w:r>
                <w:r w:rsidR="00C8778C" w:rsidRPr="00BE0DDD">
                  <w:rPr>
                    <w:noProof/>
                    <w:webHidden/>
                  </w:rPr>
                  <w:fldChar w:fldCharType="end"/>
                </w:r>
              </w:hyperlink>
            </w:p>
            <w:p w14:paraId="1FE64002" w14:textId="4406E5B0" w:rsidR="00C8778C" w:rsidRPr="00BE0DDD" w:rsidRDefault="00000000">
              <w:pPr>
                <w:pStyle w:val="TOC2"/>
                <w:tabs>
                  <w:tab w:val="left" w:pos="880"/>
                  <w:tab w:val="right" w:leader="dot" w:pos="8296"/>
                </w:tabs>
                <w:rPr>
                  <w:rFonts w:eastAsiaTheme="minorEastAsia"/>
                  <w:noProof/>
                  <w:lang w:eastAsia="lv-LV"/>
                </w:rPr>
              </w:pPr>
              <w:hyperlink w:anchor="_Toc130550562" w:history="1">
                <w:r w:rsidR="00C8778C" w:rsidRPr="00BE0DDD">
                  <w:rPr>
                    <w:rStyle w:val="Hyperlink"/>
                    <w:bCs/>
                    <w:noProof/>
                  </w:rPr>
                  <w:t>11.4</w:t>
                </w:r>
                <w:r w:rsidR="00C8778C" w:rsidRPr="00BE0DDD">
                  <w:rPr>
                    <w:rFonts w:eastAsiaTheme="minorEastAsia"/>
                    <w:noProof/>
                    <w:lang w:eastAsia="lv-LV"/>
                  </w:rPr>
                  <w:tab/>
                </w:r>
                <w:r w:rsidR="00C8778C" w:rsidRPr="00BE0DDD">
                  <w:rPr>
                    <w:rStyle w:val="Hyperlink"/>
                    <w:bCs/>
                    <w:noProof/>
                  </w:rPr>
                  <w:t>Izveidot energoefektivitātes uzlabošanas pasākumu katalogu, veikt plānoto pasākumu prioretizēšanu un iekļaut tos investīciju plānā.</w:t>
                </w:r>
                <w:r w:rsidR="00C8778C" w:rsidRPr="00BE0DDD">
                  <w:rPr>
                    <w:noProof/>
                    <w:webHidden/>
                  </w:rPr>
                  <w:tab/>
                </w:r>
                <w:r w:rsidR="00C8778C" w:rsidRPr="00BE0DDD">
                  <w:rPr>
                    <w:noProof/>
                    <w:webHidden/>
                  </w:rPr>
                  <w:fldChar w:fldCharType="begin"/>
                </w:r>
                <w:r w:rsidR="00C8778C" w:rsidRPr="00BE0DDD">
                  <w:rPr>
                    <w:noProof/>
                    <w:webHidden/>
                  </w:rPr>
                  <w:instrText xml:space="preserve"> PAGEREF _Toc130550562 \h </w:instrText>
                </w:r>
                <w:r w:rsidR="00C8778C" w:rsidRPr="00BE0DDD">
                  <w:rPr>
                    <w:noProof/>
                    <w:webHidden/>
                  </w:rPr>
                </w:r>
                <w:r w:rsidR="00C8778C" w:rsidRPr="00BE0DDD">
                  <w:rPr>
                    <w:noProof/>
                    <w:webHidden/>
                  </w:rPr>
                  <w:fldChar w:fldCharType="separate"/>
                </w:r>
                <w:r w:rsidR="008E1189" w:rsidRPr="00BE0DDD">
                  <w:rPr>
                    <w:noProof/>
                    <w:webHidden/>
                  </w:rPr>
                  <w:t>10</w:t>
                </w:r>
                <w:r w:rsidR="00C8778C" w:rsidRPr="00BE0DDD">
                  <w:rPr>
                    <w:noProof/>
                    <w:webHidden/>
                  </w:rPr>
                  <w:fldChar w:fldCharType="end"/>
                </w:r>
              </w:hyperlink>
            </w:p>
            <w:p w14:paraId="5F325794" w14:textId="07EC827C" w:rsidR="00C8778C" w:rsidRPr="00BE0DDD" w:rsidRDefault="00000000">
              <w:pPr>
                <w:pStyle w:val="TOC1"/>
                <w:tabs>
                  <w:tab w:val="left" w:pos="660"/>
                  <w:tab w:val="right" w:leader="dot" w:pos="8296"/>
                </w:tabs>
                <w:rPr>
                  <w:rFonts w:eastAsiaTheme="minorEastAsia"/>
                  <w:noProof/>
                  <w:lang w:eastAsia="lv-LV"/>
                </w:rPr>
              </w:pPr>
              <w:hyperlink w:anchor="_Toc130550563" w:history="1">
                <w:r w:rsidR="00C8778C" w:rsidRPr="00BE0DDD">
                  <w:rPr>
                    <w:rStyle w:val="Hyperlink"/>
                    <w:rFonts w:cs="Arial"/>
                    <w:noProof/>
                  </w:rPr>
                  <w:t>12</w:t>
                </w:r>
                <w:r w:rsidR="00C8778C" w:rsidRPr="00BE0DDD">
                  <w:rPr>
                    <w:rFonts w:eastAsiaTheme="minorEastAsia"/>
                    <w:noProof/>
                    <w:lang w:eastAsia="lv-LV"/>
                  </w:rPr>
                  <w:tab/>
                </w:r>
                <w:r w:rsidR="00C8778C" w:rsidRPr="00BE0DDD">
                  <w:rPr>
                    <w:rStyle w:val="Hyperlink"/>
                    <w:rFonts w:cs="Arial"/>
                    <w:noProof/>
                  </w:rPr>
                  <w:t>Energopolitikas izmaiņu/korekciju nepieciešamība</w:t>
                </w:r>
                <w:r w:rsidR="00C8778C" w:rsidRPr="00BE0DDD">
                  <w:rPr>
                    <w:noProof/>
                    <w:webHidden/>
                  </w:rPr>
                  <w:tab/>
                </w:r>
                <w:r w:rsidR="00C8778C" w:rsidRPr="00BE0DDD">
                  <w:rPr>
                    <w:noProof/>
                    <w:webHidden/>
                  </w:rPr>
                  <w:fldChar w:fldCharType="begin"/>
                </w:r>
                <w:r w:rsidR="00C8778C" w:rsidRPr="00BE0DDD">
                  <w:rPr>
                    <w:noProof/>
                    <w:webHidden/>
                  </w:rPr>
                  <w:instrText xml:space="preserve"> PAGEREF _Toc130550563 \h </w:instrText>
                </w:r>
                <w:r w:rsidR="00C8778C" w:rsidRPr="00BE0DDD">
                  <w:rPr>
                    <w:noProof/>
                    <w:webHidden/>
                  </w:rPr>
                </w:r>
                <w:r w:rsidR="00C8778C" w:rsidRPr="00BE0DDD">
                  <w:rPr>
                    <w:noProof/>
                    <w:webHidden/>
                  </w:rPr>
                  <w:fldChar w:fldCharType="separate"/>
                </w:r>
                <w:r w:rsidR="008E1189" w:rsidRPr="00BE0DDD">
                  <w:rPr>
                    <w:noProof/>
                    <w:webHidden/>
                  </w:rPr>
                  <w:t>10</w:t>
                </w:r>
                <w:r w:rsidR="00C8778C" w:rsidRPr="00BE0DDD">
                  <w:rPr>
                    <w:noProof/>
                    <w:webHidden/>
                  </w:rPr>
                  <w:fldChar w:fldCharType="end"/>
                </w:r>
              </w:hyperlink>
            </w:p>
            <w:p w14:paraId="2956B437" w14:textId="1116DED6" w:rsidR="00C8778C" w:rsidRPr="00BE0DDD" w:rsidRDefault="00000000">
              <w:pPr>
                <w:pStyle w:val="TOC1"/>
                <w:tabs>
                  <w:tab w:val="left" w:pos="660"/>
                  <w:tab w:val="right" w:leader="dot" w:pos="8296"/>
                </w:tabs>
                <w:rPr>
                  <w:rFonts w:eastAsiaTheme="minorEastAsia"/>
                  <w:noProof/>
                  <w:lang w:eastAsia="lv-LV"/>
                </w:rPr>
              </w:pPr>
              <w:hyperlink w:anchor="_Toc130550564" w:history="1">
                <w:r w:rsidR="00C8778C" w:rsidRPr="00BE0DDD">
                  <w:rPr>
                    <w:rStyle w:val="Hyperlink"/>
                    <w:rFonts w:cs="Arial"/>
                    <w:noProof/>
                  </w:rPr>
                  <w:t>13</w:t>
                </w:r>
                <w:r w:rsidR="00C8778C" w:rsidRPr="00BE0DDD">
                  <w:rPr>
                    <w:rFonts w:eastAsiaTheme="minorEastAsia"/>
                    <w:noProof/>
                    <w:lang w:eastAsia="lv-LV"/>
                  </w:rPr>
                  <w:tab/>
                </w:r>
                <w:r w:rsidR="00C8778C" w:rsidRPr="00BE0DDD">
                  <w:rPr>
                    <w:rStyle w:val="Hyperlink"/>
                    <w:rFonts w:cs="Arial"/>
                    <w:noProof/>
                  </w:rPr>
                  <w:t>EPI un EB izmaiņu nepieciešamība</w:t>
                </w:r>
                <w:r w:rsidR="00C8778C" w:rsidRPr="00BE0DDD">
                  <w:rPr>
                    <w:noProof/>
                    <w:webHidden/>
                  </w:rPr>
                  <w:tab/>
                </w:r>
                <w:r w:rsidR="00C8778C" w:rsidRPr="00BE0DDD">
                  <w:rPr>
                    <w:noProof/>
                    <w:webHidden/>
                  </w:rPr>
                  <w:fldChar w:fldCharType="begin"/>
                </w:r>
                <w:r w:rsidR="00C8778C" w:rsidRPr="00BE0DDD">
                  <w:rPr>
                    <w:noProof/>
                    <w:webHidden/>
                  </w:rPr>
                  <w:instrText xml:space="preserve"> PAGEREF _Toc130550564 \h </w:instrText>
                </w:r>
                <w:r w:rsidR="00C8778C" w:rsidRPr="00BE0DDD">
                  <w:rPr>
                    <w:noProof/>
                    <w:webHidden/>
                  </w:rPr>
                </w:r>
                <w:r w:rsidR="00C8778C" w:rsidRPr="00BE0DDD">
                  <w:rPr>
                    <w:noProof/>
                    <w:webHidden/>
                  </w:rPr>
                  <w:fldChar w:fldCharType="separate"/>
                </w:r>
                <w:r w:rsidR="008E1189" w:rsidRPr="00BE0DDD">
                  <w:rPr>
                    <w:noProof/>
                    <w:webHidden/>
                  </w:rPr>
                  <w:t>10</w:t>
                </w:r>
                <w:r w:rsidR="00C8778C" w:rsidRPr="00BE0DDD">
                  <w:rPr>
                    <w:noProof/>
                    <w:webHidden/>
                  </w:rPr>
                  <w:fldChar w:fldCharType="end"/>
                </w:r>
              </w:hyperlink>
            </w:p>
            <w:p w14:paraId="7E4C6796" w14:textId="0BB2B470" w:rsidR="00C8778C" w:rsidRPr="00BE0DDD" w:rsidRDefault="00000000">
              <w:pPr>
                <w:pStyle w:val="TOC1"/>
                <w:tabs>
                  <w:tab w:val="left" w:pos="660"/>
                  <w:tab w:val="right" w:leader="dot" w:pos="8296"/>
                </w:tabs>
                <w:rPr>
                  <w:rFonts w:eastAsiaTheme="minorEastAsia"/>
                  <w:noProof/>
                  <w:lang w:eastAsia="lv-LV"/>
                </w:rPr>
              </w:pPr>
              <w:hyperlink w:anchor="_Toc130550565" w:history="1">
                <w:r w:rsidR="00C8778C" w:rsidRPr="00BE0DDD">
                  <w:rPr>
                    <w:rStyle w:val="Hyperlink"/>
                    <w:rFonts w:cs="Arial"/>
                    <w:noProof/>
                  </w:rPr>
                  <w:t>14</w:t>
                </w:r>
                <w:r w:rsidR="00C8778C" w:rsidRPr="00BE0DDD">
                  <w:rPr>
                    <w:rFonts w:eastAsiaTheme="minorEastAsia"/>
                    <w:noProof/>
                    <w:lang w:eastAsia="lv-LV"/>
                  </w:rPr>
                  <w:tab/>
                </w:r>
                <w:r w:rsidR="00C8778C" w:rsidRPr="00BE0DDD">
                  <w:rPr>
                    <w:rStyle w:val="Hyperlink"/>
                    <w:rFonts w:cs="Arial"/>
                    <w:noProof/>
                  </w:rPr>
                  <w:t>Mērķu. energomērķu. darba plāna izmaiņu nepieciešamība. Pasākumu noteikšana mērķu neizpildes gadījumā</w:t>
                </w:r>
                <w:r w:rsidR="00C8778C" w:rsidRPr="00BE0DDD">
                  <w:rPr>
                    <w:noProof/>
                    <w:webHidden/>
                  </w:rPr>
                  <w:tab/>
                </w:r>
                <w:r w:rsidR="00C8778C" w:rsidRPr="00BE0DDD">
                  <w:rPr>
                    <w:noProof/>
                    <w:webHidden/>
                  </w:rPr>
                  <w:fldChar w:fldCharType="begin"/>
                </w:r>
                <w:r w:rsidR="00C8778C" w:rsidRPr="00BE0DDD">
                  <w:rPr>
                    <w:noProof/>
                    <w:webHidden/>
                  </w:rPr>
                  <w:instrText xml:space="preserve"> PAGEREF _Toc130550565 \h </w:instrText>
                </w:r>
                <w:r w:rsidR="00C8778C" w:rsidRPr="00BE0DDD">
                  <w:rPr>
                    <w:noProof/>
                    <w:webHidden/>
                  </w:rPr>
                </w:r>
                <w:r w:rsidR="00C8778C" w:rsidRPr="00BE0DDD">
                  <w:rPr>
                    <w:noProof/>
                    <w:webHidden/>
                  </w:rPr>
                  <w:fldChar w:fldCharType="separate"/>
                </w:r>
                <w:r w:rsidR="008E1189" w:rsidRPr="00BE0DDD">
                  <w:rPr>
                    <w:noProof/>
                    <w:webHidden/>
                  </w:rPr>
                  <w:t>10</w:t>
                </w:r>
                <w:r w:rsidR="00C8778C" w:rsidRPr="00BE0DDD">
                  <w:rPr>
                    <w:noProof/>
                    <w:webHidden/>
                  </w:rPr>
                  <w:fldChar w:fldCharType="end"/>
                </w:r>
              </w:hyperlink>
            </w:p>
            <w:p w14:paraId="542EDBE1" w14:textId="5F885DC7" w:rsidR="00C8778C" w:rsidRPr="00BE0DDD" w:rsidRDefault="00000000">
              <w:pPr>
                <w:pStyle w:val="TOC1"/>
                <w:tabs>
                  <w:tab w:val="left" w:pos="660"/>
                  <w:tab w:val="right" w:leader="dot" w:pos="8296"/>
                </w:tabs>
                <w:rPr>
                  <w:rFonts w:eastAsiaTheme="minorEastAsia"/>
                  <w:noProof/>
                  <w:lang w:eastAsia="lv-LV"/>
                </w:rPr>
              </w:pPr>
              <w:hyperlink w:anchor="_Toc130550566" w:history="1">
                <w:r w:rsidR="00C8778C" w:rsidRPr="00BE0DDD">
                  <w:rPr>
                    <w:rStyle w:val="Hyperlink"/>
                    <w:rFonts w:cs="Arial"/>
                    <w:noProof/>
                  </w:rPr>
                  <w:t>15</w:t>
                </w:r>
                <w:r w:rsidR="00C8778C" w:rsidRPr="00BE0DDD">
                  <w:rPr>
                    <w:rFonts w:eastAsiaTheme="minorEastAsia"/>
                    <w:noProof/>
                    <w:lang w:eastAsia="lv-LV"/>
                  </w:rPr>
                  <w:tab/>
                </w:r>
                <w:r w:rsidR="00C8778C" w:rsidRPr="00BE0DDD">
                  <w:rPr>
                    <w:rStyle w:val="Hyperlink"/>
                    <w:rFonts w:cs="Arial"/>
                    <w:noProof/>
                  </w:rPr>
                  <w:t>Iespējas EPS padziļinātai iekļaušanai vadības procesos</w:t>
                </w:r>
                <w:r w:rsidR="00C8778C" w:rsidRPr="00BE0DDD">
                  <w:rPr>
                    <w:noProof/>
                    <w:webHidden/>
                  </w:rPr>
                  <w:tab/>
                </w:r>
                <w:r w:rsidR="00C8778C" w:rsidRPr="00BE0DDD">
                  <w:rPr>
                    <w:noProof/>
                    <w:webHidden/>
                  </w:rPr>
                  <w:fldChar w:fldCharType="begin"/>
                </w:r>
                <w:r w:rsidR="00C8778C" w:rsidRPr="00BE0DDD">
                  <w:rPr>
                    <w:noProof/>
                    <w:webHidden/>
                  </w:rPr>
                  <w:instrText xml:space="preserve"> PAGEREF _Toc130550566 \h </w:instrText>
                </w:r>
                <w:r w:rsidR="00C8778C" w:rsidRPr="00BE0DDD">
                  <w:rPr>
                    <w:noProof/>
                    <w:webHidden/>
                  </w:rPr>
                </w:r>
                <w:r w:rsidR="00C8778C" w:rsidRPr="00BE0DDD">
                  <w:rPr>
                    <w:noProof/>
                    <w:webHidden/>
                  </w:rPr>
                  <w:fldChar w:fldCharType="separate"/>
                </w:r>
                <w:r w:rsidR="008E1189" w:rsidRPr="00BE0DDD">
                  <w:rPr>
                    <w:noProof/>
                    <w:webHidden/>
                  </w:rPr>
                  <w:t>12</w:t>
                </w:r>
                <w:r w:rsidR="00C8778C" w:rsidRPr="00BE0DDD">
                  <w:rPr>
                    <w:noProof/>
                    <w:webHidden/>
                  </w:rPr>
                  <w:fldChar w:fldCharType="end"/>
                </w:r>
              </w:hyperlink>
            </w:p>
            <w:p w14:paraId="24B62048" w14:textId="1ACEBF23" w:rsidR="00C8778C" w:rsidRPr="00BE0DDD" w:rsidRDefault="00000000">
              <w:pPr>
                <w:pStyle w:val="TOC1"/>
                <w:tabs>
                  <w:tab w:val="left" w:pos="660"/>
                  <w:tab w:val="right" w:leader="dot" w:pos="8296"/>
                </w:tabs>
                <w:rPr>
                  <w:rFonts w:eastAsiaTheme="minorEastAsia"/>
                  <w:noProof/>
                  <w:lang w:eastAsia="lv-LV"/>
                </w:rPr>
              </w:pPr>
              <w:hyperlink w:anchor="_Toc130550567" w:history="1">
                <w:r w:rsidR="00C8778C" w:rsidRPr="00BE0DDD">
                  <w:rPr>
                    <w:rStyle w:val="Hyperlink"/>
                    <w:rFonts w:cs="Arial"/>
                    <w:noProof/>
                  </w:rPr>
                  <w:t>16</w:t>
                </w:r>
                <w:r w:rsidR="00C8778C" w:rsidRPr="00BE0DDD">
                  <w:rPr>
                    <w:rFonts w:eastAsiaTheme="minorEastAsia"/>
                    <w:noProof/>
                    <w:lang w:eastAsia="lv-LV"/>
                  </w:rPr>
                  <w:tab/>
                </w:r>
                <w:r w:rsidR="00C8778C" w:rsidRPr="00BE0DDD">
                  <w:rPr>
                    <w:rStyle w:val="Hyperlink"/>
                    <w:rFonts w:cs="Arial"/>
                    <w:noProof/>
                  </w:rPr>
                  <w:t>Resursu pietiekamības novērtējums</w:t>
                </w:r>
                <w:r w:rsidR="00C8778C" w:rsidRPr="00BE0DDD">
                  <w:rPr>
                    <w:noProof/>
                    <w:webHidden/>
                  </w:rPr>
                  <w:tab/>
                </w:r>
                <w:r w:rsidR="00C8778C" w:rsidRPr="00BE0DDD">
                  <w:rPr>
                    <w:noProof/>
                    <w:webHidden/>
                  </w:rPr>
                  <w:fldChar w:fldCharType="begin"/>
                </w:r>
                <w:r w:rsidR="00C8778C" w:rsidRPr="00BE0DDD">
                  <w:rPr>
                    <w:noProof/>
                    <w:webHidden/>
                  </w:rPr>
                  <w:instrText xml:space="preserve"> PAGEREF _Toc130550567 \h </w:instrText>
                </w:r>
                <w:r w:rsidR="00C8778C" w:rsidRPr="00BE0DDD">
                  <w:rPr>
                    <w:noProof/>
                    <w:webHidden/>
                  </w:rPr>
                </w:r>
                <w:r w:rsidR="00C8778C" w:rsidRPr="00BE0DDD">
                  <w:rPr>
                    <w:noProof/>
                    <w:webHidden/>
                  </w:rPr>
                  <w:fldChar w:fldCharType="separate"/>
                </w:r>
                <w:r w:rsidR="008E1189" w:rsidRPr="00BE0DDD">
                  <w:rPr>
                    <w:noProof/>
                    <w:webHidden/>
                  </w:rPr>
                  <w:t>13</w:t>
                </w:r>
                <w:r w:rsidR="00C8778C" w:rsidRPr="00BE0DDD">
                  <w:rPr>
                    <w:noProof/>
                    <w:webHidden/>
                  </w:rPr>
                  <w:fldChar w:fldCharType="end"/>
                </w:r>
              </w:hyperlink>
            </w:p>
            <w:p w14:paraId="7A011FF4" w14:textId="276D231F" w:rsidR="00C8778C" w:rsidRPr="00BE0DDD" w:rsidRDefault="00000000">
              <w:pPr>
                <w:pStyle w:val="TOC1"/>
                <w:tabs>
                  <w:tab w:val="left" w:pos="660"/>
                  <w:tab w:val="right" w:leader="dot" w:pos="8296"/>
                </w:tabs>
                <w:rPr>
                  <w:rFonts w:eastAsiaTheme="minorEastAsia"/>
                  <w:noProof/>
                  <w:lang w:eastAsia="lv-LV"/>
                </w:rPr>
              </w:pPr>
              <w:hyperlink w:anchor="_Toc130550568" w:history="1">
                <w:r w:rsidR="00C8778C" w:rsidRPr="00BE0DDD">
                  <w:rPr>
                    <w:rStyle w:val="Hyperlink"/>
                    <w:rFonts w:cs="Arial"/>
                    <w:noProof/>
                  </w:rPr>
                  <w:t>17</w:t>
                </w:r>
                <w:r w:rsidR="00C8778C" w:rsidRPr="00BE0DDD">
                  <w:rPr>
                    <w:rFonts w:eastAsiaTheme="minorEastAsia"/>
                    <w:noProof/>
                    <w:lang w:eastAsia="lv-LV"/>
                  </w:rPr>
                  <w:tab/>
                </w:r>
                <w:r w:rsidR="00C8778C" w:rsidRPr="00BE0DDD">
                  <w:rPr>
                    <w:rStyle w:val="Hyperlink"/>
                    <w:rFonts w:cs="Arial"/>
                    <w:noProof/>
                  </w:rPr>
                  <w:t>Komunikācijas. apziņas. kompetences uzlabošanas iespējas</w:t>
                </w:r>
                <w:r w:rsidR="00C8778C" w:rsidRPr="00BE0DDD">
                  <w:rPr>
                    <w:noProof/>
                    <w:webHidden/>
                  </w:rPr>
                  <w:tab/>
                </w:r>
                <w:r w:rsidR="00C8778C" w:rsidRPr="00BE0DDD">
                  <w:rPr>
                    <w:noProof/>
                    <w:webHidden/>
                  </w:rPr>
                  <w:fldChar w:fldCharType="begin"/>
                </w:r>
                <w:r w:rsidR="00C8778C" w:rsidRPr="00BE0DDD">
                  <w:rPr>
                    <w:noProof/>
                    <w:webHidden/>
                  </w:rPr>
                  <w:instrText xml:space="preserve"> PAGEREF _Toc130550568 \h </w:instrText>
                </w:r>
                <w:r w:rsidR="00C8778C" w:rsidRPr="00BE0DDD">
                  <w:rPr>
                    <w:noProof/>
                    <w:webHidden/>
                  </w:rPr>
                </w:r>
                <w:r w:rsidR="00C8778C" w:rsidRPr="00BE0DDD">
                  <w:rPr>
                    <w:noProof/>
                    <w:webHidden/>
                  </w:rPr>
                  <w:fldChar w:fldCharType="separate"/>
                </w:r>
                <w:r w:rsidR="008E1189" w:rsidRPr="00BE0DDD">
                  <w:rPr>
                    <w:noProof/>
                    <w:webHidden/>
                  </w:rPr>
                  <w:t>13</w:t>
                </w:r>
                <w:r w:rsidR="00C8778C" w:rsidRPr="00BE0DDD">
                  <w:rPr>
                    <w:noProof/>
                    <w:webHidden/>
                  </w:rPr>
                  <w:fldChar w:fldCharType="end"/>
                </w:r>
              </w:hyperlink>
            </w:p>
            <w:p w14:paraId="3088A3C0" w14:textId="5FD600FA" w:rsidR="00C8778C" w:rsidRPr="00BE0DDD" w:rsidRDefault="008572DD" w:rsidP="00C8778C">
              <w:pPr>
                <w:rPr>
                  <w:rFonts w:ascii="Arial" w:hAnsi="Arial" w:cs="Arial"/>
                  <w:noProof/>
                </w:rPr>
              </w:pPr>
              <w:r w:rsidRPr="00BE0DDD">
                <w:rPr>
                  <w:rFonts w:ascii="Arial" w:hAnsi="Arial" w:cs="Arial"/>
                  <w:b/>
                  <w:bCs/>
                  <w:noProof/>
                </w:rPr>
                <w:fldChar w:fldCharType="end"/>
              </w:r>
            </w:p>
          </w:sdtContent>
        </w:sdt>
        <w:p w14:paraId="4A955A51" w14:textId="2FF05096" w:rsidR="001B5252" w:rsidRPr="00BE0DDD" w:rsidRDefault="001B5252" w:rsidP="001B5252">
          <w:pPr>
            <w:pStyle w:val="Heading1"/>
            <w:rPr>
              <w:rFonts w:cs="Arial"/>
              <w:noProof/>
              <w:lang w:val="lv-LV"/>
            </w:rPr>
          </w:pPr>
          <w:bookmarkStart w:id="1" w:name="_Toc130550541"/>
          <w:r w:rsidRPr="00BE0DDD">
            <w:rPr>
              <w:rFonts w:cs="Arial"/>
              <w:noProof/>
              <w:lang w:val="lv-LV"/>
            </w:rPr>
            <w:t>Iepriekšējos vadības pārskatos iekļauto pasākumu izpildes statuss</w:t>
          </w:r>
          <w:bookmarkEnd w:id="1"/>
        </w:p>
        <w:p w14:paraId="3A209B96" w14:textId="575D42EC" w:rsidR="00E740FF" w:rsidRPr="00BE0DDD" w:rsidRDefault="00A864CF" w:rsidP="00C24D15">
          <w:pPr>
            <w:jc w:val="both"/>
            <w:rPr>
              <w:rFonts w:ascii="Arial" w:hAnsi="Arial" w:cs="Arial"/>
              <w:noProof/>
              <w:lang w:eastAsia="de-DE"/>
            </w:rPr>
          </w:pPr>
          <w:r w:rsidRPr="00BE0DDD">
            <w:rPr>
              <w:rFonts w:ascii="Arial" w:hAnsi="Arial" w:cs="Arial"/>
              <w:noProof/>
              <w:lang w:eastAsia="de-DE"/>
            </w:rPr>
            <w:t>Dotais energopārvaldības sistēmas (turpmāk – EPS) vadības pārskats ir pirmais, vēsturisko pasākumu nav un to izpildes statusa nav.</w:t>
          </w:r>
        </w:p>
        <w:p w14:paraId="00DA5BD8" w14:textId="77777777" w:rsidR="001B5252" w:rsidRPr="00BE0DDD" w:rsidRDefault="001B5252" w:rsidP="001B5252">
          <w:pPr>
            <w:pStyle w:val="Heading1"/>
            <w:rPr>
              <w:rFonts w:cs="Arial"/>
              <w:noProof/>
              <w:lang w:val="lv-LV"/>
            </w:rPr>
          </w:pPr>
          <w:bookmarkStart w:id="2" w:name="_Toc130550542"/>
          <w:r w:rsidRPr="00BE0DDD">
            <w:rPr>
              <w:rFonts w:cs="Arial"/>
              <w:noProof/>
              <w:lang w:val="lv-LV"/>
            </w:rPr>
            <w:t>Izmaiņas iekšējās un ārējās tēmās un saistītajos riskos un iespējās</w:t>
          </w:r>
          <w:bookmarkEnd w:id="2"/>
        </w:p>
        <w:p w14:paraId="38A4AAD7" w14:textId="77777777" w:rsidR="00000BFB" w:rsidRPr="00BE0DDD" w:rsidRDefault="00000BFB" w:rsidP="00C24D15">
          <w:pPr>
            <w:spacing w:after="0"/>
            <w:jc w:val="both"/>
            <w:rPr>
              <w:rFonts w:ascii="Arial" w:hAnsi="Arial" w:cs="Arial"/>
              <w:noProof/>
              <w:sz w:val="16"/>
              <w:szCs w:val="16"/>
            </w:rPr>
          </w:pPr>
          <w:r w:rsidRPr="00BE0DDD">
            <w:rPr>
              <w:rFonts w:ascii="Arial" w:hAnsi="Arial" w:cs="Arial"/>
              <w:noProof/>
              <w:szCs w:val="16"/>
            </w:rPr>
            <w:t>Ieviešot EPS tika noteiktas sekojošas iekšējās un ārējās tēmas, kuras ietekmē EPS veiktspēju un EPS mērķu sasniegšanu.</w:t>
          </w:r>
        </w:p>
        <w:tbl>
          <w:tblPr>
            <w:tblStyle w:val="TableGrid0"/>
            <w:tblW w:w="8548" w:type="dxa"/>
            <w:tblInd w:w="0" w:type="dxa"/>
            <w:tblCellMar>
              <w:top w:w="137" w:type="dxa"/>
              <w:right w:w="133" w:type="dxa"/>
            </w:tblCellMar>
            <w:tblLook w:val="04A0" w:firstRow="1" w:lastRow="0" w:firstColumn="1" w:lastColumn="0" w:noHBand="0" w:noVBand="1"/>
          </w:tblPr>
          <w:tblGrid>
            <w:gridCol w:w="3082"/>
            <w:gridCol w:w="5466"/>
          </w:tblGrid>
          <w:tr w:rsidR="00000BFB" w:rsidRPr="00BE0DDD" w14:paraId="52542106" w14:textId="77777777" w:rsidTr="00D440FB">
            <w:trPr>
              <w:trHeight w:val="472"/>
            </w:trPr>
            <w:tc>
              <w:tcPr>
                <w:tcW w:w="3082" w:type="dxa"/>
                <w:tcBorders>
                  <w:top w:val="nil"/>
                  <w:left w:val="nil"/>
                  <w:bottom w:val="single" w:sz="12" w:space="0" w:color="000000"/>
                  <w:right w:val="nil"/>
                </w:tcBorders>
                <w:shd w:val="clear" w:color="auto" w:fill="E6EFF3"/>
                <w:vAlign w:val="center"/>
              </w:tcPr>
              <w:p w14:paraId="203ADA04" w14:textId="77777777" w:rsidR="00000BFB" w:rsidRPr="00BE0DDD" w:rsidRDefault="00000BFB" w:rsidP="00D440FB">
                <w:pPr>
                  <w:ind w:left="108"/>
                  <w:rPr>
                    <w:rFonts w:ascii="Arial" w:hAnsi="Arial" w:cs="Arial"/>
                    <w:noProof/>
                  </w:rPr>
                </w:pPr>
                <w:r w:rsidRPr="00BE0DDD">
                  <w:rPr>
                    <w:rFonts w:ascii="Arial" w:hAnsi="Arial" w:cs="Arial"/>
                    <w:b/>
                    <w:noProof/>
                    <w:sz w:val="20"/>
                  </w:rPr>
                  <w:t xml:space="preserve">Tēma </w:t>
                </w:r>
              </w:p>
            </w:tc>
            <w:tc>
              <w:tcPr>
                <w:tcW w:w="5466" w:type="dxa"/>
                <w:tcBorders>
                  <w:top w:val="nil"/>
                  <w:left w:val="nil"/>
                  <w:bottom w:val="single" w:sz="12" w:space="0" w:color="000000"/>
                  <w:right w:val="nil"/>
                </w:tcBorders>
                <w:shd w:val="clear" w:color="auto" w:fill="E6EFF3"/>
                <w:vAlign w:val="center"/>
              </w:tcPr>
              <w:p w14:paraId="0CCA921D" w14:textId="77777777" w:rsidR="00000BFB" w:rsidRPr="00BE0DDD" w:rsidRDefault="00000BFB" w:rsidP="00D440FB">
                <w:pPr>
                  <w:rPr>
                    <w:rFonts w:ascii="Arial" w:hAnsi="Arial" w:cs="Arial"/>
                    <w:noProof/>
                  </w:rPr>
                </w:pPr>
                <w:r w:rsidRPr="00BE0DDD">
                  <w:rPr>
                    <w:rFonts w:ascii="Arial" w:hAnsi="Arial" w:cs="Arial"/>
                    <w:b/>
                    <w:noProof/>
                    <w:sz w:val="20"/>
                  </w:rPr>
                  <w:t xml:space="preserve">Tās nozīmības novērtējums </w:t>
                </w:r>
              </w:p>
            </w:tc>
          </w:tr>
          <w:tr w:rsidR="00000BFB" w:rsidRPr="00BE0DDD" w14:paraId="041132DB" w14:textId="77777777" w:rsidTr="00D440FB">
            <w:trPr>
              <w:trHeight w:val="876"/>
            </w:trPr>
            <w:tc>
              <w:tcPr>
                <w:tcW w:w="3082" w:type="dxa"/>
                <w:tcBorders>
                  <w:top w:val="single" w:sz="12" w:space="0" w:color="000000"/>
                  <w:left w:val="nil"/>
                  <w:bottom w:val="single" w:sz="2" w:space="0" w:color="000000"/>
                  <w:right w:val="nil"/>
                </w:tcBorders>
                <w:vAlign w:val="center"/>
              </w:tcPr>
              <w:p w14:paraId="0083CFC1" w14:textId="77777777" w:rsidR="00000BFB" w:rsidRPr="00BE0DDD" w:rsidRDefault="00000BFB" w:rsidP="00D440FB">
                <w:pPr>
                  <w:ind w:left="108"/>
                  <w:rPr>
                    <w:rFonts w:ascii="Arial" w:hAnsi="Arial" w:cs="Arial"/>
                    <w:noProof/>
                  </w:rPr>
                </w:pPr>
                <w:r w:rsidRPr="00BE0DDD">
                  <w:rPr>
                    <w:rFonts w:ascii="Arial" w:hAnsi="Arial" w:cs="Arial"/>
                    <w:b/>
                    <w:noProof/>
                    <w:sz w:val="20"/>
                  </w:rPr>
                  <w:t xml:space="preserve">Likumdošanas prasības (ārējā) </w:t>
                </w:r>
              </w:p>
            </w:tc>
            <w:tc>
              <w:tcPr>
                <w:tcW w:w="5466" w:type="dxa"/>
                <w:tcBorders>
                  <w:top w:val="single" w:sz="12" w:space="0" w:color="000000"/>
                  <w:left w:val="nil"/>
                  <w:bottom w:val="single" w:sz="2" w:space="0" w:color="000000"/>
                  <w:right w:val="nil"/>
                </w:tcBorders>
              </w:tcPr>
              <w:p w14:paraId="5BC5DA28" w14:textId="77777777" w:rsidR="00000BFB" w:rsidRPr="00BE0DDD" w:rsidRDefault="00000BFB" w:rsidP="00C24D15">
                <w:pPr>
                  <w:jc w:val="both"/>
                  <w:rPr>
                    <w:rFonts w:ascii="Arial" w:hAnsi="Arial" w:cs="Arial"/>
                    <w:noProof/>
                  </w:rPr>
                </w:pPr>
                <w:r w:rsidRPr="00BE0DDD">
                  <w:rPr>
                    <w:rFonts w:ascii="Arial" w:hAnsi="Arial" w:cs="Arial"/>
                    <w:noProof/>
                  </w:rPr>
                  <w:t>Likumdošanas prasību izpilde ir viens virzītājspēkiem, kura rezultātā tiek īstenota EPS Rīgas domē. Ir sagaidāma likumdošanas prasību energoefektivitātes, klimata u.c. saistītajās jomās pastiprināšanās un to nozīmības palielināšanās.</w:t>
                </w:r>
              </w:p>
              <w:p w14:paraId="504F0F77" w14:textId="77777777" w:rsidR="00000BFB" w:rsidRPr="00BE0DDD" w:rsidRDefault="00000BFB" w:rsidP="00C24D15">
                <w:pPr>
                  <w:jc w:val="both"/>
                  <w:rPr>
                    <w:rFonts w:ascii="Arial" w:hAnsi="Arial" w:cs="Arial"/>
                    <w:noProof/>
                  </w:rPr>
                </w:pPr>
              </w:p>
            </w:tc>
          </w:tr>
          <w:tr w:rsidR="00000BFB" w:rsidRPr="00BE0DDD" w14:paraId="1F02D00D" w14:textId="77777777" w:rsidTr="00D440FB">
            <w:trPr>
              <w:trHeight w:val="948"/>
            </w:trPr>
            <w:tc>
              <w:tcPr>
                <w:tcW w:w="3082" w:type="dxa"/>
                <w:tcBorders>
                  <w:top w:val="single" w:sz="2" w:space="0" w:color="000000"/>
                  <w:left w:val="nil"/>
                  <w:bottom w:val="single" w:sz="2" w:space="0" w:color="000000"/>
                  <w:right w:val="nil"/>
                </w:tcBorders>
              </w:tcPr>
              <w:p w14:paraId="22D8C13E" w14:textId="77777777" w:rsidR="00000BFB" w:rsidRPr="00BE0DDD" w:rsidRDefault="00000BFB" w:rsidP="00D440FB">
                <w:pPr>
                  <w:ind w:left="108" w:right="49"/>
                  <w:jc w:val="both"/>
                  <w:rPr>
                    <w:rFonts w:ascii="Arial" w:hAnsi="Arial" w:cs="Arial"/>
                    <w:noProof/>
                  </w:rPr>
                </w:pPr>
                <w:r w:rsidRPr="00BE0DDD">
                  <w:rPr>
                    <w:rFonts w:ascii="Arial" w:hAnsi="Arial" w:cs="Arial"/>
                    <w:b/>
                    <w:noProof/>
                    <w:sz w:val="20"/>
                  </w:rPr>
                  <w:t>Politiskā situācija, piemēram ES fondu pieejamība (ārējā)</w:t>
                </w:r>
              </w:p>
            </w:tc>
            <w:tc>
              <w:tcPr>
                <w:tcW w:w="5466" w:type="dxa"/>
                <w:tcBorders>
                  <w:top w:val="single" w:sz="2" w:space="0" w:color="000000"/>
                  <w:left w:val="nil"/>
                  <w:bottom w:val="single" w:sz="2" w:space="0" w:color="000000"/>
                  <w:right w:val="nil"/>
                </w:tcBorders>
                <w:vAlign w:val="center"/>
              </w:tcPr>
              <w:p w14:paraId="707A3E83" w14:textId="77777777" w:rsidR="00000BFB" w:rsidRPr="00BE0DDD" w:rsidRDefault="00000BFB" w:rsidP="00C24D15">
                <w:pPr>
                  <w:jc w:val="both"/>
                  <w:rPr>
                    <w:rFonts w:ascii="Arial" w:hAnsi="Arial" w:cs="Arial"/>
                    <w:noProof/>
                    <w:sz w:val="20"/>
                  </w:rPr>
                </w:pPr>
                <w:r w:rsidRPr="00BE0DDD">
                  <w:rPr>
                    <w:rFonts w:ascii="Arial" w:hAnsi="Arial" w:cs="Arial"/>
                    <w:noProof/>
                    <w:sz w:val="20"/>
                  </w:rPr>
                  <w:t>Neskatoties uz nacionālā līmeņa politikas pasivitāti klimata un tam saistīto jomu prioretizēšanā Rīgas domes klimata neitralitātes mērķis ir ļoti augsts un uzstāda augstus mērķus arī EPS īstenošanā. Mainoties nacionālās politikas prioritātēm prasības EPS īstenošanā var tikai pieaugt.</w:t>
                </w:r>
              </w:p>
              <w:p w14:paraId="1CBD2360" w14:textId="77777777" w:rsidR="00000BFB" w:rsidRPr="00BE0DDD" w:rsidRDefault="00000BFB" w:rsidP="00C24D15">
                <w:pPr>
                  <w:jc w:val="both"/>
                  <w:rPr>
                    <w:rFonts w:ascii="Arial" w:hAnsi="Arial" w:cs="Arial"/>
                    <w:noProof/>
                  </w:rPr>
                </w:pPr>
              </w:p>
            </w:tc>
          </w:tr>
          <w:tr w:rsidR="00000BFB" w:rsidRPr="00BE0DDD" w14:paraId="491B7475" w14:textId="77777777" w:rsidTr="00D440FB">
            <w:trPr>
              <w:trHeight w:val="706"/>
            </w:trPr>
            <w:tc>
              <w:tcPr>
                <w:tcW w:w="3082" w:type="dxa"/>
                <w:tcBorders>
                  <w:top w:val="single" w:sz="2" w:space="0" w:color="000000"/>
                  <w:left w:val="nil"/>
                  <w:bottom w:val="single" w:sz="2" w:space="0" w:color="000000"/>
                  <w:right w:val="nil"/>
                </w:tcBorders>
                <w:vAlign w:val="center"/>
              </w:tcPr>
              <w:p w14:paraId="49F442B6" w14:textId="77777777" w:rsidR="00000BFB" w:rsidRPr="00BE0DDD" w:rsidRDefault="00000BFB" w:rsidP="00D440FB">
                <w:pPr>
                  <w:ind w:left="108"/>
                  <w:rPr>
                    <w:rFonts w:ascii="Arial" w:hAnsi="Arial" w:cs="Arial"/>
                    <w:noProof/>
                  </w:rPr>
                </w:pPr>
                <w:r w:rsidRPr="00BE0DDD">
                  <w:rPr>
                    <w:rFonts w:ascii="Arial" w:hAnsi="Arial" w:cs="Arial"/>
                    <w:b/>
                    <w:noProof/>
                    <w:sz w:val="20"/>
                  </w:rPr>
                  <w:t>Enerģijas pieejamība (ārējā)</w:t>
                </w:r>
              </w:p>
            </w:tc>
            <w:tc>
              <w:tcPr>
                <w:tcW w:w="5466" w:type="dxa"/>
                <w:tcBorders>
                  <w:top w:val="single" w:sz="2" w:space="0" w:color="000000"/>
                  <w:left w:val="nil"/>
                  <w:bottom w:val="single" w:sz="2" w:space="0" w:color="000000"/>
                  <w:right w:val="nil"/>
                </w:tcBorders>
                <w:vAlign w:val="center"/>
              </w:tcPr>
              <w:p w14:paraId="3AB01E9A" w14:textId="77777777" w:rsidR="00000BFB" w:rsidRPr="00BE0DDD" w:rsidRDefault="00000BFB" w:rsidP="00C24D15">
                <w:pPr>
                  <w:jc w:val="both"/>
                  <w:rPr>
                    <w:rFonts w:ascii="Arial" w:hAnsi="Arial" w:cs="Arial"/>
                    <w:noProof/>
                    <w:sz w:val="20"/>
                  </w:rPr>
                </w:pPr>
                <w:r w:rsidRPr="00BE0DDD">
                  <w:rPr>
                    <w:rFonts w:ascii="Arial" w:hAnsi="Arial" w:cs="Arial"/>
                    <w:noProof/>
                    <w:sz w:val="20"/>
                  </w:rPr>
                  <w:t xml:space="preserve">2022.gadā bija bažas par energoresursu pietiekamību Latvijā, kas 2023.gadā varētu būt līdzīgā līmenī. Nelabvēlīgu klimatisko apstākļu gadījumā šādas tendences varētu pastiprināties līdz laikam, kamēr Latvijas spējas saražot nepieciešamos enerģijas apjomus mainīsies. </w:t>
                </w:r>
              </w:p>
              <w:p w14:paraId="1192D5A9" w14:textId="77777777" w:rsidR="00000BFB" w:rsidRPr="00BE0DDD" w:rsidRDefault="00000BFB" w:rsidP="00C24D15">
                <w:pPr>
                  <w:jc w:val="both"/>
                  <w:rPr>
                    <w:rFonts w:ascii="Arial" w:hAnsi="Arial" w:cs="Arial"/>
                    <w:noProof/>
                  </w:rPr>
                </w:pPr>
                <w:r w:rsidRPr="00BE0DDD">
                  <w:rPr>
                    <w:rFonts w:ascii="Arial" w:hAnsi="Arial" w:cs="Arial"/>
                    <w:noProof/>
                    <w:sz w:val="20"/>
                  </w:rPr>
                  <w:t xml:space="preserve">  </w:t>
                </w:r>
              </w:p>
            </w:tc>
          </w:tr>
          <w:tr w:rsidR="00000BFB" w:rsidRPr="00BE0DDD" w14:paraId="036C2AC0" w14:textId="77777777" w:rsidTr="00D440FB">
            <w:trPr>
              <w:trHeight w:val="948"/>
            </w:trPr>
            <w:tc>
              <w:tcPr>
                <w:tcW w:w="3082" w:type="dxa"/>
                <w:tcBorders>
                  <w:top w:val="single" w:sz="2" w:space="0" w:color="000000"/>
                  <w:left w:val="nil"/>
                  <w:bottom w:val="single" w:sz="2" w:space="0" w:color="000000"/>
                  <w:right w:val="nil"/>
                </w:tcBorders>
              </w:tcPr>
              <w:p w14:paraId="3D4F91F5" w14:textId="77777777" w:rsidR="00000BFB" w:rsidRPr="00BE0DDD" w:rsidRDefault="00000BFB" w:rsidP="00D440FB">
                <w:pPr>
                  <w:ind w:left="108"/>
                  <w:rPr>
                    <w:rFonts w:ascii="Arial" w:hAnsi="Arial" w:cs="Arial"/>
                    <w:noProof/>
                  </w:rPr>
                </w:pPr>
                <w:r w:rsidRPr="00BE0DDD">
                  <w:rPr>
                    <w:rFonts w:ascii="Arial" w:hAnsi="Arial" w:cs="Arial"/>
                    <w:b/>
                    <w:noProof/>
                    <w:sz w:val="20"/>
                  </w:rPr>
                  <w:t>Energoresursu izmaksas (ārējā)</w:t>
                </w:r>
              </w:p>
            </w:tc>
            <w:tc>
              <w:tcPr>
                <w:tcW w:w="5466" w:type="dxa"/>
                <w:tcBorders>
                  <w:top w:val="single" w:sz="2" w:space="0" w:color="000000"/>
                  <w:left w:val="nil"/>
                  <w:bottom w:val="single" w:sz="2" w:space="0" w:color="000000"/>
                  <w:right w:val="nil"/>
                </w:tcBorders>
                <w:vAlign w:val="center"/>
              </w:tcPr>
              <w:p w14:paraId="309F3B99" w14:textId="77777777" w:rsidR="00000BFB" w:rsidRPr="00BE0DDD" w:rsidRDefault="00000BFB" w:rsidP="00C24D15">
                <w:pPr>
                  <w:jc w:val="both"/>
                  <w:rPr>
                    <w:rFonts w:ascii="Arial" w:hAnsi="Arial" w:cs="Arial"/>
                    <w:noProof/>
                    <w:sz w:val="20"/>
                  </w:rPr>
                </w:pPr>
                <w:r w:rsidRPr="00BE0DDD">
                  <w:rPr>
                    <w:rFonts w:ascii="Arial" w:hAnsi="Arial" w:cs="Arial"/>
                    <w:noProof/>
                    <w:sz w:val="20"/>
                  </w:rPr>
                  <w:t>Sākot ar 2021.gadu ir novērojams būtisks energoresursu cenu pieaugums, kas turpinājās arī 2022.gadā. Sagaidāms, ka 2023.gadā cenu pieaugums vairs nebūs tik būtisks, taču tās atradīsies ļoti augstā līmenī.</w:t>
                </w:r>
              </w:p>
              <w:p w14:paraId="67BE1D05" w14:textId="77777777" w:rsidR="00000BFB" w:rsidRPr="00BE0DDD" w:rsidRDefault="00000BFB" w:rsidP="00C24D15">
                <w:pPr>
                  <w:jc w:val="both"/>
                  <w:rPr>
                    <w:rFonts w:ascii="Arial" w:hAnsi="Arial" w:cs="Arial"/>
                    <w:noProof/>
                  </w:rPr>
                </w:pPr>
                <w:r w:rsidRPr="00BE0DDD">
                  <w:rPr>
                    <w:rFonts w:ascii="Arial" w:hAnsi="Arial" w:cs="Arial"/>
                    <w:noProof/>
                    <w:sz w:val="20"/>
                  </w:rPr>
                  <w:t xml:space="preserve"> </w:t>
                </w:r>
              </w:p>
            </w:tc>
          </w:tr>
          <w:tr w:rsidR="00000BFB" w:rsidRPr="00BE0DDD" w14:paraId="3706FEC8" w14:textId="77777777" w:rsidTr="00D440FB">
            <w:trPr>
              <w:trHeight w:val="948"/>
            </w:trPr>
            <w:tc>
              <w:tcPr>
                <w:tcW w:w="3082" w:type="dxa"/>
                <w:tcBorders>
                  <w:top w:val="single" w:sz="2" w:space="0" w:color="000000"/>
                  <w:left w:val="nil"/>
                  <w:bottom w:val="single" w:sz="2" w:space="0" w:color="000000"/>
                  <w:right w:val="nil"/>
                </w:tcBorders>
              </w:tcPr>
              <w:p w14:paraId="67B0CABC" w14:textId="77777777" w:rsidR="00000BFB" w:rsidRPr="00BE0DDD" w:rsidRDefault="00000BFB" w:rsidP="00D440FB">
                <w:pPr>
                  <w:ind w:left="108"/>
                  <w:rPr>
                    <w:rFonts w:ascii="Arial" w:hAnsi="Arial" w:cs="Arial"/>
                    <w:noProof/>
                  </w:rPr>
                </w:pPr>
                <w:r w:rsidRPr="00BE0DDD">
                  <w:rPr>
                    <w:rFonts w:ascii="Arial" w:hAnsi="Arial" w:cs="Arial"/>
                    <w:b/>
                    <w:noProof/>
                    <w:sz w:val="20"/>
                  </w:rPr>
                  <w:t>Ietekme uz SEG emisijām (ārējā)</w:t>
                </w:r>
              </w:p>
            </w:tc>
            <w:tc>
              <w:tcPr>
                <w:tcW w:w="5466" w:type="dxa"/>
                <w:tcBorders>
                  <w:top w:val="single" w:sz="2" w:space="0" w:color="000000"/>
                  <w:left w:val="nil"/>
                  <w:bottom w:val="single" w:sz="2" w:space="0" w:color="000000"/>
                  <w:right w:val="nil"/>
                </w:tcBorders>
                <w:vAlign w:val="center"/>
              </w:tcPr>
              <w:p w14:paraId="045E76FA" w14:textId="77777777" w:rsidR="00000BFB" w:rsidRPr="00BE0DDD" w:rsidRDefault="00000BFB" w:rsidP="00C24D15">
                <w:pPr>
                  <w:jc w:val="both"/>
                  <w:rPr>
                    <w:rFonts w:ascii="Arial" w:hAnsi="Arial" w:cs="Arial"/>
                    <w:noProof/>
                  </w:rPr>
                </w:pPr>
                <w:r w:rsidRPr="00BE0DDD">
                  <w:rPr>
                    <w:rFonts w:ascii="Arial" w:hAnsi="Arial" w:cs="Arial"/>
                    <w:noProof/>
                    <w:sz w:val="20"/>
                  </w:rPr>
                  <w:t xml:space="preserve">Ņemot vērā Rīgas domes klimata neitralitātes plānus SEG emisiju samazināšanai ir ļoti liela nozīme, kas rada pastiprinātu interesi par to apjomu un to attīstības tendencēm. </w:t>
                </w:r>
              </w:p>
            </w:tc>
          </w:tr>
          <w:tr w:rsidR="00000BFB" w:rsidRPr="00BE0DDD" w14:paraId="671DD0E1" w14:textId="77777777" w:rsidTr="00D440FB">
            <w:trPr>
              <w:trHeight w:val="948"/>
            </w:trPr>
            <w:tc>
              <w:tcPr>
                <w:tcW w:w="3082" w:type="dxa"/>
                <w:tcBorders>
                  <w:top w:val="single" w:sz="2" w:space="0" w:color="000000"/>
                  <w:left w:val="nil"/>
                  <w:bottom w:val="single" w:sz="2" w:space="0" w:color="000000"/>
                  <w:right w:val="nil"/>
                </w:tcBorders>
              </w:tcPr>
              <w:p w14:paraId="22690DB5" w14:textId="77777777" w:rsidR="00000BFB" w:rsidRPr="00BE0DDD" w:rsidRDefault="00000BFB" w:rsidP="00D440FB">
                <w:pPr>
                  <w:ind w:left="108"/>
                  <w:rPr>
                    <w:rFonts w:ascii="Arial" w:hAnsi="Arial" w:cs="Arial"/>
                    <w:noProof/>
                    <w:highlight w:val="yellow"/>
                  </w:rPr>
                </w:pPr>
                <w:r w:rsidRPr="00BE0DDD">
                  <w:rPr>
                    <w:rFonts w:ascii="Arial" w:hAnsi="Arial" w:cs="Arial"/>
                    <w:b/>
                    <w:noProof/>
                    <w:sz w:val="20"/>
                  </w:rPr>
                  <w:t>Personāla pieejamība (iekšējā)</w:t>
                </w:r>
              </w:p>
            </w:tc>
            <w:tc>
              <w:tcPr>
                <w:tcW w:w="5466" w:type="dxa"/>
                <w:tcBorders>
                  <w:top w:val="single" w:sz="2" w:space="0" w:color="000000"/>
                  <w:left w:val="nil"/>
                  <w:bottom w:val="single" w:sz="2" w:space="0" w:color="000000"/>
                  <w:right w:val="nil"/>
                </w:tcBorders>
                <w:vAlign w:val="center"/>
              </w:tcPr>
              <w:p w14:paraId="333FA46F" w14:textId="77777777" w:rsidR="00000BFB" w:rsidRPr="00BE0DDD" w:rsidRDefault="00000BFB" w:rsidP="00C24D15">
                <w:pPr>
                  <w:jc w:val="both"/>
                  <w:rPr>
                    <w:rFonts w:ascii="Arial" w:hAnsi="Arial" w:cs="Arial"/>
                    <w:noProof/>
                    <w:sz w:val="20"/>
                  </w:rPr>
                </w:pPr>
                <w:r w:rsidRPr="00BE0DDD">
                  <w:rPr>
                    <w:rFonts w:ascii="Arial" w:hAnsi="Arial" w:cs="Arial"/>
                    <w:noProof/>
                    <w:sz w:val="20"/>
                  </w:rPr>
                  <w:t>Ņemot vērā, 2022.gadā neaizpildīto vakanču daudzumu gan ar EPS saistītajām štata vietām, gan arī ar nesaistītajām var uzskatīt, ka personāla pieejamībai EPS īstenošanā ir un arī turpmāk būs ļoti svarīga nozīme.</w:t>
                </w:r>
              </w:p>
              <w:p w14:paraId="2B93FB56" w14:textId="77777777" w:rsidR="00000BFB" w:rsidRPr="00BE0DDD" w:rsidRDefault="00000BFB" w:rsidP="00C24D15">
                <w:pPr>
                  <w:jc w:val="both"/>
                  <w:rPr>
                    <w:rFonts w:ascii="Arial" w:hAnsi="Arial" w:cs="Arial"/>
                    <w:noProof/>
                  </w:rPr>
                </w:pPr>
              </w:p>
            </w:tc>
          </w:tr>
          <w:tr w:rsidR="00000BFB" w:rsidRPr="00BE0DDD" w14:paraId="78D2DBA3" w14:textId="77777777" w:rsidTr="00D440FB">
            <w:trPr>
              <w:trHeight w:val="22"/>
            </w:trPr>
            <w:tc>
              <w:tcPr>
                <w:tcW w:w="3082" w:type="dxa"/>
                <w:tcBorders>
                  <w:top w:val="single" w:sz="2" w:space="0" w:color="000000"/>
                  <w:left w:val="nil"/>
                  <w:bottom w:val="single" w:sz="2" w:space="0" w:color="000000"/>
                  <w:right w:val="nil"/>
                </w:tcBorders>
              </w:tcPr>
              <w:p w14:paraId="7DE3423E" w14:textId="77777777" w:rsidR="00000BFB" w:rsidRPr="00BE0DDD" w:rsidRDefault="00000BFB" w:rsidP="00D440FB">
                <w:pPr>
                  <w:ind w:left="108"/>
                  <w:rPr>
                    <w:rFonts w:ascii="Arial" w:hAnsi="Arial" w:cs="Arial"/>
                    <w:noProof/>
                  </w:rPr>
                </w:pPr>
                <w:r w:rsidRPr="00BE0DDD">
                  <w:rPr>
                    <w:rFonts w:ascii="Arial" w:hAnsi="Arial" w:cs="Arial"/>
                    <w:b/>
                    <w:noProof/>
                    <w:sz w:val="20"/>
                  </w:rPr>
                  <w:t>Pieejamie finanšu resursi (iekšējā)</w:t>
                </w:r>
              </w:p>
            </w:tc>
            <w:tc>
              <w:tcPr>
                <w:tcW w:w="5466" w:type="dxa"/>
                <w:tcBorders>
                  <w:top w:val="single" w:sz="2" w:space="0" w:color="000000"/>
                  <w:left w:val="nil"/>
                  <w:bottom w:val="single" w:sz="2" w:space="0" w:color="000000"/>
                  <w:right w:val="nil"/>
                </w:tcBorders>
                <w:vAlign w:val="center"/>
              </w:tcPr>
              <w:p w14:paraId="1271440E" w14:textId="77777777" w:rsidR="00000BFB" w:rsidRPr="00BE0DDD" w:rsidRDefault="00000BFB" w:rsidP="00C24D15">
                <w:pPr>
                  <w:jc w:val="both"/>
                  <w:rPr>
                    <w:rFonts w:ascii="Arial" w:hAnsi="Arial" w:cs="Arial"/>
                    <w:noProof/>
                    <w:sz w:val="20"/>
                  </w:rPr>
                </w:pPr>
                <w:r w:rsidRPr="00BE0DDD">
                  <w:rPr>
                    <w:rFonts w:ascii="Arial" w:hAnsi="Arial" w:cs="Arial"/>
                    <w:noProof/>
                    <w:sz w:val="20"/>
                  </w:rPr>
                  <w:t>Finanšu resursi ir nepietiekami. Ņemot vērā Rīgas vajadzības infrastruktūras uzlabošanai un citām vajadzībām finanšu resursu nepietiekamība saglabāsies arī turpmāk. Energoresursu cenu pieaugums rada papildus izmaksas, kuru optimizēšana bija svarīga 2022.gadā un saglabāsies svarīga arī turpmāk.</w:t>
                </w:r>
              </w:p>
              <w:p w14:paraId="1E4C868F" w14:textId="77777777" w:rsidR="00000BFB" w:rsidRPr="00BE0DDD" w:rsidRDefault="00000BFB" w:rsidP="00C24D15">
                <w:pPr>
                  <w:jc w:val="both"/>
                  <w:rPr>
                    <w:rFonts w:ascii="Arial" w:hAnsi="Arial" w:cs="Arial"/>
                    <w:noProof/>
                  </w:rPr>
                </w:pPr>
              </w:p>
            </w:tc>
          </w:tr>
          <w:tr w:rsidR="00000BFB" w:rsidRPr="00BE0DDD" w14:paraId="10C961A7" w14:textId="77777777" w:rsidTr="00D440FB">
            <w:trPr>
              <w:trHeight w:val="948"/>
            </w:trPr>
            <w:tc>
              <w:tcPr>
                <w:tcW w:w="3082" w:type="dxa"/>
                <w:tcBorders>
                  <w:top w:val="single" w:sz="2" w:space="0" w:color="000000"/>
                  <w:left w:val="nil"/>
                  <w:bottom w:val="single" w:sz="2" w:space="0" w:color="000000"/>
                  <w:right w:val="nil"/>
                </w:tcBorders>
              </w:tcPr>
              <w:p w14:paraId="4C40E530" w14:textId="77777777" w:rsidR="00000BFB" w:rsidRPr="00BE0DDD" w:rsidRDefault="00000BFB" w:rsidP="00D440FB">
                <w:pPr>
                  <w:ind w:left="108"/>
                  <w:rPr>
                    <w:rFonts w:ascii="Arial" w:hAnsi="Arial" w:cs="Arial"/>
                    <w:b/>
                    <w:noProof/>
                    <w:sz w:val="20"/>
                  </w:rPr>
                </w:pPr>
                <w:r w:rsidRPr="00BE0DDD">
                  <w:rPr>
                    <w:rFonts w:ascii="Arial" w:hAnsi="Arial" w:cs="Arial"/>
                    <w:b/>
                    <w:noProof/>
                    <w:sz w:val="20"/>
                  </w:rPr>
                  <w:t>Ilgtspējas novērtējums (iekšējā)</w:t>
                </w:r>
              </w:p>
            </w:tc>
            <w:tc>
              <w:tcPr>
                <w:tcW w:w="5466" w:type="dxa"/>
                <w:tcBorders>
                  <w:top w:val="single" w:sz="2" w:space="0" w:color="000000"/>
                  <w:left w:val="nil"/>
                  <w:bottom w:val="single" w:sz="2" w:space="0" w:color="000000"/>
                  <w:right w:val="nil"/>
                </w:tcBorders>
                <w:vAlign w:val="center"/>
              </w:tcPr>
              <w:p w14:paraId="70A54EB5" w14:textId="77777777" w:rsidR="00000BFB" w:rsidRPr="00BE0DDD" w:rsidRDefault="00000BFB" w:rsidP="00C24D15">
                <w:pPr>
                  <w:jc w:val="both"/>
                  <w:rPr>
                    <w:rFonts w:ascii="Arial" w:hAnsi="Arial" w:cs="Arial"/>
                    <w:noProof/>
                    <w:sz w:val="20"/>
                  </w:rPr>
                </w:pPr>
                <w:r w:rsidRPr="00BE0DDD">
                  <w:rPr>
                    <w:rFonts w:ascii="Arial" w:hAnsi="Arial" w:cs="Arial"/>
                    <w:noProof/>
                    <w:sz w:val="20"/>
                  </w:rPr>
                  <w:t>EPS uzstādītie mērķi un Rīgas energopolitika iekļauj vairākus ilgtspējas aspektus, kuru ievērošana un tālāka attīstīšana ir svarīga pašvaldībai. Ilgtspējas aspektu loma pašvaldībā tuvākajā nākotnē varētu tikai palielināties.</w:t>
                </w:r>
              </w:p>
            </w:tc>
          </w:tr>
          <w:tr w:rsidR="00000BFB" w:rsidRPr="00BE0DDD" w14:paraId="101F31B9" w14:textId="77777777" w:rsidTr="00D440FB">
            <w:trPr>
              <w:trHeight w:val="948"/>
            </w:trPr>
            <w:tc>
              <w:tcPr>
                <w:tcW w:w="3082" w:type="dxa"/>
                <w:tcBorders>
                  <w:top w:val="single" w:sz="2" w:space="0" w:color="000000"/>
                  <w:left w:val="nil"/>
                  <w:bottom w:val="single" w:sz="2" w:space="0" w:color="000000"/>
                  <w:right w:val="nil"/>
                </w:tcBorders>
              </w:tcPr>
              <w:p w14:paraId="18B40CBA" w14:textId="77777777" w:rsidR="00000BFB" w:rsidRPr="00BE0DDD" w:rsidRDefault="00000BFB" w:rsidP="00D440FB">
                <w:pPr>
                  <w:ind w:left="108"/>
                  <w:rPr>
                    <w:rFonts w:ascii="Arial" w:hAnsi="Arial" w:cs="Arial"/>
                    <w:b/>
                    <w:noProof/>
                    <w:sz w:val="20"/>
                  </w:rPr>
                </w:pPr>
                <w:r w:rsidRPr="00BE0DDD">
                  <w:rPr>
                    <w:rFonts w:ascii="Arial" w:hAnsi="Arial" w:cs="Arial"/>
                    <w:b/>
                    <w:noProof/>
                    <w:sz w:val="20"/>
                  </w:rPr>
                  <w:t>Darbības riski (iekšējā)</w:t>
                </w:r>
              </w:p>
            </w:tc>
            <w:tc>
              <w:tcPr>
                <w:tcW w:w="5466" w:type="dxa"/>
                <w:tcBorders>
                  <w:top w:val="single" w:sz="2" w:space="0" w:color="000000"/>
                  <w:left w:val="nil"/>
                  <w:bottom w:val="single" w:sz="2" w:space="0" w:color="000000"/>
                  <w:right w:val="nil"/>
                </w:tcBorders>
                <w:vAlign w:val="center"/>
              </w:tcPr>
              <w:p w14:paraId="4E58F2DE" w14:textId="77777777" w:rsidR="00000BFB" w:rsidRPr="00BE0DDD" w:rsidRDefault="00000BFB" w:rsidP="00C24D15">
                <w:pPr>
                  <w:jc w:val="both"/>
                  <w:rPr>
                    <w:rFonts w:ascii="Arial" w:hAnsi="Arial" w:cs="Arial"/>
                    <w:noProof/>
                    <w:sz w:val="20"/>
                  </w:rPr>
                </w:pPr>
                <w:r w:rsidRPr="00BE0DDD">
                  <w:rPr>
                    <w:rFonts w:ascii="Arial" w:hAnsi="Arial" w:cs="Arial"/>
                    <w:noProof/>
                    <w:sz w:val="20"/>
                  </w:rPr>
                  <w:t>Rīgas enerģētikas aģentūra kā EPS ieviesējs un vienlaikus iestāde, kurai ir nelielas iespējas veikt faktiskas aktivitātes ir atkarīgs no citu departamentu, kapitālsabiedrību vai ārējo pakalpojumu sniedzēju līdzdarbības. No to vēlēšanās un/vai spējas īstenot nepieciešamos darbus ir būtiski atkarīga EPS veiktspēja.</w:t>
                </w:r>
              </w:p>
              <w:p w14:paraId="456A0A70" w14:textId="77777777" w:rsidR="00000BFB" w:rsidRPr="00BE0DDD" w:rsidRDefault="00000BFB" w:rsidP="00C24D15">
                <w:pPr>
                  <w:jc w:val="both"/>
                  <w:rPr>
                    <w:rFonts w:ascii="Arial" w:hAnsi="Arial" w:cs="Arial"/>
                    <w:noProof/>
                    <w:sz w:val="20"/>
                  </w:rPr>
                </w:pPr>
              </w:p>
            </w:tc>
          </w:tr>
        </w:tbl>
        <w:p w14:paraId="10DBA974" w14:textId="0B67D153" w:rsidR="0018106A" w:rsidRPr="00BE0DDD" w:rsidRDefault="00EE6AD6" w:rsidP="0018106A">
          <w:pPr>
            <w:pStyle w:val="Heading1"/>
            <w:rPr>
              <w:rFonts w:cs="Arial"/>
              <w:noProof/>
              <w:lang w:val="lv-LV"/>
            </w:rPr>
          </w:pPr>
          <w:bookmarkStart w:id="3" w:name="_Toc130550543"/>
          <w:r w:rsidRPr="00BE0DDD">
            <w:rPr>
              <w:rFonts w:cs="Arial"/>
              <w:noProof/>
              <w:lang w:val="lv-LV"/>
            </w:rPr>
            <w:t>Konstatētās neatbilstības un īstenotās korektīvās darbības</w:t>
          </w:r>
          <w:bookmarkEnd w:id="3"/>
        </w:p>
        <w:p w14:paraId="28D602D8" w14:textId="2326C3E1" w:rsidR="00D25029" w:rsidRPr="00BE0DDD" w:rsidRDefault="00D25029" w:rsidP="00D25029">
          <w:pPr>
            <w:pStyle w:val="Heading2"/>
            <w:rPr>
              <w:noProof/>
              <w:lang w:val="lv-LV"/>
            </w:rPr>
          </w:pPr>
          <w:bookmarkStart w:id="4" w:name="_Toc130550544"/>
          <w:r w:rsidRPr="00BE0DDD">
            <w:rPr>
              <w:noProof/>
              <w:lang w:val="lv-LV"/>
            </w:rPr>
            <w:t>EPS iestādēs ir konstatētas nosaukumu un adrešu izmaiņas</w:t>
          </w:r>
          <w:bookmarkEnd w:id="4"/>
        </w:p>
        <w:tbl>
          <w:tblPr>
            <w:tblW w:w="9931" w:type="dxa"/>
            <w:tblInd w:w="-577" w:type="dxa"/>
            <w:tblLook w:val="04A0" w:firstRow="1" w:lastRow="0" w:firstColumn="1" w:lastColumn="0" w:noHBand="0" w:noVBand="1"/>
          </w:tblPr>
          <w:tblGrid>
            <w:gridCol w:w="3544"/>
            <w:gridCol w:w="2589"/>
            <w:gridCol w:w="3798"/>
          </w:tblGrid>
          <w:tr w:rsidR="00FF4360" w:rsidRPr="00BE0DDD" w14:paraId="5D89EAA2" w14:textId="77777777" w:rsidTr="00D25029">
            <w:trPr>
              <w:trHeight w:val="315"/>
            </w:trPr>
            <w:tc>
              <w:tcPr>
                <w:tcW w:w="3544" w:type="dxa"/>
                <w:tcBorders>
                  <w:top w:val="single" w:sz="8" w:space="0" w:color="auto"/>
                  <w:left w:val="single" w:sz="8" w:space="0" w:color="auto"/>
                  <w:bottom w:val="single" w:sz="8" w:space="0" w:color="auto"/>
                  <w:right w:val="nil"/>
                </w:tcBorders>
                <w:shd w:val="clear" w:color="auto" w:fill="auto"/>
                <w:noWrap/>
                <w:vAlign w:val="center"/>
                <w:hideMark/>
              </w:tcPr>
              <w:p w14:paraId="622C9A83" w14:textId="77777777" w:rsidR="00176D54" w:rsidRPr="00BE0DDD" w:rsidRDefault="00176D54" w:rsidP="00176D54">
                <w:pPr>
                  <w:spacing w:after="0" w:line="240" w:lineRule="auto"/>
                  <w:jc w:val="center"/>
                  <w:rPr>
                    <w:rFonts w:ascii="Arial" w:eastAsia="Times New Roman" w:hAnsi="Arial" w:cs="Arial"/>
                    <w:noProof/>
                    <w:color w:val="000000"/>
                    <w:sz w:val="20"/>
                    <w:szCs w:val="20"/>
                    <w:lang w:eastAsia="lv-LV"/>
                  </w:rPr>
                </w:pPr>
                <w:r w:rsidRPr="00BE0DDD">
                  <w:rPr>
                    <w:rFonts w:ascii="Arial" w:eastAsia="Times New Roman" w:hAnsi="Arial" w:cs="Arial"/>
                    <w:noProof/>
                    <w:color w:val="000000"/>
                    <w:sz w:val="20"/>
                    <w:szCs w:val="20"/>
                    <w:lang w:eastAsia="lv-LV"/>
                  </w:rPr>
                  <w:t>Iestāde</w:t>
                </w:r>
              </w:p>
            </w:tc>
            <w:tc>
              <w:tcPr>
                <w:tcW w:w="258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43090CB" w14:textId="77777777" w:rsidR="00176D54" w:rsidRPr="00BE0DDD" w:rsidRDefault="00176D54" w:rsidP="00176D54">
                <w:pPr>
                  <w:spacing w:after="0" w:line="240" w:lineRule="auto"/>
                  <w:jc w:val="center"/>
                  <w:rPr>
                    <w:rFonts w:ascii="Arial" w:eastAsia="Times New Roman" w:hAnsi="Arial" w:cs="Arial"/>
                    <w:noProof/>
                    <w:color w:val="000000"/>
                    <w:sz w:val="20"/>
                    <w:szCs w:val="20"/>
                    <w:lang w:eastAsia="lv-LV"/>
                  </w:rPr>
                </w:pPr>
                <w:r w:rsidRPr="00BE0DDD">
                  <w:rPr>
                    <w:rFonts w:ascii="Arial" w:eastAsia="Times New Roman" w:hAnsi="Arial" w:cs="Arial"/>
                    <w:noProof/>
                    <w:color w:val="000000"/>
                    <w:sz w:val="20"/>
                    <w:szCs w:val="20"/>
                    <w:lang w:eastAsia="lv-LV"/>
                  </w:rPr>
                  <w:t>Adrese</w:t>
                </w:r>
              </w:p>
            </w:tc>
            <w:tc>
              <w:tcPr>
                <w:tcW w:w="3798" w:type="dxa"/>
                <w:tcBorders>
                  <w:top w:val="single" w:sz="8" w:space="0" w:color="auto"/>
                  <w:left w:val="nil"/>
                  <w:bottom w:val="single" w:sz="8" w:space="0" w:color="auto"/>
                  <w:right w:val="single" w:sz="8" w:space="0" w:color="auto"/>
                </w:tcBorders>
                <w:shd w:val="clear" w:color="auto" w:fill="auto"/>
                <w:noWrap/>
                <w:vAlign w:val="center"/>
                <w:hideMark/>
              </w:tcPr>
              <w:p w14:paraId="362FA998" w14:textId="77777777" w:rsidR="00176D54" w:rsidRPr="00BE0DDD" w:rsidRDefault="00176D54" w:rsidP="00176D54">
                <w:pPr>
                  <w:spacing w:after="0" w:line="240" w:lineRule="auto"/>
                  <w:jc w:val="center"/>
                  <w:rPr>
                    <w:rFonts w:ascii="Arial" w:eastAsia="Times New Roman" w:hAnsi="Arial" w:cs="Arial"/>
                    <w:noProof/>
                    <w:color w:val="000000"/>
                    <w:sz w:val="20"/>
                    <w:szCs w:val="20"/>
                    <w:lang w:eastAsia="lv-LV"/>
                  </w:rPr>
                </w:pPr>
                <w:r w:rsidRPr="00BE0DDD">
                  <w:rPr>
                    <w:rFonts w:ascii="Arial" w:eastAsia="Times New Roman" w:hAnsi="Arial" w:cs="Arial"/>
                    <w:noProof/>
                    <w:color w:val="000000"/>
                    <w:sz w:val="20"/>
                    <w:szCs w:val="20"/>
                    <w:lang w:eastAsia="lv-LV"/>
                  </w:rPr>
                  <w:t>Piezīmes</w:t>
                </w:r>
              </w:p>
            </w:tc>
          </w:tr>
          <w:tr w:rsidR="00FF4360" w:rsidRPr="00BE0DDD" w14:paraId="3DDF60E4" w14:textId="77777777" w:rsidTr="00D25029">
            <w:trPr>
              <w:trHeight w:val="315"/>
            </w:trPr>
            <w:tc>
              <w:tcPr>
                <w:tcW w:w="3544" w:type="dxa"/>
                <w:tcBorders>
                  <w:top w:val="nil"/>
                  <w:left w:val="single" w:sz="8" w:space="0" w:color="auto"/>
                  <w:bottom w:val="single" w:sz="8" w:space="0" w:color="auto"/>
                  <w:right w:val="nil"/>
                </w:tcBorders>
                <w:shd w:val="clear" w:color="auto" w:fill="auto"/>
                <w:noWrap/>
                <w:vAlign w:val="center"/>
                <w:hideMark/>
              </w:tcPr>
              <w:p w14:paraId="0EFB2E75" w14:textId="77777777" w:rsidR="00176D54" w:rsidRPr="00BE0DDD" w:rsidRDefault="00176D54" w:rsidP="00176D54">
                <w:pPr>
                  <w:spacing w:after="0" w:line="240" w:lineRule="auto"/>
                  <w:jc w:val="center"/>
                  <w:rPr>
                    <w:rFonts w:ascii="Arial" w:eastAsia="Times New Roman" w:hAnsi="Arial" w:cs="Arial"/>
                    <w:noProof/>
                    <w:color w:val="000000"/>
                    <w:sz w:val="20"/>
                    <w:szCs w:val="20"/>
                    <w:lang w:eastAsia="lv-LV"/>
                  </w:rPr>
                </w:pPr>
                <w:r w:rsidRPr="00BE0DDD">
                  <w:rPr>
                    <w:rFonts w:ascii="Arial" w:eastAsia="Times New Roman" w:hAnsi="Arial" w:cs="Arial"/>
                    <w:noProof/>
                    <w:color w:val="000000"/>
                    <w:sz w:val="20"/>
                    <w:szCs w:val="20"/>
                    <w:lang w:eastAsia="lv-LV"/>
                  </w:rPr>
                  <w:t>RD IKSD Rīgas domes Izglītības,kultūras un sporta departaments</w:t>
                </w:r>
              </w:p>
            </w:tc>
            <w:tc>
              <w:tcPr>
                <w:tcW w:w="2589" w:type="dxa"/>
                <w:tcBorders>
                  <w:top w:val="nil"/>
                  <w:left w:val="single" w:sz="8" w:space="0" w:color="auto"/>
                  <w:bottom w:val="single" w:sz="8" w:space="0" w:color="auto"/>
                  <w:right w:val="single" w:sz="8" w:space="0" w:color="auto"/>
                </w:tcBorders>
                <w:shd w:val="clear" w:color="auto" w:fill="auto"/>
                <w:noWrap/>
                <w:vAlign w:val="center"/>
                <w:hideMark/>
              </w:tcPr>
              <w:p w14:paraId="5531FDAB" w14:textId="77777777" w:rsidR="00176D54" w:rsidRPr="00BE0DDD" w:rsidRDefault="00176D54" w:rsidP="00176D54">
                <w:pPr>
                  <w:spacing w:after="0" w:line="240" w:lineRule="auto"/>
                  <w:jc w:val="center"/>
                  <w:rPr>
                    <w:rFonts w:ascii="Arial" w:eastAsia="Times New Roman" w:hAnsi="Arial" w:cs="Arial"/>
                    <w:noProof/>
                    <w:color w:val="000000"/>
                    <w:sz w:val="20"/>
                    <w:szCs w:val="20"/>
                    <w:lang w:eastAsia="lv-LV"/>
                  </w:rPr>
                </w:pPr>
                <w:r w:rsidRPr="00BE0DDD">
                  <w:rPr>
                    <w:rFonts w:ascii="Arial" w:eastAsia="Times New Roman" w:hAnsi="Arial" w:cs="Arial"/>
                    <w:noProof/>
                    <w:color w:val="000000"/>
                    <w:sz w:val="20"/>
                    <w:szCs w:val="20"/>
                    <w:lang w:eastAsia="lv-LV"/>
                  </w:rPr>
                  <w:t>KAŅIERA IELA 15</w:t>
                </w:r>
              </w:p>
            </w:tc>
            <w:tc>
              <w:tcPr>
                <w:tcW w:w="3798" w:type="dxa"/>
                <w:tcBorders>
                  <w:top w:val="nil"/>
                  <w:left w:val="nil"/>
                  <w:bottom w:val="single" w:sz="8" w:space="0" w:color="auto"/>
                  <w:right w:val="single" w:sz="8" w:space="0" w:color="auto"/>
                </w:tcBorders>
                <w:shd w:val="clear" w:color="auto" w:fill="auto"/>
                <w:noWrap/>
                <w:vAlign w:val="center"/>
                <w:hideMark/>
              </w:tcPr>
              <w:p w14:paraId="79DD67AD" w14:textId="77777777" w:rsidR="00176D54" w:rsidRPr="00BE0DDD" w:rsidRDefault="00176D54" w:rsidP="00C24D15">
                <w:pPr>
                  <w:spacing w:after="0" w:line="240" w:lineRule="auto"/>
                  <w:jc w:val="both"/>
                  <w:rPr>
                    <w:rFonts w:ascii="Arial" w:eastAsia="Times New Roman" w:hAnsi="Arial" w:cs="Arial"/>
                    <w:noProof/>
                    <w:color w:val="000000"/>
                    <w:sz w:val="20"/>
                    <w:szCs w:val="20"/>
                    <w:lang w:eastAsia="lv-LV"/>
                  </w:rPr>
                </w:pPr>
                <w:r w:rsidRPr="00BE0DDD">
                  <w:rPr>
                    <w:rFonts w:ascii="Arial" w:eastAsia="Times New Roman" w:hAnsi="Arial" w:cs="Arial"/>
                    <w:noProof/>
                    <w:color w:val="000000"/>
                    <w:sz w:val="20"/>
                    <w:szCs w:val="20"/>
                    <w:lang w:eastAsia="lv-LV"/>
                  </w:rPr>
                  <w:t>Nomainīts nosaukums uz - Rīgas Izglītības un informatīvi metodiskais centrs</w:t>
                </w:r>
              </w:p>
            </w:tc>
          </w:tr>
          <w:tr w:rsidR="00FF4360" w:rsidRPr="00BE0DDD" w14:paraId="51A8020E" w14:textId="77777777" w:rsidTr="00D25029">
            <w:trPr>
              <w:trHeight w:val="300"/>
            </w:trPr>
            <w:tc>
              <w:tcPr>
                <w:tcW w:w="3544" w:type="dxa"/>
                <w:vMerge w:val="restart"/>
                <w:tcBorders>
                  <w:top w:val="nil"/>
                  <w:left w:val="single" w:sz="8" w:space="0" w:color="auto"/>
                  <w:bottom w:val="single" w:sz="8" w:space="0" w:color="000000"/>
                  <w:right w:val="nil"/>
                </w:tcBorders>
                <w:shd w:val="clear" w:color="auto" w:fill="auto"/>
                <w:noWrap/>
                <w:vAlign w:val="center"/>
                <w:hideMark/>
              </w:tcPr>
              <w:p w14:paraId="3D94ED36" w14:textId="77777777" w:rsidR="00176D54" w:rsidRPr="00BE0DDD" w:rsidRDefault="00176D54" w:rsidP="00176D54">
                <w:pPr>
                  <w:spacing w:after="0" w:line="240" w:lineRule="auto"/>
                  <w:jc w:val="center"/>
                  <w:rPr>
                    <w:rFonts w:ascii="Arial" w:eastAsia="Times New Roman" w:hAnsi="Arial" w:cs="Arial"/>
                    <w:noProof/>
                    <w:color w:val="000000"/>
                    <w:sz w:val="20"/>
                    <w:szCs w:val="20"/>
                    <w:lang w:eastAsia="lv-LV"/>
                  </w:rPr>
                </w:pPr>
                <w:r w:rsidRPr="00BE0DDD">
                  <w:rPr>
                    <w:rFonts w:ascii="Arial" w:eastAsia="Times New Roman" w:hAnsi="Arial" w:cs="Arial"/>
                    <w:noProof/>
                    <w:color w:val="000000"/>
                    <w:sz w:val="20"/>
                    <w:szCs w:val="20"/>
                    <w:lang w:eastAsia="lv-LV"/>
                  </w:rPr>
                  <w:t>Rīgas 14. vidusskola</w:t>
                </w:r>
              </w:p>
            </w:tc>
            <w:tc>
              <w:tcPr>
                <w:tcW w:w="2589" w:type="dxa"/>
                <w:tcBorders>
                  <w:top w:val="nil"/>
                  <w:left w:val="single" w:sz="8" w:space="0" w:color="auto"/>
                  <w:bottom w:val="nil"/>
                  <w:right w:val="single" w:sz="8" w:space="0" w:color="auto"/>
                </w:tcBorders>
                <w:shd w:val="clear" w:color="auto" w:fill="auto"/>
                <w:noWrap/>
                <w:vAlign w:val="center"/>
                <w:hideMark/>
              </w:tcPr>
              <w:p w14:paraId="155CF70D" w14:textId="77777777" w:rsidR="00176D54" w:rsidRPr="00BE0DDD" w:rsidRDefault="00176D54" w:rsidP="00176D54">
                <w:pPr>
                  <w:spacing w:after="0" w:line="240" w:lineRule="auto"/>
                  <w:jc w:val="center"/>
                  <w:rPr>
                    <w:rFonts w:ascii="Arial" w:eastAsia="Times New Roman" w:hAnsi="Arial" w:cs="Arial"/>
                    <w:noProof/>
                    <w:color w:val="000000"/>
                    <w:sz w:val="20"/>
                    <w:szCs w:val="20"/>
                    <w:lang w:eastAsia="lv-LV"/>
                  </w:rPr>
                </w:pPr>
                <w:r w:rsidRPr="00BE0DDD">
                  <w:rPr>
                    <w:rFonts w:ascii="Arial" w:eastAsia="Times New Roman" w:hAnsi="Arial" w:cs="Arial"/>
                    <w:noProof/>
                    <w:color w:val="000000"/>
                    <w:sz w:val="20"/>
                    <w:szCs w:val="20"/>
                    <w:lang w:eastAsia="lv-LV"/>
                  </w:rPr>
                  <w:t>MARGRIETAS IELA 4</w:t>
                </w:r>
              </w:p>
            </w:tc>
            <w:tc>
              <w:tcPr>
                <w:tcW w:w="3798" w:type="dxa"/>
                <w:vMerge w:val="restart"/>
                <w:tcBorders>
                  <w:top w:val="nil"/>
                  <w:left w:val="nil"/>
                  <w:bottom w:val="single" w:sz="8" w:space="0" w:color="000000"/>
                  <w:right w:val="single" w:sz="8" w:space="0" w:color="auto"/>
                </w:tcBorders>
                <w:shd w:val="clear" w:color="auto" w:fill="auto"/>
                <w:noWrap/>
                <w:vAlign w:val="center"/>
                <w:hideMark/>
              </w:tcPr>
              <w:p w14:paraId="2A7E7DAC" w14:textId="77777777" w:rsidR="00176D54" w:rsidRPr="00BE0DDD" w:rsidRDefault="00176D54" w:rsidP="00C24D15">
                <w:pPr>
                  <w:spacing w:after="0" w:line="240" w:lineRule="auto"/>
                  <w:jc w:val="both"/>
                  <w:rPr>
                    <w:rFonts w:ascii="Arial" w:eastAsia="Times New Roman" w:hAnsi="Arial" w:cs="Arial"/>
                    <w:noProof/>
                    <w:color w:val="000000"/>
                    <w:sz w:val="20"/>
                    <w:szCs w:val="20"/>
                    <w:lang w:eastAsia="lv-LV"/>
                  </w:rPr>
                </w:pPr>
                <w:r w:rsidRPr="00BE0DDD">
                  <w:rPr>
                    <w:rFonts w:ascii="Arial" w:eastAsia="Times New Roman" w:hAnsi="Arial" w:cs="Arial"/>
                    <w:noProof/>
                    <w:color w:val="000000"/>
                    <w:sz w:val="20"/>
                    <w:szCs w:val="20"/>
                    <w:lang w:eastAsia="lv-LV"/>
                  </w:rPr>
                  <w:t>Rīgas 14.vidusskolus vispārējās izglītības programmu īstenošana tiks nodota Rīgas Raiņa vidusskolai un Rīgas Reinholda Šmēlinga vidusskolai.</w:t>
                </w:r>
              </w:p>
            </w:tc>
          </w:tr>
          <w:tr w:rsidR="00FF4360" w:rsidRPr="00BE0DDD" w14:paraId="7F32B5AA" w14:textId="77777777" w:rsidTr="00D25029">
            <w:trPr>
              <w:trHeight w:val="315"/>
            </w:trPr>
            <w:tc>
              <w:tcPr>
                <w:tcW w:w="3544" w:type="dxa"/>
                <w:vMerge/>
                <w:tcBorders>
                  <w:top w:val="nil"/>
                  <w:left w:val="single" w:sz="8" w:space="0" w:color="auto"/>
                  <w:bottom w:val="single" w:sz="8" w:space="0" w:color="000000"/>
                  <w:right w:val="nil"/>
                </w:tcBorders>
                <w:vAlign w:val="center"/>
                <w:hideMark/>
              </w:tcPr>
              <w:p w14:paraId="3563B35F" w14:textId="77777777" w:rsidR="00176D54" w:rsidRPr="00BE0DDD" w:rsidRDefault="00176D54" w:rsidP="00176D54">
                <w:pPr>
                  <w:spacing w:after="0" w:line="240" w:lineRule="auto"/>
                  <w:rPr>
                    <w:rFonts w:ascii="Arial" w:eastAsia="Times New Roman" w:hAnsi="Arial" w:cs="Arial"/>
                    <w:noProof/>
                    <w:color w:val="000000"/>
                    <w:sz w:val="20"/>
                    <w:szCs w:val="20"/>
                    <w:lang w:eastAsia="lv-LV"/>
                  </w:rPr>
                </w:pPr>
              </w:p>
            </w:tc>
            <w:tc>
              <w:tcPr>
                <w:tcW w:w="2589" w:type="dxa"/>
                <w:tcBorders>
                  <w:top w:val="nil"/>
                  <w:left w:val="single" w:sz="8" w:space="0" w:color="auto"/>
                  <w:bottom w:val="single" w:sz="8" w:space="0" w:color="auto"/>
                  <w:right w:val="single" w:sz="8" w:space="0" w:color="auto"/>
                </w:tcBorders>
                <w:shd w:val="clear" w:color="auto" w:fill="auto"/>
                <w:noWrap/>
                <w:vAlign w:val="center"/>
                <w:hideMark/>
              </w:tcPr>
              <w:p w14:paraId="4CE506A6" w14:textId="77777777" w:rsidR="00176D54" w:rsidRPr="00BE0DDD" w:rsidRDefault="00176D54" w:rsidP="00176D54">
                <w:pPr>
                  <w:spacing w:after="0" w:line="240" w:lineRule="auto"/>
                  <w:jc w:val="center"/>
                  <w:rPr>
                    <w:rFonts w:ascii="Arial" w:eastAsia="Times New Roman" w:hAnsi="Arial" w:cs="Arial"/>
                    <w:noProof/>
                    <w:color w:val="000000"/>
                    <w:sz w:val="20"/>
                    <w:szCs w:val="20"/>
                    <w:lang w:eastAsia="lv-LV"/>
                  </w:rPr>
                </w:pPr>
                <w:r w:rsidRPr="00BE0DDD">
                  <w:rPr>
                    <w:rFonts w:ascii="Arial" w:eastAsia="Times New Roman" w:hAnsi="Arial" w:cs="Arial"/>
                    <w:noProof/>
                    <w:color w:val="000000"/>
                    <w:sz w:val="20"/>
                    <w:szCs w:val="20"/>
                    <w:lang w:eastAsia="lv-LV"/>
                  </w:rPr>
                  <w:t>TVAIKOŅU IELA 3</w:t>
                </w:r>
              </w:p>
            </w:tc>
            <w:tc>
              <w:tcPr>
                <w:tcW w:w="3798" w:type="dxa"/>
                <w:vMerge/>
                <w:tcBorders>
                  <w:top w:val="nil"/>
                  <w:left w:val="nil"/>
                  <w:bottom w:val="single" w:sz="8" w:space="0" w:color="000000"/>
                  <w:right w:val="single" w:sz="8" w:space="0" w:color="auto"/>
                </w:tcBorders>
                <w:vAlign w:val="center"/>
                <w:hideMark/>
              </w:tcPr>
              <w:p w14:paraId="093CDE8E" w14:textId="77777777" w:rsidR="00176D54" w:rsidRPr="00BE0DDD" w:rsidRDefault="00176D54" w:rsidP="00C24D15">
                <w:pPr>
                  <w:spacing w:after="0" w:line="240" w:lineRule="auto"/>
                  <w:jc w:val="both"/>
                  <w:rPr>
                    <w:rFonts w:ascii="Arial" w:eastAsia="Times New Roman" w:hAnsi="Arial" w:cs="Arial"/>
                    <w:noProof/>
                    <w:color w:val="000000"/>
                    <w:sz w:val="20"/>
                    <w:szCs w:val="20"/>
                    <w:lang w:eastAsia="lv-LV"/>
                  </w:rPr>
                </w:pPr>
              </w:p>
            </w:tc>
          </w:tr>
          <w:tr w:rsidR="00FF4360" w:rsidRPr="00BE0DDD" w14:paraId="0E850121" w14:textId="77777777" w:rsidTr="00D25029">
            <w:trPr>
              <w:trHeight w:val="315"/>
            </w:trPr>
            <w:tc>
              <w:tcPr>
                <w:tcW w:w="3544" w:type="dxa"/>
                <w:tcBorders>
                  <w:top w:val="nil"/>
                  <w:left w:val="single" w:sz="8" w:space="0" w:color="auto"/>
                  <w:bottom w:val="single" w:sz="8" w:space="0" w:color="auto"/>
                  <w:right w:val="nil"/>
                </w:tcBorders>
                <w:shd w:val="clear" w:color="auto" w:fill="auto"/>
                <w:noWrap/>
                <w:vAlign w:val="center"/>
                <w:hideMark/>
              </w:tcPr>
              <w:p w14:paraId="577030EB" w14:textId="77777777" w:rsidR="00176D54" w:rsidRPr="00BE0DDD" w:rsidRDefault="00176D54" w:rsidP="00176D54">
                <w:pPr>
                  <w:spacing w:after="0" w:line="240" w:lineRule="auto"/>
                  <w:jc w:val="center"/>
                  <w:rPr>
                    <w:rFonts w:ascii="Arial" w:eastAsia="Times New Roman" w:hAnsi="Arial" w:cs="Arial"/>
                    <w:noProof/>
                    <w:color w:val="000000"/>
                    <w:sz w:val="20"/>
                    <w:szCs w:val="20"/>
                    <w:lang w:eastAsia="lv-LV"/>
                  </w:rPr>
                </w:pPr>
                <w:r w:rsidRPr="00BE0DDD">
                  <w:rPr>
                    <w:rFonts w:ascii="Arial" w:eastAsia="Times New Roman" w:hAnsi="Arial" w:cs="Arial"/>
                    <w:noProof/>
                    <w:color w:val="000000"/>
                    <w:sz w:val="20"/>
                    <w:szCs w:val="20"/>
                    <w:lang w:eastAsia="lv-LV"/>
                  </w:rPr>
                  <w:t>Rīgas 15. pirmsskolas izglītības iestāde</w:t>
                </w:r>
              </w:p>
            </w:tc>
            <w:tc>
              <w:tcPr>
                <w:tcW w:w="2589" w:type="dxa"/>
                <w:tcBorders>
                  <w:top w:val="nil"/>
                  <w:left w:val="single" w:sz="8" w:space="0" w:color="auto"/>
                  <w:bottom w:val="single" w:sz="8" w:space="0" w:color="auto"/>
                  <w:right w:val="single" w:sz="8" w:space="0" w:color="auto"/>
                </w:tcBorders>
                <w:shd w:val="clear" w:color="auto" w:fill="auto"/>
                <w:noWrap/>
                <w:vAlign w:val="center"/>
                <w:hideMark/>
              </w:tcPr>
              <w:p w14:paraId="06119273" w14:textId="77777777" w:rsidR="00176D54" w:rsidRPr="00BE0DDD" w:rsidRDefault="00176D54" w:rsidP="00176D54">
                <w:pPr>
                  <w:spacing w:after="0" w:line="240" w:lineRule="auto"/>
                  <w:jc w:val="center"/>
                  <w:rPr>
                    <w:rFonts w:ascii="Arial" w:eastAsia="Times New Roman" w:hAnsi="Arial" w:cs="Arial"/>
                    <w:noProof/>
                    <w:color w:val="000000"/>
                    <w:sz w:val="20"/>
                    <w:szCs w:val="20"/>
                    <w:lang w:eastAsia="lv-LV"/>
                  </w:rPr>
                </w:pPr>
                <w:r w:rsidRPr="00BE0DDD">
                  <w:rPr>
                    <w:rFonts w:ascii="Arial" w:eastAsia="Times New Roman" w:hAnsi="Arial" w:cs="Arial"/>
                    <w:noProof/>
                    <w:color w:val="000000"/>
                    <w:sz w:val="20"/>
                    <w:szCs w:val="20"/>
                    <w:lang w:eastAsia="lv-LV"/>
                  </w:rPr>
                  <w:t>GAILEŅU IELA 5</w:t>
                </w:r>
              </w:p>
            </w:tc>
            <w:tc>
              <w:tcPr>
                <w:tcW w:w="3798" w:type="dxa"/>
                <w:tcBorders>
                  <w:top w:val="nil"/>
                  <w:left w:val="nil"/>
                  <w:bottom w:val="single" w:sz="8" w:space="0" w:color="auto"/>
                  <w:right w:val="single" w:sz="8" w:space="0" w:color="auto"/>
                </w:tcBorders>
                <w:shd w:val="clear" w:color="auto" w:fill="auto"/>
                <w:noWrap/>
                <w:vAlign w:val="center"/>
                <w:hideMark/>
              </w:tcPr>
              <w:p w14:paraId="6B2BE88B" w14:textId="77777777" w:rsidR="00176D54" w:rsidRPr="00BE0DDD" w:rsidRDefault="00176D54" w:rsidP="00C24D15">
                <w:pPr>
                  <w:spacing w:after="0" w:line="240" w:lineRule="auto"/>
                  <w:jc w:val="both"/>
                  <w:rPr>
                    <w:rFonts w:ascii="Arial" w:eastAsia="Times New Roman" w:hAnsi="Arial" w:cs="Arial"/>
                    <w:noProof/>
                    <w:color w:val="000000"/>
                    <w:sz w:val="20"/>
                    <w:szCs w:val="20"/>
                    <w:lang w:eastAsia="lv-LV"/>
                  </w:rPr>
                </w:pPr>
                <w:r w:rsidRPr="00BE0DDD">
                  <w:rPr>
                    <w:rFonts w:ascii="Arial" w:eastAsia="Times New Roman" w:hAnsi="Arial" w:cs="Arial"/>
                    <w:noProof/>
                    <w:color w:val="000000"/>
                    <w:sz w:val="20"/>
                    <w:szCs w:val="20"/>
                    <w:lang w:eastAsia="lv-LV"/>
                  </w:rPr>
                  <w:t>15.PII, kā juridiska persona ir likvidēta, bet ēkā atrodas pirmsskolas grupas, kas juridiski ir Jaunciema (7.)pamatskolas pirmsskolas grupiņas.</w:t>
                </w:r>
              </w:p>
            </w:tc>
          </w:tr>
          <w:tr w:rsidR="00FF4360" w:rsidRPr="00BE0DDD" w14:paraId="3D837A3F" w14:textId="77777777" w:rsidTr="00D25029">
            <w:trPr>
              <w:trHeight w:val="315"/>
            </w:trPr>
            <w:tc>
              <w:tcPr>
                <w:tcW w:w="3544" w:type="dxa"/>
                <w:tcBorders>
                  <w:top w:val="nil"/>
                  <w:left w:val="single" w:sz="8" w:space="0" w:color="auto"/>
                  <w:bottom w:val="nil"/>
                  <w:right w:val="nil"/>
                </w:tcBorders>
                <w:shd w:val="clear" w:color="auto" w:fill="auto"/>
                <w:noWrap/>
                <w:vAlign w:val="center"/>
                <w:hideMark/>
              </w:tcPr>
              <w:p w14:paraId="1F89005E" w14:textId="77777777" w:rsidR="00176D54" w:rsidRPr="00BE0DDD" w:rsidRDefault="00176D54" w:rsidP="00176D54">
                <w:pPr>
                  <w:spacing w:after="0" w:line="240" w:lineRule="auto"/>
                  <w:jc w:val="center"/>
                  <w:rPr>
                    <w:rFonts w:ascii="Arial" w:eastAsia="Times New Roman" w:hAnsi="Arial" w:cs="Arial"/>
                    <w:noProof/>
                    <w:color w:val="000000"/>
                    <w:sz w:val="20"/>
                    <w:szCs w:val="20"/>
                    <w:lang w:eastAsia="lv-LV"/>
                  </w:rPr>
                </w:pPr>
                <w:r w:rsidRPr="00BE0DDD">
                  <w:rPr>
                    <w:rFonts w:ascii="Arial" w:eastAsia="Times New Roman" w:hAnsi="Arial" w:cs="Arial"/>
                    <w:noProof/>
                    <w:color w:val="000000"/>
                    <w:sz w:val="20"/>
                    <w:szCs w:val="20"/>
                    <w:lang w:eastAsia="lv-LV"/>
                  </w:rPr>
                  <w:t>Rīgas 18. vidusskola</w:t>
                </w:r>
              </w:p>
            </w:tc>
            <w:tc>
              <w:tcPr>
                <w:tcW w:w="2589" w:type="dxa"/>
                <w:tcBorders>
                  <w:top w:val="nil"/>
                  <w:left w:val="single" w:sz="8" w:space="0" w:color="auto"/>
                  <w:bottom w:val="nil"/>
                  <w:right w:val="single" w:sz="8" w:space="0" w:color="auto"/>
                </w:tcBorders>
                <w:shd w:val="clear" w:color="auto" w:fill="auto"/>
                <w:noWrap/>
                <w:vAlign w:val="center"/>
                <w:hideMark/>
              </w:tcPr>
              <w:p w14:paraId="65DFE485" w14:textId="77777777" w:rsidR="00176D54" w:rsidRPr="00BE0DDD" w:rsidRDefault="00176D54" w:rsidP="00176D54">
                <w:pPr>
                  <w:spacing w:after="0" w:line="240" w:lineRule="auto"/>
                  <w:jc w:val="center"/>
                  <w:rPr>
                    <w:rFonts w:ascii="Arial" w:eastAsia="Times New Roman" w:hAnsi="Arial" w:cs="Arial"/>
                    <w:noProof/>
                    <w:color w:val="000000"/>
                    <w:sz w:val="20"/>
                    <w:szCs w:val="20"/>
                    <w:lang w:eastAsia="lv-LV"/>
                  </w:rPr>
                </w:pPr>
                <w:r w:rsidRPr="00BE0DDD">
                  <w:rPr>
                    <w:rFonts w:ascii="Arial" w:eastAsia="Times New Roman" w:hAnsi="Arial" w:cs="Arial"/>
                    <w:noProof/>
                    <w:color w:val="000000"/>
                    <w:sz w:val="20"/>
                    <w:szCs w:val="20"/>
                    <w:lang w:eastAsia="lv-LV"/>
                  </w:rPr>
                  <w:t>SĪMAŅA IELA 14</w:t>
                </w:r>
              </w:p>
            </w:tc>
            <w:tc>
              <w:tcPr>
                <w:tcW w:w="3798" w:type="dxa"/>
                <w:tcBorders>
                  <w:top w:val="nil"/>
                  <w:left w:val="nil"/>
                  <w:bottom w:val="nil"/>
                  <w:right w:val="single" w:sz="8" w:space="0" w:color="auto"/>
                </w:tcBorders>
                <w:shd w:val="clear" w:color="auto" w:fill="auto"/>
                <w:noWrap/>
                <w:vAlign w:val="center"/>
                <w:hideMark/>
              </w:tcPr>
              <w:p w14:paraId="594EC25E" w14:textId="77777777" w:rsidR="00176D54" w:rsidRPr="00BE0DDD" w:rsidRDefault="00176D54" w:rsidP="00C24D15">
                <w:pPr>
                  <w:spacing w:after="0" w:line="240" w:lineRule="auto"/>
                  <w:jc w:val="both"/>
                  <w:rPr>
                    <w:rFonts w:ascii="Arial" w:eastAsia="Times New Roman" w:hAnsi="Arial" w:cs="Arial"/>
                    <w:noProof/>
                    <w:color w:val="000000"/>
                    <w:sz w:val="20"/>
                    <w:szCs w:val="20"/>
                    <w:lang w:eastAsia="lv-LV"/>
                  </w:rPr>
                </w:pPr>
                <w:r w:rsidRPr="00BE0DDD">
                  <w:rPr>
                    <w:rFonts w:ascii="Arial" w:eastAsia="Times New Roman" w:hAnsi="Arial" w:cs="Arial"/>
                    <w:noProof/>
                    <w:color w:val="000000"/>
                    <w:sz w:val="20"/>
                    <w:szCs w:val="20"/>
                    <w:lang w:eastAsia="lv-LV"/>
                  </w:rPr>
                  <w:t>Rīgas 18.vidusskola Sīmaņa ielā 14 likvidēta ar 31.08.2022. Ēka nodota Īpašuma departamentam un nekāda darbība ēkā netiek īstenota</w:t>
                </w:r>
              </w:p>
            </w:tc>
          </w:tr>
          <w:tr w:rsidR="00FF4360" w:rsidRPr="00BE0DDD" w14:paraId="4CBEF010" w14:textId="77777777" w:rsidTr="00D25029">
            <w:trPr>
              <w:trHeight w:val="300"/>
            </w:trPr>
            <w:tc>
              <w:tcPr>
                <w:tcW w:w="3544" w:type="dxa"/>
                <w:vMerge w:val="restart"/>
                <w:tcBorders>
                  <w:top w:val="single" w:sz="8" w:space="0" w:color="auto"/>
                  <w:left w:val="single" w:sz="8" w:space="0" w:color="auto"/>
                  <w:bottom w:val="single" w:sz="8" w:space="0" w:color="000000"/>
                  <w:right w:val="nil"/>
                </w:tcBorders>
                <w:shd w:val="clear" w:color="auto" w:fill="auto"/>
                <w:noWrap/>
                <w:vAlign w:val="center"/>
                <w:hideMark/>
              </w:tcPr>
              <w:p w14:paraId="77F5A484" w14:textId="77777777" w:rsidR="00176D54" w:rsidRPr="00BE0DDD" w:rsidRDefault="00176D54" w:rsidP="00176D54">
                <w:pPr>
                  <w:spacing w:after="0" w:line="240" w:lineRule="auto"/>
                  <w:jc w:val="center"/>
                  <w:rPr>
                    <w:rFonts w:ascii="Arial" w:eastAsia="Times New Roman" w:hAnsi="Arial" w:cs="Arial"/>
                    <w:noProof/>
                    <w:color w:val="000000"/>
                    <w:sz w:val="20"/>
                    <w:szCs w:val="20"/>
                    <w:lang w:eastAsia="lv-LV"/>
                  </w:rPr>
                </w:pPr>
                <w:r w:rsidRPr="00BE0DDD">
                  <w:rPr>
                    <w:rFonts w:ascii="Arial" w:eastAsia="Times New Roman" w:hAnsi="Arial" w:cs="Arial"/>
                    <w:noProof/>
                    <w:color w:val="000000"/>
                    <w:sz w:val="20"/>
                    <w:szCs w:val="20"/>
                    <w:lang w:eastAsia="lv-LV"/>
                  </w:rPr>
                  <w:t>Rīgas 19. vidusskola</w:t>
                </w:r>
              </w:p>
            </w:tc>
            <w:tc>
              <w:tcPr>
                <w:tcW w:w="2589" w:type="dxa"/>
                <w:tcBorders>
                  <w:top w:val="single" w:sz="8" w:space="0" w:color="auto"/>
                  <w:left w:val="single" w:sz="8" w:space="0" w:color="auto"/>
                  <w:bottom w:val="nil"/>
                  <w:right w:val="single" w:sz="8" w:space="0" w:color="auto"/>
                </w:tcBorders>
                <w:shd w:val="clear" w:color="auto" w:fill="auto"/>
                <w:noWrap/>
                <w:vAlign w:val="center"/>
                <w:hideMark/>
              </w:tcPr>
              <w:p w14:paraId="25B54FCB" w14:textId="77777777" w:rsidR="00176D54" w:rsidRPr="00BE0DDD" w:rsidRDefault="00176D54" w:rsidP="00176D54">
                <w:pPr>
                  <w:spacing w:after="0" w:line="240" w:lineRule="auto"/>
                  <w:jc w:val="center"/>
                  <w:rPr>
                    <w:rFonts w:ascii="Arial" w:eastAsia="Times New Roman" w:hAnsi="Arial" w:cs="Arial"/>
                    <w:noProof/>
                    <w:color w:val="000000"/>
                    <w:sz w:val="20"/>
                    <w:szCs w:val="20"/>
                    <w:lang w:eastAsia="lv-LV"/>
                  </w:rPr>
                </w:pPr>
                <w:r w:rsidRPr="00BE0DDD">
                  <w:rPr>
                    <w:rFonts w:ascii="Arial" w:eastAsia="Times New Roman" w:hAnsi="Arial" w:cs="Arial"/>
                    <w:noProof/>
                    <w:color w:val="000000"/>
                    <w:sz w:val="20"/>
                    <w:szCs w:val="20"/>
                    <w:lang w:eastAsia="lv-LV"/>
                  </w:rPr>
                  <w:t>FLOTES IELA 8</w:t>
                </w:r>
              </w:p>
            </w:tc>
            <w:tc>
              <w:tcPr>
                <w:tcW w:w="3798" w:type="dxa"/>
                <w:vMerge w:val="restart"/>
                <w:tcBorders>
                  <w:top w:val="single" w:sz="8" w:space="0" w:color="auto"/>
                  <w:left w:val="nil"/>
                  <w:bottom w:val="single" w:sz="8" w:space="0" w:color="000000"/>
                  <w:right w:val="single" w:sz="8" w:space="0" w:color="auto"/>
                </w:tcBorders>
                <w:shd w:val="clear" w:color="auto" w:fill="auto"/>
                <w:noWrap/>
                <w:vAlign w:val="center"/>
                <w:hideMark/>
              </w:tcPr>
              <w:p w14:paraId="37C2F1B1" w14:textId="77777777" w:rsidR="00176D54" w:rsidRPr="00BE0DDD" w:rsidRDefault="00176D54" w:rsidP="00C24D15">
                <w:pPr>
                  <w:spacing w:after="0" w:line="240" w:lineRule="auto"/>
                  <w:jc w:val="both"/>
                  <w:rPr>
                    <w:rFonts w:ascii="Arial" w:eastAsia="Times New Roman" w:hAnsi="Arial" w:cs="Arial"/>
                    <w:noProof/>
                    <w:color w:val="000000"/>
                    <w:sz w:val="20"/>
                    <w:szCs w:val="20"/>
                    <w:lang w:eastAsia="lv-LV"/>
                  </w:rPr>
                </w:pPr>
                <w:r w:rsidRPr="00BE0DDD">
                  <w:rPr>
                    <w:rFonts w:ascii="Arial" w:eastAsia="Times New Roman" w:hAnsi="Arial" w:cs="Arial"/>
                    <w:noProof/>
                    <w:color w:val="000000"/>
                    <w:sz w:val="20"/>
                    <w:szCs w:val="20"/>
                    <w:lang w:eastAsia="lv-LV"/>
                  </w:rPr>
                  <w:t>Nomainīts nosaukums uz - Rīgas Bolderājas Jaunā pamatskola</w:t>
                </w:r>
              </w:p>
            </w:tc>
          </w:tr>
          <w:tr w:rsidR="00FF4360" w:rsidRPr="00BE0DDD" w14:paraId="329E348E" w14:textId="77777777" w:rsidTr="00D25029">
            <w:trPr>
              <w:trHeight w:val="300"/>
            </w:trPr>
            <w:tc>
              <w:tcPr>
                <w:tcW w:w="3544" w:type="dxa"/>
                <w:vMerge/>
                <w:tcBorders>
                  <w:top w:val="single" w:sz="8" w:space="0" w:color="auto"/>
                  <w:left w:val="single" w:sz="8" w:space="0" w:color="auto"/>
                  <w:bottom w:val="single" w:sz="8" w:space="0" w:color="000000"/>
                  <w:right w:val="nil"/>
                </w:tcBorders>
                <w:vAlign w:val="center"/>
                <w:hideMark/>
              </w:tcPr>
              <w:p w14:paraId="540C6AB5" w14:textId="77777777" w:rsidR="00176D54" w:rsidRPr="00BE0DDD" w:rsidRDefault="00176D54" w:rsidP="00176D54">
                <w:pPr>
                  <w:spacing w:after="0" w:line="240" w:lineRule="auto"/>
                  <w:rPr>
                    <w:rFonts w:ascii="Arial" w:eastAsia="Times New Roman" w:hAnsi="Arial" w:cs="Arial"/>
                    <w:noProof/>
                    <w:color w:val="000000"/>
                    <w:sz w:val="20"/>
                    <w:szCs w:val="20"/>
                    <w:lang w:eastAsia="lv-LV"/>
                  </w:rPr>
                </w:pPr>
              </w:p>
            </w:tc>
            <w:tc>
              <w:tcPr>
                <w:tcW w:w="2589" w:type="dxa"/>
                <w:tcBorders>
                  <w:top w:val="nil"/>
                  <w:left w:val="single" w:sz="8" w:space="0" w:color="auto"/>
                  <w:bottom w:val="nil"/>
                  <w:right w:val="single" w:sz="8" w:space="0" w:color="auto"/>
                </w:tcBorders>
                <w:shd w:val="clear" w:color="auto" w:fill="auto"/>
                <w:noWrap/>
                <w:vAlign w:val="center"/>
                <w:hideMark/>
              </w:tcPr>
              <w:p w14:paraId="7B6673DF" w14:textId="77777777" w:rsidR="00176D54" w:rsidRPr="00BE0DDD" w:rsidRDefault="00176D54" w:rsidP="00176D54">
                <w:pPr>
                  <w:spacing w:after="0" w:line="240" w:lineRule="auto"/>
                  <w:jc w:val="center"/>
                  <w:rPr>
                    <w:rFonts w:ascii="Arial" w:eastAsia="Times New Roman" w:hAnsi="Arial" w:cs="Arial"/>
                    <w:noProof/>
                    <w:color w:val="000000"/>
                    <w:sz w:val="20"/>
                    <w:szCs w:val="20"/>
                    <w:lang w:eastAsia="lv-LV"/>
                  </w:rPr>
                </w:pPr>
                <w:r w:rsidRPr="00BE0DDD">
                  <w:rPr>
                    <w:rFonts w:ascii="Arial" w:eastAsia="Times New Roman" w:hAnsi="Arial" w:cs="Arial"/>
                    <w:noProof/>
                    <w:color w:val="000000"/>
                    <w:sz w:val="20"/>
                    <w:szCs w:val="20"/>
                    <w:lang w:eastAsia="lv-LV"/>
                  </w:rPr>
                  <w:t>MIGLAS IELA 9</w:t>
                </w:r>
              </w:p>
            </w:tc>
            <w:tc>
              <w:tcPr>
                <w:tcW w:w="3798" w:type="dxa"/>
                <w:vMerge/>
                <w:tcBorders>
                  <w:top w:val="single" w:sz="8" w:space="0" w:color="auto"/>
                  <w:left w:val="nil"/>
                  <w:bottom w:val="single" w:sz="8" w:space="0" w:color="000000"/>
                  <w:right w:val="single" w:sz="8" w:space="0" w:color="auto"/>
                </w:tcBorders>
                <w:vAlign w:val="center"/>
                <w:hideMark/>
              </w:tcPr>
              <w:p w14:paraId="24783537" w14:textId="77777777" w:rsidR="00176D54" w:rsidRPr="00BE0DDD" w:rsidRDefault="00176D54" w:rsidP="00C24D15">
                <w:pPr>
                  <w:spacing w:after="0" w:line="240" w:lineRule="auto"/>
                  <w:jc w:val="both"/>
                  <w:rPr>
                    <w:rFonts w:ascii="Arial" w:eastAsia="Times New Roman" w:hAnsi="Arial" w:cs="Arial"/>
                    <w:noProof/>
                    <w:color w:val="000000"/>
                    <w:sz w:val="20"/>
                    <w:szCs w:val="20"/>
                    <w:lang w:eastAsia="lv-LV"/>
                  </w:rPr>
                </w:pPr>
              </w:p>
            </w:tc>
          </w:tr>
          <w:tr w:rsidR="00FF4360" w:rsidRPr="00BE0DDD" w14:paraId="5483016B" w14:textId="77777777" w:rsidTr="00D25029">
            <w:trPr>
              <w:trHeight w:val="315"/>
            </w:trPr>
            <w:tc>
              <w:tcPr>
                <w:tcW w:w="3544" w:type="dxa"/>
                <w:vMerge/>
                <w:tcBorders>
                  <w:top w:val="single" w:sz="8" w:space="0" w:color="auto"/>
                  <w:left w:val="single" w:sz="8" w:space="0" w:color="auto"/>
                  <w:bottom w:val="single" w:sz="8" w:space="0" w:color="000000"/>
                  <w:right w:val="nil"/>
                </w:tcBorders>
                <w:vAlign w:val="center"/>
                <w:hideMark/>
              </w:tcPr>
              <w:p w14:paraId="7A53008D" w14:textId="77777777" w:rsidR="00176D54" w:rsidRPr="00BE0DDD" w:rsidRDefault="00176D54" w:rsidP="00176D54">
                <w:pPr>
                  <w:spacing w:after="0" w:line="240" w:lineRule="auto"/>
                  <w:rPr>
                    <w:rFonts w:ascii="Arial" w:eastAsia="Times New Roman" w:hAnsi="Arial" w:cs="Arial"/>
                    <w:noProof/>
                    <w:color w:val="000000"/>
                    <w:sz w:val="20"/>
                    <w:szCs w:val="20"/>
                    <w:lang w:eastAsia="lv-LV"/>
                  </w:rPr>
                </w:pPr>
              </w:p>
            </w:tc>
            <w:tc>
              <w:tcPr>
                <w:tcW w:w="2589" w:type="dxa"/>
                <w:tcBorders>
                  <w:top w:val="nil"/>
                  <w:left w:val="single" w:sz="8" w:space="0" w:color="auto"/>
                  <w:bottom w:val="single" w:sz="8" w:space="0" w:color="auto"/>
                  <w:right w:val="single" w:sz="8" w:space="0" w:color="auto"/>
                </w:tcBorders>
                <w:shd w:val="clear" w:color="auto" w:fill="auto"/>
                <w:noWrap/>
                <w:vAlign w:val="center"/>
                <w:hideMark/>
              </w:tcPr>
              <w:p w14:paraId="5D4920AD" w14:textId="77777777" w:rsidR="00176D54" w:rsidRPr="00BE0DDD" w:rsidRDefault="00176D54" w:rsidP="00176D54">
                <w:pPr>
                  <w:spacing w:after="0" w:line="240" w:lineRule="auto"/>
                  <w:jc w:val="center"/>
                  <w:rPr>
                    <w:rFonts w:ascii="Arial" w:eastAsia="Times New Roman" w:hAnsi="Arial" w:cs="Arial"/>
                    <w:noProof/>
                    <w:color w:val="000000"/>
                    <w:sz w:val="20"/>
                    <w:szCs w:val="20"/>
                    <w:lang w:eastAsia="lv-LV"/>
                  </w:rPr>
                </w:pPr>
                <w:r w:rsidRPr="00BE0DDD">
                  <w:rPr>
                    <w:rFonts w:ascii="Arial" w:eastAsia="Times New Roman" w:hAnsi="Arial" w:cs="Arial"/>
                    <w:noProof/>
                    <w:color w:val="000000"/>
                    <w:sz w:val="20"/>
                    <w:szCs w:val="20"/>
                    <w:lang w:eastAsia="lv-LV"/>
                  </w:rPr>
                  <w:t>MIGLAS IELA 9</w:t>
                </w:r>
              </w:p>
            </w:tc>
            <w:tc>
              <w:tcPr>
                <w:tcW w:w="3798" w:type="dxa"/>
                <w:vMerge/>
                <w:tcBorders>
                  <w:top w:val="single" w:sz="8" w:space="0" w:color="auto"/>
                  <w:left w:val="nil"/>
                  <w:bottom w:val="single" w:sz="8" w:space="0" w:color="000000"/>
                  <w:right w:val="single" w:sz="8" w:space="0" w:color="auto"/>
                </w:tcBorders>
                <w:vAlign w:val="center"/>
                <w:hideMark/>
              </w:tcPr>
              <w:p w14:paraId="597765A3" w14:textId="77777777" w:rsidR="00176D54" w:rsidRPr="00BE0DDD" w:rsidRDefault="00176D54" w:rsidP="00C24D15">
                <w:pPr>
                  <w:spacing w:after="0" w:line="240" w:lineRule="auto"/>
                  <w:jc w:val="both"/>
                  <w:rPr>
                    <w:rFonts w:ascii="Arial" w:eastAsia="Times New Roman" w:hAnsi="Arial" w:cs="Arial"/>
                    <w:noProof/>
                    <w:color w:val="000000"/>
                    <w:sz w:val="20"/>
                    <w:szCs w:val="20"/>
                    <w:lang w:eastAsia="lv-LV"/>
                  </w:rPr>
                </w:pPr>
              </w:p>
            </w:tc>
          </w:tr>
          <w:tr w:rsidR="00FF4360" w:rsidRPr="00BE0DDD" w14:paraId="66579D40" w14:textId="77777777" w:rsidTr="00D25029">
            <w:trPr>
              <w:trHeight w:val="315"/>
            </w:trPr>
            <w:tc>
              <w:tcPr>
                <w:tcW w:w="3544" w:type="dxa"/>
                <w:tcBorders>
                  <w:top w:val="nil"/>
                  <w:left w:val="single" w:sz="8" w:space="0" w:color="auto"/>
                  <w:bottom w:val="single" w:sz="8" w:space="0" w:color="auto"/>
                  <w:right w:val="nil"/>
                </w:tcBorders>
                <w:shd w:val="clear" w:color="auto" w:fill="auto"/>
                <w:noWrap/>
                <w:vAlign w:val="center"/>
                <w:hideMark/>
              </w:tcPr>
              <w:p w14:paraId="40DA5298" w14:textId="77777777" w:rsidR="00176D54" w:rsidRPr="00BE0DDD" w:rsidRDefault="00176D54" w:rsidP="00176D54">
                <w:pPr>
                  <w:spacing w:after="0" w:line="240" w:lineRule="auto"/>
                  <w:jc w:val="center"/>
                  <w:rPr>
                    <w:rFonts w:ascii="Arial" w:eastAsia="Times New Roman" w:hAnsi="Arial" w:cs="Arial"/>
                    <w:noProof/>
                    <w:color w:val="000000"/>
                    <w:sz w:val="20"/>
                    <w:szCs w:val="20"/>
                    <w:lang w:eastAsia="lv-LV"/>
                  </w:rPr>
                </w:pPr>
                <w:r w:rsidRPr="00BE0DDD">
                  <w:rPr>
                    <w:rFonts w:ascii="Arial" w:eastAsia="Times New Roman" w:hAnsi="Arial" w:cs="Arial"/>
                    <w:noProof/>
                    <w:color w:val="000000"/>
                    <w:sz w:val="20"/>
                    <w:szCs w:val="20"/>
                    <w:lang w:eastAsia="lv-LV"/>
                  </w:rPr>
                  <w:t>Rīgas 28. vidusskola</w:t>
                </w:r>
              </w:p>
            </w:tc>
            <w:tc>
              <w:tcPr>
                <w:tcW w:w="2589" w:type="dxa"/>
                <w:tcBorders>
                  <w:top w:val="nil"/>
                  <w:left w:val="single" w:sz="8" w:space="0" w:color="auto"/>
                  <w:bottom w:val="single" w:sz="8" w:space="0" w:color="auto"/>
                  <w:right w:val="single" w:sz="8" w:space="0" w:color="auto"/>
                </w:tcBorders>
                <w:shd w:val="clear" w:color="auto" w:fill="auto"/>
                <w:noWrap/>
                <w:vAlign w:val="center"/>
                <w:hideMark/>
              </w:tcPr>
              <w:p w14:paraId="129F5A34" w14:textId="77777777" w:rsidR="00176D54" w:rsidRPr="00BE0DDD" w:rsidRDefault="00176D54" w:rsidP="00176D54">
                <w:pPr>
                  <w:spacing w:after="0" w:line="240" w:lineRule="auto"/>
                  <w:jc w:val="center"/>
                  <w:rPr>
                    <w:rFonts w:ascii="Arial" w:eastAsia="Times New Roman" w:hAnsi="Arial" w:cs="Arial"/>
                    <w:noProof/>
                    <w:color w:val="000000"/>
                    <w:sz w:val="20"/>
                    <w:szCs w:val="20"/>
                    <w:lang w:eastAsia="lv-LV"/>
                  </w:rPr>
                </w:pPr>
                <w:r w:rsidRPr="00BE0DDD">
                  <w:rPr>
                    <w:rFonts w:ascii="Arial" w:eastAsia="Times New Roman" w:hAnsi="Arial" w:cs="Arial"/>
                    <w:noProof/>
                    <w:color w:val="000000"/>
                    <w:sz w:val="20"/>
                    <w:szCs w:val="20"/>
                    <w:lang w:eastAsia="lv-LV"/>
                  </w:rPr>
                  <w:t>SLIEŽU IELA 23</w:t>
                </w:r>
              </w:p>
            </w:tc>
            <w:tc>
              <w:tcPr>
                <w:tcW w:w="3798" w:type="dxa"/>
                <w:tcBorders>
                  <w:top w:val="nil"/>
                  <w:left w:val="nil"/>
                  <w:bottom w:val="single" w:sz="8" w:space="0" w:color="auto"/>
                  <w:right w:val="single" w:sz="8" w:space="0" w:color="auto"/>
                </w:tcBorders>
                <w:shd w:val="clear" w:color="auto" w:fill="auto"/>
                <w:noWrap/>
                <w:vAlign w:val="center"/>
                <w:hideMark/>
              </w:tcPr>
              <w:p w14:paraId="06542D39" w14:textId="77777777" w:rsidR="00176D54" w:rsidRPr="00BE0DDD" w:rsidRDefault="00176D54" w:rsidP="00C24D15">
                <w:pPr>
                  <w:spacing w:after="0" w:line="240" w:lineRule="auto"/>
                  <w:jc w:val="both"/>
                  <w:rPr>
                    <w:rFonts w:ascii="Arial" w:eastAsia="Times New Roman" w:hAnsi="Arial" w:cs="Arial"/>
                    <w:noProof/>
                    <w:color w:val="000000"/>
                    <w:sz w:val="20"/>
                    <w:szCs w:val="20"/>
                    <w:lang w:eastAsia="lv-LV"/>
                  </w:rPr>
                </w:pPr>
                <w:r w:rsidRPr="00BE0DDD">
                  <w:rPr>
                    <w:rFonts w:ascii="Arial" w:eastAsia="Times New Roman" w:hAnsi="Arial" w:cs="Arial"/>
                    <w:noProof/>
                    <w:color w:val="000000"/>
                    <w:sz w:val="20"/>
                    <w:szCs w:val="20"/>
                    <w:lang w:eastAsia="lv-LV"/>
                  </w:rPr>
                  <w:t>Nomainīts nosaukums uz - Sarkandaugavas pamatskola</w:t>
                </w:r>
              </w:p>
            </w:tc>
          </w:tr>
          <w:tr w:rsidR="00FF4360" w:rsidRPr="00BE0DDD" w14:paraId="69EECA08" w14:textId="77777777" w:rsidTr="00D25029">
            <w:trPr>
              <w:trHeight w:val="315"/>
            </w:trPr>
            <w:tc>
              <w:tcPr>
                <w:tcW w:w="3544" w:type="dxa"/>
                <w:tcBorders>
                  <w:top w:val="nil"/>
                  <w:left w:val="single" w:sz="8" w:space="0" w:color="auto"/>
                  <w:bottom w:val="single" w:sz="8" w:space="0" w:color="auto"/>
                  <w:right w:val="nil"/>
                </w:tcBorders>
                <w:shd w:val="clear" w:color="auto" w:fill="auto"/>
                <w:noWrap/>
                <w:vAlign w:val="center"/>
                <w:hideMark/>
              </w:tcPr>
              <w:p w14:paraId="4A388D45" w14:textId="77777777" w:rsidR="00176D54" w:rsidRPr="00BE0DDD" w:rsidRDefault="00176D54" w:rsidP="00176D54">
                <w:pPr>
                  <w:spacing w:after="0" w:line="240" w:lineRule="auto"/>
                  <w:jc w:val="center"/>
                  <w:rPr>
                    <w:rFonts w:ascii="Arial" w:eastAsia="Times New Roman" w:hAnsi="Arial" w:cs="Arial"/>
                    <w:noProof/>
                    <w:color w:val="000000"/>
                    <w:sz w:val="20"/>
                    <w:szCs w:val="20"/>
                    <w:lang w:eastAsia="lv-LV"/>
                  </w:rPr>
                </w:pPr>
                <w:r w:rsidRPr="00BE0DDD">
                  <w:rPr>
                    <w:rFonts w:ascii="Arial" w:eastAsia="Times New Roman" w:hAnsi="Arial" w:cs="Arial"/>
                    <w:noProof/>
                    <w:color w:val="000000"/>
                    <w:sz w:val="20"/>
                    <w:szCs w:val="20"/>
                    <w:lang w:eastAsia="lv-LV"/>
                  </w:rPr>
                  <w:t>Rīgas 46. vidusskola</w:t>
                </w:r>
              </w:p>
            </w:tc>
            <w:tc>
              <w:tcPr>
                <w:tcW w:w="2589" w:type="dxa"/>
                <w:tcBorders>
                  <w:top w:val="nil"/>
                  <w:left w:val="single" w:sz="8" w:space="0" w:color="auto"/>
                  <w:bottom w:val="single" w:sz="8" w:space="0" w:color="auto"/>
                  <w:right w:val="single" w:sz="8" w:space="0" w:color="auto"/>
                </w:tcBorders>
                <w:shd w:val="clear" w:color="auto" w:fill="auto"/>
                <w:noWrap/>
                <w:vAlign w:val="center"/>
                <w:hideMark/>
              </w:tcPr>
              <w:p w14:paraId="769074EB" w14:textId="77777777" w:rsidR="00176D54" w:rsidRPr="00BE0DDD" w:rsidRDefault="00176D54" w:rsidP="00176D54">
                <w:pPr>
                  <w:spacing w:after="0" w:line="240" w:lineRule="auto"/>
                  <w:jc w:val="center"/>
                  <w:rPr>
                    <w:rFonts w:ascii="Arial" w:eastAsia="Times New Roman" w:hAnsi="Arial" w:cs="Arial"/>
                    <w:noProof/>
                    <w:color w:val="000000"/>
                    <w:sz w:val="20"/>
                    <w:szCs w:val="20"/>
                    <w:lang w:eastAsia="lv-LV"/>
                  </w:rPr>
                </w:pPr>
                <w:r w:rsidRPr="00BE0DDD">
                  <w:rPr>
                    <w:rFonts w:ascii="Arial" w:eastAsia="Times New Roman" w:hAnsi="Arial" w:cs="Arial"/>
                    <w:noProof/>
                    <w:color w:val="000000"/>
                    <w:sz w:val="20"/>
                    <w:szCs w:val="20"/>
                    <w:lang w:eastAsia="lv-LV"/>
                  </w:rPr>
                  <w:t>SKUJU IELA 28</w:t>
                </w:r>
              </w:p>
            </w:tc>
            <w:tc>
              <w:tcPr>
                <w:tcW w:w="3798" w:type="dxa"/>
                <w:tcBorders>
                  <w:top w:val="nil"/>
                  <w:left w:val="nil"/>
                  <w:bottom w:val="single" w:sz="8" w:space="0" w:color="auto"/>
                  <w:right w:val="single" w:sz="8" w:space="0" w:color="auto"/>
                </w:tcBorders>
                <w:shd w:val="clear" w:color="auto" w:fill="auto"/>
                <w:noWrap/>
                <w:vAlign w:val="center"/>
                <w:hideMark/>
              </w:tcPr>
              <w:p w14:paraId="1EE247F2" w14:textId="77777777" w:rsidR="00176D54" w:rsidRPr="00BE0DDD" w:rsidRDefault="00176D54" w:rsidP="00C24D15">
                <w:pPr>
                  <w:spacing w:after="0" w:line="240" w:lineRule="auto"/>
                  <w:jc w:val="both"/>
                  <w:rPr>
                    <w:rFonts w:ascii="Arial" w:eastAsia="Times New Roman" w:hAnsi="Arial" w:cs="Arial"/>
                    <w:noProof/>
                    <w:color w:val="000000"/>
                    <w:sz w:val="20"/>
                    <w:szCs w:val="20"/>
                    <w:lang w:eastAsia="lv-LV"/>
                  </w:rPr>
                </w:pPr>
                <w:r w:rsidRPr="00BE0DDD">
                  <w:rPr>
                    <w:rFonts w:ascii="Arial" w:eastAsia="Times New Roman" w:hAnsi="Arial" w:cs="Arial"/>
                    <w:noProof/>
                    <w:color w:val="000000"/>
                    <w:sz w:val="20"/>
                    <w:szCs w:val="20"/>
                    <w:lang w:eastAsia="lv-LV"/>
                  </w:rPr>
                  <w:t>Nomainīts nosaukums uz - P46. pamatskola</w:t>
                </w:r>
              </w:p>
            </w:tc>
          </w:tr>
          <w:tr w:rsidR="00FF4360" w:rsidRPr="00BE0DDD" w14:paraId="2F0D0DFA" w14:textId="77777777" w:rsidTr="00D25029">
            <w:trPr>
              <w:trHeight w:val="315"/>
            </w:trPr>
            <w:tc>
              <w:tcPr>
                <w:tcW w:w="3544" w:type="dxa"/>
                <w:tcBorders>
                  <w:top w:val="nil"/>
                  <w:left w:val="single" w:sz="8" w:space="0" w:color="auto"/>
                  <w:bottom w:val="single" w:sz="8" w:space="0" w:color="auto"/>
                  <w:right w:val="nil"/>
                </w:tcBorders>
                <w:shd w:val="clear" w:color="auto" w:fill="auto"/>
                <w:noWrap/>
                <w:vAlign w:val="center"/>
                <w:hideMark/>
              </w:tcPr>
              <w:p w14:paraId="08C97AD0" w14:textId="77777777" w:rsidR="00176D54" w:rsidRPr="00BE0DDD" w:rsidRDefault="00176D54" w:rsidP="00176D54">
                <w:pPr>
                  <w:spacing w:after="0" w:line="240" w:lineRule="auto"/>
                  <w:jc w:val="center"/>
                  <w:rPr>
                    <w:rFonts w:ascii="Arial" w:eastAsia="Times New Roman" w:hAnsi="Arial" w:cs="Arial"/>
                    <w:noProof/>
                    <w:color w:val="000000"/>
                    <w:sz w:val="20"/>
                    <w:szCs w:val="20"/>
                    <w:lang w:eastAsia="lv-LV"/>
                  </w:rPr>
                </w:pPr>
                <w:r w:rsidRPr="00BE0DDD">
                  <w:rPr>
                    <w:rFonts w:ascii="Arial" w:eastAsia="Times New Roman" w:hAnsi="Arial" w:cs="Arial"/>
                    <w:noProof/>
                    <w:color w:val="000000"/>
                    <w:sz w:val="20"/>
                    <w:szCs w:val="20"/>
                    <w:lang w:eastAsia="lv-LV"/>
                  </w:rPr>
                  <w:t>Rīgas 5. pamatskola-attīstības centrs</w:t>
                </w:r>
              </w:p>
            </w:tc>
            <w:tc>
              <w:tcPr>
                <w:tcW w:w="2589" w:type="dxa"/>
                <w:tcBorders>
                  <w:top w:val="nil"/>
                  <w:left w:val="single" w:sz="8" w:space="0" w:color="auto"/>
                  <w:bottom w:val="single" w:sz="8" w:space="0" w:color="auto"/>
                  <w:right w:val="single" w:sz="8" w:space="0" w:color="auto"/>
                </w:tcBorders>
                <w:shd w:val="clear" w:color="auto" w:fill="auto"/>
                <w:noWrap/>
                <w:vAlign w:val="center"/>
                <w:hideMark/>
              </w:tcPr>
              <w:p w14:paraId="3479323D" w14:textId="77777777" w:rsidR="00176D54" w:rsidRPr="00BE0DDD" w:rsidRDefault="00176D54" w:rsidP="00176D54">
                <w:pPr>
                  <w:spacing w:after="0" w:line="240" w:lineRule="auto"/>
                  <w:jc w:val="center"/>
                  <w:rPr>
                    <w:rFonts w:ascii="Arial" w:eastAsia="Times New Roman" w:hAnsi="Arial" w:cs="Arial"/>
                    <w:noProof/>
                    <w:color w:val="000000"/>
                    <w:sz w:val="20"/>
                    <w:szCs w:val="20"/>
                    <w:lang w:eastAsia="lv-LV"/>
                  </w:rPr>
                </w:pPr>
                <w:r w:rsidRPr="00BE0DDD">
                  <w:rPr>
                    <w:rFonts w:ascii="Arial" w:eastAsia="Times New Roman" w:hAnsi="Arial" w:cs="Arial"/>
                    <w:noProof/>
                    <w:color w:val="000000"/>
                    <w:sz w:val="20"/>
                    <w:szCs w:val="20"/>
                    <w:lang w:eastAsia="lv-LV"/>
                  </w:rPr>
                  <w:t>SLĀVU IELA 19</w:t>
                </w:r>
              </w:p>
            </w:tc>
            <w:tc>
              <w:tcPr>
                <w:tcW w:w="3798" w:type="dxa"/>
                <w:tcBorders>
                  <w:top w:val="nil"/>
                  <w:left w:val="nil"/>
                  <w:bottom w:val="single" w:sz="8" w:space="0" w:color="auto"/>
                  <w:right w:val="single" w:sz="8" w:space="0" w:color="auto"/>
                </w:tcBorders>
                <w:shd w:val="clear" w:color="auto" w:fill="auto"/>
                <w:noWrap/>
                <w:vAlign w:val="center"/>
                <w:hideMark/>
              </w:tcPr>
              <w:p w14:paraId="28891C3D" w14:textId="77777777" w:rsidR="00176D54" w:rsidRPr="00BE0DDD" w:rsidRDefault="00176D54" w:rsidP="00C24D15">
                <w:pPr>
                  <w:spacing w:after="0" w:line="240" w:lineRule="auto"/>
                  <w:jc w:val="both"/>
                  <w:rPr>
                    <w:rFonts w:ascii="Arial" w:eastAsia="Times New Roman" w:hAnsi="Arial" w:cs="Arial"/>
                    <w:noProof/>
                    <w:color w:val="000000"/>
                    <w:sz w:val="20"/>
                    <w:szCs w:val="20"/>
                    <w:lang w:eastAsia="lv-LV"/>
                  </w:rPr>
                </w:pPr>
                <w:r w:rsidRPr="00BE0DDD">
                  <w:rPr>
                    <w:rFonts w:ascii="Arial" w:eastAsia="Times New Roman" w:hAnsi="Arial" w:cs="Arial"/>
                    <w:noProof/>
                    <w:color w:val="000000"/>
                    <w:sz w:val="20"/>
                    <w:szCs w:val="20"/>
                    <w:lang w:eastAsia="lv-LV"/>
                  </w:rPr>
                  <w:t>Nomainīts nosaukums uz - Rīgas pirmsskolas izglītības iestāde "Ozoliņš"</w:t>
                </w:r>
              </w:p>
            </w:tc>
          </w:tr>
          <w:tr w:rsidR="00FF4360" w:rsidRPr="00BE0DDD" w14:paraId="66FEF4B1" w14:textId="77777777" w:rsidTr="00D25029">
            <w:trPr>
              <w:trHeight w:val="315"/>
            </w:trPr>
            <w:tc>
              <w:tcPr>
                <w:tcW w:w="3544" w:type="dxa"/>
                <w:tcBorders>
                  <w:top w:val="nil"/>
                  <w:left w:val="single" w:sz="8" w:space="0" w:color="auto"/>
                  <w:bottom w:val="single" w:sz="8" w:space="0" w:color="auto"/>
                  <w:right w:val="nil"/>
                </w:tcBorders>
                <w:shd w:val="clear" w:color="auto" w:fill="auto"/>
                <w:noWrap/>
                <w:vAlign w:val="center"/>
                <w:hideMark/>
              </w:tcPr>
              <w:p w14:paraId="22DE040B" w14:textId="77777777" w:rsidR="00176D54" w:rsidRPr="00BE0DDD" w:rsidRDefault="00176D54" w:rsidP="00176D54">
                <w:pPr>
                  <w:spacing w:after="0" w:line="240" w:lineRule="auto"/>
                  <w:jc w:val="center"/>
                  <w:rPr>
                    <w:rFonts w:ascii="Arial" w:eastAsia="Times New Roman" w:hAnsi="Arial" w:cs="Arial"/>
                    <w:noProof/>
                    <w:color w:val="000000"/>
                    <w:sz w:val="20"/>
                    <w:szCs w:val="20"/>
                    <w:lang w:eastAsia="lv-LV"/>
                  </w:rPr>
                </w:pPr>
                <w:r w:rsidRPr="00BE0DDD">
                  <w:rPr>
                    <w:rFonts w:ascii="Arial" w:eastAsia="Times New Roman" w:hAnsi="Arial" w:cs="Arial"/>
                    <w:noProof/>
                    <w:color w:val="000000"/>
                    <w:sz w:val="20"/>
                    <w:szCs w:val="20"/>
                    <w:lang w:eastAsia="lv-LV"/>
                  </w:rPr>
                  <w:t>Rīgas 53. vidusskola</w:t>
                </w:r>
              </w:p>
            </w:tc>
            <w:tc>
              <w:tcPr>
                <w:tcW w:w="2589" w:type="dxa"/>
                <w:tcBorders>
                  <w:top w:val="nil"/>
                  <w:left w:val="single" w:sz="8" w:space="0" w:color="auto"/>
                  <w:bottom w:val="single" w:sz="8" w:space="0" w:color="auto"/>
                  <w:right w:val="single" w:sz="8" w:space="0" w:color="auto"/>
                </w:tcBorders>
                <w:shd w:val="clear" w:color="auto" w:fill="auto"/>
                <w:noWrap/>
                <w:vAlign w:val="center"/>
                <w:hideMark/>
              </w:tcPr>
              <w:p w14:paraId="3A4DD3C4" w14:textId="77777777" w:rsidR="00176D54" w:rsidRPr="00BE0DDD" w:rsidRDefault="00176D54" w:rsidP="00176D54">
                <w:pPr>
                  <w:spacing w:after="0" w:line="240" w:lineRule="auto"/>
                  <w:jc w:val="center"/>
                  <w:rPr>
                    <w:rFonts w:ascii="Arial" w:eastAsia="Times New Roman" w:hAnsi="Arial" w:cs="Arial"/>
                    <w:noProof/>
                    <w:color w:val="000000"/>
                    <w:sz w:val="20"/>
                    <w:szCs w:val="20"/>
                    <w:lang w:eastAsia="lv-LV"/>
                  </w:rPr>
                </w:pPr>
                <w:r w:rsidRPr="00BE0DDD">
                  <w:rPr>
                    <w:rFonts w:ascii="Arial" w:eastAsia="Times New Roman" w:hAnsi="Arial" w:cs="Arial"/>
                    <w:noProof/>
                    <w:color w:val="000000"/>
                    <w:sz w:val="20"/>
                    <w:szCs w:val="20"/>
                    <w:lang w:eastAsia="lv-LV"/>
                  </w:rPr>
                  <w:t>MELNSILA IELA 6</w:t>
                </w:r>
              </w:p>
            </w:tc>
            <w:tc>
              <w:tcPr>
                <w:tcW w:w="3798" w:type="dxa"/>
                <w:tcBorders>
                  <w:top w:val="nil"/>
                  <w:left w:val="nil"/>
                  <w:bottom w:val="single" w:sz="8" w:space="0" w:color="auto"/>
                  <w:right w:val="single" w:sz="8" w:space="0" w:color="auto"/>
                </w:tcBorders>
                <w:shd w:val="clear" w:color="auto" w:fill="auto"/>
                <w:noWrap/>
                <w:vAlign w:val="center"/>
                <w:hideMark/>
              </w:tcPr>
              <w:p w14:paraId="56C1E1C4" w14:textId="77777777" w:rsidR="00176D54" w:rsidRPr="00BE0DDD" w:rsidRDefault="00176D54" w:rsidP="00C24D15">
                <w:pPr>
                  <w:spacing w:after="0" w:line="240" w:lineRule="auto"/>
                  <w:jc w:val="both"/>
                  <w:rPr>
                    <w:rFonts w:ascii="Arial" w:eastAsia="Times New Roman" w:hAnsi="Arial" w:cs="Arial"/>
                    <w:noProof/>
                    <w:color w:val="000000"/>
                    <w:sz w:val="20"/>
                    <w:szCs w:val="20"/>
                    <w:lang w:eastAsia="lv-LV"/>
                  </w:rPr>
                </w:pPr>
                <w:r w:rsidRPr="00BE0DDD">
                  <w:rPr>
                    <w:rFonts w:ascii="Arial" w:eastAsia="Times New Roman" w:hAnsi="Arial" w:cs="Arial"/>
                    <w:noProof/>
                    <w:color w:val="000000"/>
                    <w:sz w:val="20"/>
                    <w:szCs w:val="20"/>
                    <w:lang w:eastAsia="lv-LV"/>
                  </w:rPr>
                  <w:t>Nomainīts nosaukums uz - Rīgas Arkādijas vidusskola</w:t>
                </w:r>
              </w:p>
            </w:tc>
          </w:tr>
          <w:tr w:rsidR="00FF4360" w:rsidRPr="00BE0DDD" w14:paraId="230A7630" w14:textId="77777777" w:rsidTr="00D25029">
            <w:trPr>
              <w:trHeight w:val="315"/>
            </w:trPr>
            <w:tc>
              <w:tcPr>
                <w:tcW w:w="3544" w:type="dxa"/>
                <w:tcBorders>
                  <w:top w:val="nil"/>
                  <w:left w:val="single" w:sz="8" w:space="0" w:color="auto"/>
                  <w:bottom w:val="single" w:sz="8" w:space="0" w:color="auto"/>
                  <w:right w:val="nil"/>
                </w:tcBorders>
                <w:shd w:val="clear" w:color="auto" w:fill="auto"/>
                <w:noWrap/>
                <w:vAlign w:val="center"/>
                <w:hideMark/>
              </w:tcPr>
              <w:p w14:paraId="5DFE17FF" w14:textId="77777777" w:rsidR="00176D54" w:rsidRPr="00BE0DDD" w:rsidRDefault="00176D54" w:rsidP="00176D54">
                <w:pPr>
                  <w:spacing w:after="0" w:line="240" w:lineRule="auto"/>
                  <w:jc w:val="center"/>
                  <w:rPr>
                    <w:rFonts w:ascii="Arial" w:eastAsia="Times New Roman" w:hAnsi="Arial" w:cs="Arial"/>
                    <w:noProof/>
                    <w:color w:val="000000"/>
                    <w:sz w:val="20"/>
                    <w:szCs w:val="20"/>
                    <w:lang w:eastAsia="lv-LV"/>
                  </w:rPr>
                </w:pPr>
                <w:r w:rsidRPr="00BE0DDD">
                  <w:rPr>
                    <w:rFonts w:ascii="Arial" w:eastAsia="Times New Roman" w:hAnsi="Arial" w:cs="Arial"/>
                    <w:noProof/>
                    <w:color w:val="000000"/>
                    <w:sz w:val="20"/>
                    <w:szCs w:val="20"/>
                    <w:lang w:eastAsia="lv-LV"/>
                  </w:rPr>
                  <w:t>Rīgas 54. vidusskola</w:t>
                </w:r>
              </w:p>
            </w:tc>
            <w:tc>
              <w:tcPr>
                <w:tcW w:w="2589" w:type="dxa"/>
                <w:tcBorders>
                  <w:top w:val="nil"/>
                  <w:left w:val="single" w:sz="8" w:space="0" w:color="auto"/>
                  <w:bottom w:val="single" w:sz="8" w:space="0" w:color="auto"/>
                  <w:right w:val="single" w:sz="8" w:space="0" w:color="auto"/>
                </w:tcBorders>
                <w:shd w:val="clear" w:color="auto" w:fill="auto"/>
                <w:noWrap/>
                <w:vAlign w:val="center"/>
                <w:hideMark/>
              </w:tcPr>
              <w:p w14:paraId="77EB687A" w14:textId="77777777" w:rsidR="00176D54" w:rsidRPr="00BE0DDD" w:rsidRDefault="00176D54" w:rsidP="00176D54">
                <w:pPr>
                  <w:spacing w:after="0" w:line="240" w:lineRule="auto"/>
                  <w:jc w:val="center"/>
                  <w:rPr>
                    <w:rFonts w:ascii="Arial" w:eastAsia="Times New Roman" w:hAnsi="Arial" w:cs="Arial"/>
                    <w:noProof/>
                    <w:color w:val="000000"/>
                    <w:sz w:val="20"/>
                    <w:szCs w:val="20"/>
                    <w:lang w:eastAsia="lv-LV"/>
                  </w:rPr>
                </w:pPr>
                <w:r w:rsidRPr="00BE0DDD">
                  <w:rPr>
                    <w:rFonts w:ascii="Arial" w:eastAsia="Times New Roman" w:hAnsi="Arial" w:cs="Arial"/>
                    <w:noProof/>
                    <w:color w:val="000000"/>
                    <w:sz w:val="20"/>
                    <w:szCs w:val="20"/>
                    <w:lang w:eastAsia="lv-LV"/>
                  </w:rPr>
                  <w:t>BALTĀ IELA 22A</w:t>
                </w:r>
              </w:p>
            </w:tc>
            <w:tc>
              <w:tcPr>
                <w:tcW w:w="3798" w:type="dxa"/>
                <w:tcBorders>
                  <w:top w:val="nil"/>
                  <w:left w:val="nil"/>
                  <w:bottom w:val="single" w:sz="8" w:space="0" w:color="auto"/>
                  <w:right w:val="single" w:sz="8" w:space="0" w:color="auto"/>
                </w:tcBorders>
                <w:shd w:val="clear" w:color="auto" w:fill="auto"/>
                <w:noWrap/>
                <w:vAlign w:val="center"/>
                <w:hideMark/>
              </w:tcPr>
              <w:p w14:paraId="1D13FE2B" w14:textId="77777777" w:rsidR="00176D54" w:rsidRPr="00BE0DDD" w:rsidRDefault="00176D54" w:rsidP="00C24D15">
                <w:pPr>
                  <w:spacing w:after="0" w:line="240" w:lineRule="auto"/>
                  <w:jc w:val="both"/>
                  <w:rPr>
                    <w:rFonts w:ascii="Arial" w:eastAsia="Times New Roman" w:hAnsi="Arial" w:cs="Arial"/>
                    <w:noProof/>
                    <w:color w:val="000000"/>
                    <w:sz w:val="20"/>
                    <w:szCs w:val="20"/>
                    <w:lang w:eastAsia="lv-LV"/>
                  </w:rPr>
                </w:pPr>
                <w:r w:rsidRPr="00BE0DDD">
                  <w:rPr>
                    <w:rFonts w:ascii="Arial" w:eastAsia="Times New Roman" w:hAnsi="Arial" w:cs="Arial"/>
                    <w:noProof/>
                    <w:color w:val="000000"/>
                    <w:sz w:val="20"/>
                    <w:szCs w:val="20"/>
                    <w:lang w:eastAsia="lv-LV"/>
                  </w:rPr>
                  <w:t>Nomainīts nosaukums uz - Rīgas Baltmuižas pamatskola</w:t>
                </w:r>
              </w:p>
            </w:tc>
          </w:tr>
          <w:tr w:rsidR="00FF4360" w:rsidRPr="00BE0DDD" w14:paraId="09894FB9" w14:textId="77777777" w:rsidTr="00D25029">
            <w:trPr>
              <w:trHeight w:val="315"/>
            </w:trPr>
            <w:tc>
              <w:tcPr>
                <w:tcW w:w="3544" w:type="dxa"/>
                <w:tcBorders>
                  <w:top w:val="nil"/>
                  <w:left w:val="single" w:sz="8" w:space="0" w:color="auto"/>
                  <w:bottom w:val="single" w:sz="8" w:space="0" w:color="auto"/>
                  <w:right w:val="nil"/>
                </w:tcBorders>
                <w:shd w:val="clear" w:color="auto" w:fill="auto"/>
                <w:noWrap/>
                <w:vAlign w:val="center"/>
                <w:hideMark/>
              </w:tcPr>
              <w:p w14:paraId="6364DC9D" w14:textId="77777777" w:rsidR="00176D54" w:rsidRPr="00BE0DDD" w:rsidRDefault="00176D54" w:rsidP="00176D54">
                <w:pPr>
                  <w:spacing w:after="0" w:line="240" w:lineRule="auto"/>
                  <w:jc w:val="center"/>
                  <w:rPr>
                    <w:rFonts w:ascii="Arial" w:eastAsia="Times New Roman" w:hAnsi="Arial" w:cs="Arial"/>
                    <w:noProof/>
                    <w:color w:val="000000"/>
                    <w:sz w:val="20"/>
                    <w:szCs w:val="20"/>
                    <w:lang w:eastAsia="lv-LV"/>
                  </w:rPr>
                </w:pPr>
                <w:r w:rsidRPr="00BE0DDD">
                  <w:rPr>
                    <w:rFonts w:ascii="Arial" w:eastAsia="Times New Roman" w:hAnsi="Arial" w:cs="Arial"/>
                    <w:noProof/>
                    <w:color w:val="000000"/>
                    <w:sz w:val="20"/>
                    <w:szCs w:val="20"/>
                    <w:lang w:eastAsia="lv-LV"/>
                  </w:rPr>
                  <w:t>Rīgas 61. vidusskola</w:t>
                </w:r>
              </w:p>
            </w:tc>
            <w:tc>
              <w:tcPr>
                <w:tcW w:w="2589" w:type="dxa"/>
                <w:tcBorders>
                  <w:top w:val="nil"/>
                  <w:left w:val="single" w:sz="8" w:space="0" w:color="auto"/>
                  <w:bottom w:val="single" w:sz="8" w:space="0" w:color="auto"/>
                  <w:right w:val="single" w:sz="8" w:space="0" w:color="auto"/>
                </w:tcBorders>
                <w:shd w:val="clear" w:color="auto" w:fill="auto"/>
                <w:noWrap/>
                <w:vAlign w:val="center"/>
                <w:hideMark/>
              </w:tcPr>
              <w:p w14:paraId="2F705052" w14:textId="77777777" w:rsidR="00176D54" w:rsidRPr="00BE0DDD" w:rsidRDefault="00176D54" w:rsidP="00176D54">
                <w:pPr>
                  <w:spacing w:after="0" w:line="240" w:lineRule="auto"/>
                  <w:jc w:val="center"/>
                  <w:rPr>
                    <w:rFonts w:ascii="Arial" w:eastAsia="Times New Roman" w:hAnsi="Arial" w:cs="Arial"/>
                    <w:noProof/>
                    <w:color w:val="000000"/>
                    <w:sz w:val="20"/>
                    <w:szCs w:val="20"/>
                    <w:lang w:eastAsia="lv-LV"/>
                  </w:rPr>
                </w:pPr>
                <w:r w:rsidRPr="00BE0DDD">
                  <w:rPr>
                    <w:rFonts w:ascii="Arial" w:eastAsia="Times New Roman" w:hAnsi="Arial" w:cs="Arial"/>
                    <w:noProof/>
                    <w:color w:val="000000"/>
                    <w:sz w:val="20"/>
                    <w:szCs w:val="20"/>
                    <w:lang w:eastAsia="lv-LV"/>
                  </w:rPr>
                  <w:t>PĀRSLAS IELA 14</w:t>
                </w:r>
              </w:p>
            </w:tc>
            <w:tc>
              <w:tcPr>
                <w:tcW w:w="3798" w:type="dxa"/>
                <w:tcBorders>
                  <w:top w:val="nil"/>
                  <w:left w:val="nil"/>
                  <w:bottom w:val="single" w:sz="8" w:space="0" w:color="auto"/>
                  <w:right w:val="single" w:sz="8" w:space="0" w:color="auto"/>
                </w:tcBorders>
                <w:shd w:val="clear" w:color="auto" w:fill="auto"/>
                <w:noWrap/>
                <w:vAlign w:val="center"/>
                <w:hideMark/>
              </w:tcPr>
              <w:p w14:paraId="02C6391A" w14:textId="77777777" w:rsidR="00176D54" w:rsidRPr="00BE0DDD" w:rsidRDefault="00176D54" w:rsidP="00C24D15">
                <w:pPr>
                  <w:spacing w:after="0" w:line="240" w:lineRule="auto"/>
                  <w:jc w:val="both"/>
                  <w:rPr>
                    <w:rFonts w:ascii="Arial" w:eastAsia="Times New Roman" w:hAnsi="Arial" w:cs="Arial"/>
                    <w:noProof/>
                    <w:color w:val="000000"/>
                    <w:sz w:val="20"/>
                    <w:szCs w:val="20"/>
                    <w:lang w:eastAsia="lv-LV"/>
                  </w:rPr>
                </w:pPr>
                <w:r w:rsidRPr="00BE0DDD">
                  <w:rPr>
                    <w:rFonts w:ascii="Arial" w:eastAsia="Times New Roman" w:hAnsi="Arial" w:cs="Arial"/>
                    <w:noProof/>
                    <w:color w:val="000000"/>
                    <w:sz w:val="20"/>
                    <w:szCs w:val="20"/>
                    <w:lang w:eastAsia="lv-LV"/>
                  </w:rPr>
                  <w:t>Nomainīts nosaukums uz - Arkādija vidusskola</w:t>
                </w:r>
              </w:p>
            </w:tc>
          </w:tr>
          <w:tr w:rsidR="00FF4360" w:rsidRPr="00BE0DDD" w14:paraId="4B07EC36" w14:textId="77777777" w:rsidTr="00D25029">
            <w:trPr>
              <w:trHeight w:val="300"/>
            </w:trPr>
            <w:tc>
              <w:tcPr>
                <w:tcW w:w="354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3C4254D" w14:textId="77777777" w:rsidR="00176D54" w:rsidRPr="00BE0DDD" w:rsidRDefault="00176D54" w:rsidP="00176D54">
                <w:pPr>
                  <w:spacing w:after="0" w:line="240" w:lineRule="auto"/>
                  <w:jc w:val="center"/>
                  <w:rPr>
                    <w:rFonts w:ascii="Arial" w:eastAsia="Times New Roman" w:hAnsi="Arial" w:cs="Arial"/>
                    <w:noProof/>
                    <w:color w:val="000000"/>
                    <w:sz w:val="20"/>
                    <w:szCs w:val="20"/>
                    <w:lang w:eastAsia="lv-LV"/>
                  </w:rPr>
                </w:pPr>
                <w:r w:rsidRPr="00BE0DDD">
                  <w:rPr>
                    <w:rFonts w:ascii="Arial" w:eastAsia="Times New Roman" w:hAnsi="Arial" w:cs="Arial"/>
                    <w:noProof/>
                    <w:color w:val="000000"/>
                    <w:sz w:val="20"/>
                    <w:szCs w:val="20"/>
                    <w:lang w:eastAsia="lv-LV"/>
                  </w:rPr>
                  <w:t>Rīgas 63. vidusskola</w:t>
                </w:r>
              </w:p>
            </w:tc>
            <w:tc>
              <w:tcPr>
                <w:tcW w:w="2589" w:type="dxa"/>
                <w:tcBorders>
                  <w:top w:val="nil"/>
                  <w:left w:val="nil"/>
                  <w:bottom w:val="nil"/>
                  <w:right w:val="single" w:sz="8" w:space="0" w:color="auto"/>
                </w:tcBorders>
                <w:shd w:val="clear" w:color="auto" w:fill="auto"/>
                <w:noWrap/>
                <w:vAlign w:val="center"/>
                <w:hideMark/>
              </w:tcPr>
              <w:p w14:paraId="46D7FB8A" w14:textId="77777777" w:rsidR="00176D54" w:rsidRPr="00BE0DDD" w:rsidRDefault="00176D54" w:rsidP="00176D54">
                <w:pPr>
                  <w:spacing w:after="0" w:line="240" w:lineRule="auto"/>
                  <w:jc w:val="center"/>
                  <w:rPr>
                    <w:rFonts w:ascii="Arial" w:eastAsia="Times New Roman" w:hAnsi="Arial" w:cs="Arial"/>
                    <w:noProof/>
                    <w:color w:val="000000"/>
                    <w:sz w:val="20"/>
                    <w:szCs w:val="20"/>
                    <w:lang w:eastAsia="lv-LV"/>
                  </w:rPr>
                </w:pPr>
                <w:r w:rsidRPr="00BE0DDD">
                  <w:rPr>
                    <w:rFonts w:ascii="Arial" w:eastAsia="Times New Roman" w:hAnsi="Arial" w:cs="Arial"/>
                    <w:noProof/>
                    <w:color w:val="000000"/>
                    <w:sz w:val="20"/>
                    <w:szCs w:val="20"/>
                    <w:lang w:eastAsia="lv-LV"/>
                  </w:rPr>
                  <w:t>BALTEZERA IELA 6</w:t>
                </w:r>
              </w:p>
            </w:tc>
            <w:tc>
              <w:tcPr>
                <w:tcW w:w="3798" w:type="dxa"/>
                <w:vMerge w:val="restart"/>
                <w:tcBorders>
                  <w:top w:val="nil"/>
                  <w:left w:val="nil"/>
                  <w:bottom w:val="single" w:sz="8" w:space="0" w:color="000000"/>
                  <w:right w:val="single" w:sz="8" w:space="0" w:color="auto"/>
                </w:tcBorders>
                <w:shd w:val="clear" w:color="auto" w:fill="auto"/>
                <w:noWrap/>
                <w:vAlign w:val="center"/>
                <w:hideMark/>
              </w:tcPr>
              <w:p w14:paraId="66D9C282" w14:textId="77777777" w:rsidR="00176D54" w:rsidRPr="00BE0DDD" w:rsidRDefault="00176D54" w:rsidP="00C24D15">
                <w:pPr>
                  <w:spacing w:after="0" w:line="240" w:lineRule="auto"/>
                  <w:jc w:val="both"/>
                  <w:rPr>
                    <w:rFonts w:ascii="Arial" w:eastAsia="Times New Roman" w:hAnsi="Arial" w:cs="Arial"/>
                    <w:noProof/>
                    <w:color w:val="000000"/>
                    <w:sz w:val="20"/>
                    <w:szCs w:val="20"/>
                    <w:lang w:eastAsia="lv-LV"/>
                  </w:rPr>
                </w:pPr>
                <w:r w:rsidRPr="00BE0DDD">
                  <w:rPr>
                    <w:rFonts w:ascii="Arial" w:eastAsia="Times New Roman" w:hAnsi="Arial" w:cs="Arial"/>
                    <w:noProof/>
                    <w:color w:val="000000"/>
                    <w:sz w:val="20"/>
                    <w:szCs w:val="20"/>
                    <w:lang w:eastAsia="lv-LV"/>
                  </w:rPr>
                  <w:t>Nomainīts nosaukums uz - 63. pamatskola</w:t>
                </w:r>
              </w:p>
            </w:tc>
          </w:tr>
          <w:tr w:rsidR="00FF4360" w:rsidRPr="00BE0DDD" w14:paraId="1B0B751E" w14:textId="77777777" w:rsidTr="00D25029">
            <w:trPr>
              <w:trHeight w:val="315"/>
            </w:trPr>
            <w:tc>
              <w:tcPr>
                <w:tcW w:w="3544" w:type="dxa"/>
                <w:vMerge/>
                <w:tcBorders>
                  <w:top w:val="nil"/>
                  <w:left w:val="single" w:sz="8" w:space="0" w:color="auto"/>
                  <w:bottom w:val="single" w:sz="8" w:space="0" w:color="000000"/>
                  <w:right w:val="single" w:sz="8" w:space="0" w:color="auto"/>
                </w:tcBorders>
                <w:vAlign w:val="center"/>
                <w:hideMark/>
              </w:tcPr>
              <w:p w14:paraId="09FDBE8B" w14:textId="77777777" w:rsidR="00176D54" w:rsidRPr="00BE0DDD" w:rsidRDefault="00176D54" w:rsidP="00176D54">
                <w:pPr>
                  <w:spacing w:after="0" w:line="240" w:lineRule="auto"/>
                  <w:rPr>
                    <w:rFonts w:ascii="Arial" w:eastAsia="Times New Roman" w:hAnsi="Arial" w:cs="Arial"/>
                    <w:noProof/>
                    <w:color w:val="000000"/>
                    <w:sz w:val="20"/>
                    <w:szCs w:val="20"/>
                    <w:lang w:eastAsia="lv-LV"/>
                  </w:rPr>
                </w:pPr>
              </w:p>
            </w:tc>
            <w:tc>
              <w:tcPr>
                <w:tcW w:w="2589" w:type="dxa"/>
                <w:tcBorders>
                  <w:top w:val="nil"/>
                  <w:left w:val="nil"/>
                  <w:bottom w:val="single" w:sz="8" w:space="0" w:color="auto"/>
                  <w:right w:val="single" w:sz="8" w:space="0" w:color="auto"/>
                </w:tcBorders>
                <w:shd w:val="clear" w:color="auto" w:fill="auto"/>
                <w:noWrap/>
                <w:vAlign w:val="center"/>
                <w:hideMark/>
              </w:tcPr>
              <w:p w14:paraId="668395B0" w14:textId="77777777" w:rsidR="00176D54" w:rsidRPr="00BE0DDD" w:rsidRDefault="00176D54" w:rsidP="00176D54">
                <w:pPr>
                  <w:spacing w:after="0" w:line="240" w:lineRule="auto"/>
                  <w:jc w:val="center"/>
                  <w:rPr>
                    <w:rFonts w:ascii="Arial" w:eastAsia="Times New Roman" w:hAnsi="Arial" w:cs="Arial"/>
                    <w:noProof/>
                    <w:color w:val="000000"/>
                    <w:sz w:val="20"/>
                    <w:szCs w:val="20"/>
                    <w:lang w:eastAsia="lv-LV"/>
                  </w:rPr>
                </w:pPr>
                <w:r w:rsidRPr="00BE0DDD">
                  <w:rPr>
                    <w:rFonts w:ascii="Arial" w:eastAsia="Times New Roman" w:hAnsi="Arial" w:cs="Arial"/>
                    <w:noProof/>
                    <w:color w:val="000000"/>
                    <w:sz w:val="20"/>
                    <w:szCs w:val="20"/>
                    <w:lang w:eastAsia="lv-LV"/>
                  </w:rPr>
                  <w:t>PĀLES IELA 9</w:t>
                </w:r>
              </w:p>
            </w:tc>
            <w:tc>
              <w:tcPr>
                <w:tcW w:w="3798" w:type="dxa"/>
                <w:vMerge/>
                <w:tcBorders>
                  <w:top w:val="nil"/>
                  <w:left w:val="nil"/>
                  <w:bottom w:val="single" w:sz="8" w:space="0" w:color="000000"/>
                  <w:right w:val="single" w:sz="8" w:space="0" w:color="auto"/>
                </w:tcBorders>
                <w:vAlign w:val="center"/>
                <w:hideMark/>
              </w:tcPr>
              <w:p w14:paraId="61126DCE" w14:textId="77777777" w:rsidR="00176D54" w:rsidRPr="00BE0DDD" w:rsidRDefault="00176D54" w:rsidP="00C24D15">
                <w:pPr>
                  <w:spacing w:after="0" w:line="240" w:lineRule="auto"/>
                  <w:jc w:val="both"/>
                  <w:rPr>
                    <w:rFonts w:ascii="Arial" w:eastAsia="Times New Roman" w:hAnsi="Arial" w:cs="Arial"/>
                    <w:noProof/>
                    <w:color w:val="000000"/>
                    <w:sz w:val="20"/>
                    <w:szCs w:val="20"/>
                    <w:lang w:eastAsia="lv-LV"/>
                  </w:rPr>
                </w:pPr>
              </w:p>
            </w:tc>
          </w:tr>
          <w:tr w:rsidR="00FF4360" w:rsidRPr="00BE0DDD" w14:paraId="45BC858C" w14:textId="77777777" w:rsidTr="00D25029">
            <w:trPr>
              <w:trHeight w:val="315"/>
            </w:trPr>
            <w:tc>
              <w:tcPr>
                <w:tcW w:w="3544" w:type="dxa"/>
                <w:tcBorders>
                  <w:top w:val="nil"/>
                  <w:left w:val="single" w:sz="8" w:space="0" w:color="auto"/>
                  <w:bottom w:val="single" w:sz="8" w:space="0" w:color="auto"/>
                  <w:right w:val="nil"/>
                </w:tcBorders>
                <w:shd w:val="clear" w:color="auto" w:fill="auto"/>
                <w:noWrap/>
                <w:vAlign w:val="center"/>
                <w:hideMark/>
              </w:tcPr>
              <w:p w14:paraId="2198CE5A" w14:textId="77777777" w:rsidR="00176D54" w:rsidRPr="00BE0DDD" w:rsidRDefault="00176D54" w:rsidP="00176D54">
                <w:pPr>
                  <w:spacing w:after="0" w:line="240" w:lineRule="auto"/>
                  <w:jc w:val="center"/>
                  <w:rPr>
                    <w:rFonts w:ascii="Arial" w:eastAsia="Times New Roman" w:hAnsi="Arial" w:cs="Arial"/>
                    <w:noProof/>
                    <w:color w:val="000000"/>
                    <w:sz w:val="20"/>
                    <w:szCs w:val="20"/>
                    <w:lang w:eastAsia="lv-LV"/>
                  </w:rPr>
                </w:pPr>
                <w:r w:rsidRPr="00BE0DDD">
                  <w:rPr>
                    <w:rFonts w:ascii="Arial" w:eastAsia="Times New Roman" w:hAnsi="Arial" w:cs="Arial"/>
                    <w:noProof/>
                    <w:color w:val="000000"/>
                    <w:sz w:val="20"/>
                    <w:szCs w:val="20"/>
                    <w:lang w:eastAsia="lv-LV"/>
                  </w:rPr>
                  <w:t>Rīgas 65. vidusskola</w:t>
                </w:r>
              </w:p>
            </w:tc>
            <w:tc>
              <w:tcPr>
                <w:tcW w:w="2589" w:type="dxa"/>
                <w:tcBorders>
                  <w:top w:val="nil"/>
                  <w:left w:val="single" w:sz="8" w:space="0" w:color="auto"/>
                  <w:bottom w:val="single" w:sz="8" w:space="0" w:color="auto"/>
                  <w:right w:val="single" w:sz="8" w:space="0" w:color="auto"/>
                </w:tcBorders>
                <w:shd w:val="clear" w:color="auto" w:fill="auto"/>
                <w:noWrap/>
                <w:vAlign w:val="center"/>
                <w:hideMark/>
              </w:tcPr>
              <w:p w14:paraId="7E310CFC" w14:textId="77777777" w:rsidR="00176D54" w:rsidRPr="00BE0DDD" w:rsidRDefault="00176D54" w:rsidP="00176D54">
                <w:pPr>
                  <w:spacing w:after="0" w:line="240" w:lineRule="auto"/>
                  <w:jc w:val="center"/>
                  <w:rPr>
                    <w:rFonts w:ascii="Arial" w:eastAsia="Times New Roman" w:hAnsi="Arial" w:cs="Arial"/>
                    <w:noProof/>
                    <w:color w:val="000000"/>
                    <w:sz w:val="20"/>
                    <w:szCs w:val="20"/>
                    <w:lang w:eastAsia="lv-LV"/>
                  </w:rPr>
                </w:pPr>
                <w:r w:rsidRPr="00BE0DDD">
                  <w:rPr>
                    <w:rFonts w:ascii="Arial" w:eastAsia="Times New Roman" w:hAnsi="Arial" w:cs="Arial"/>
                    <w:noProof/>
                    <w:color w:val="000000"/>
                    <w:sz w:val="20"/>
                    <w:szCs w:val="20"/>
                    <w:lang w:eastAsia="lv-LV"/>
                  </w:rPr>
                  <w:t>PRŪŠU IELA 32</w:t>
                </w:r>
              </w:p>
            </w:tc>
            <w:tc>
              <w:tcPr>
                <w:tcW w:w="3798" w:type="dxa"/>
                <w:tcBorders>
                  <w:top w:val="nil"/>
                  <w:left w:val="nil"/>
                  <w:bottom w:val="single" w:sz="8" w:space="0" w:color="auto"/>
                  <w:right w:val="single" w:sz="8" w:space="0" w:color="auto"/>
                </w:tcBorders>
                <w:shd w:val="clear" w:color="auto" w:fill="auto"/>
                <w:noWrap/>
                <w:vAlign w:val="center"/>
                <w:hideMark/>
              </w:tcPr>
              <w:p w14:paraId="3ACC2BE3" w14:textId="77777777" w:rsidR="00176D54" w:rsidRPr="00BE0DDD" w:rsidRDefault="00176D54" w:rsidP="00C24D15">
                <w:pPr>
                  <w:spacing w:after="0" w:line="240" w:lineRule="auto"/>
                  <w:jc w:val="both"/>
                  <w:rPr>
                    <w:rFonts w:ascii="Arial" w:eastAsia="Times New Roman" w:hAnsi="Arial" w:cs="Arial"/>
                    <w:noProof/>
                    <w:color w:val="000000"/>
                    <w:sz w:val="20"/>
                    <w:szCs w:val="20"/>
                    <w:lang w:eastAsia="lv-LV"/>
                  </w:rPr>
                </w:pPr>
                <w:r w:rsidRPr="00BE0DDD">
                  <w:rPr>
                    <w:rFonts w:ascii="Arial" w:eastAsia="Times New Roman" w:hAnsi="Arial" w:cs="Arial"/>
                    <w:noProof/>
                    <w:color w:val="000000"/>
                    <w:sz w:val="20"/>
                    <w:szCs w:val="20"/>
                    <w:lang w:eastAsia="lv-LV"/>
                  </w:rPr>
                  <w:t xml:space="preserve">Ar 2022.gada 01. septembri Rīgas 65.pamatskola Prūšu ielā 32 kā juridiska persona ir likvidēta un ēkā darbojas Rīgas Lietuviešu vidusskola. </w:t>
                </w:r>
              </w:p>
            </w:tc>
          </w:tr>
          <w:tr w:rsidR="00FF4360" w:rsidRPr="00BE0DDD" w14:paraId="5F8067D6" w14:textId="77777777" w:rsidTr="00D25029">
            <w:trPr>
              <w:trHeight w:val="315"/>
            </w:trPr>
            <w:tc>
              <w:tcPr>
                <w:tcW w:w="3544" w:type="dxa"/>
                <w:tcBorders>
                  <w:top w:val="nil"/>
                  <w:left w:val="single" w:sz="8" w:space="0" w:color="auto"/>
                  <w:bottom w:val="single" w:sz="8" w:space="0" w:color="auto"/>
                  <w:right w:val="nil"/>
                </w:tcBorders>
                <w:shd w:val="clear" w:color="auto" w:fill="auto"/>
                <w:noWrap/>
                <w:vAlign w:val="center"/>
                <w:hideMark/>
              </w:tcPr>
              <w:p w14:paraId="6C5C1CC8" w14:textId="77777777" w:rsidR="00176D54" w:rsidRPr="00BE0DDD" w:rsidRDefault="00176D54" w:rsidP="00176D54">
                <w:pPr>
                  <w:spacing w:after="0" w:line="240" w:lineRule="auto"/>
                  <w:jc w:val="center"/>
                  <w:rPr>
                    <w:rFonts w:ascii="Arial" w:eastAsia="Times New Roman" w:hAnsi="Arial" w:cs="Arial"/>
                    <w:noProof/>
                    <w:color w:val="000000"/>
                    <w:sz w:val="20"/>
                    <w:szCs w:val="20"/>
                    <w:lang w:eastAsia="lv-LV"/>
                  </w:rPr>
                </w:pPr>
                <w:r w:rsidRPr="00BE0DDD">
                  <w:rPr>
                    <w:rFonts w:ascii="Arial" w:eastAsia="Times New Roman" w:hAnsi="Arial" w:cs="Arial"/>
                    <w:noProof/>
                    <w:color w:val="000000"/>
                    <w:sz w:val="20"/>
                    <w:szCs w:val="20"/>
                    <w:lang w:eastAsia="lv-LV"/>
                  </w:rPr>
                  <w:t>Rīgas 69. vidusskola</w:t>
                </w:r>
              </w:p>
            </w:tc>
            <w:tc>
              <w:tcPr>
                <w:tcW w:w="2589" w:type="dxa"/>
                <w:tcBorders>
                  <w:top w:val="nil"/>
                  <w:left w:val="single" w:sz="8" w:space="0" w:color="auto"/>
                  <w:bottom w:val="single" w:sz="8" w:space="0" w:color="auto"/>
                  <w:right w:val="single" w:sz="8" w:space="0" w:color="auto"/>
                </w:tcBorders>
                <w:shd w:val="clear" w:color="auto" w:fill="auto"/>
                <w:noWrap/>
                <w:vAlign w:val="center"/>
                <w:hideMark/>
              </w:tcPr>
              <w:p w14:paraId="24C90517" w14:textId="77777777" w:rsidR="00176D54" w:rsidRPr="00BE0DDD" w:rsidRDefault="00176D54" w:rsidP="00176D54">
                <w:pPr>
                  <w:spacing w:after="0" w:line="240" w:lineRule="auto"/>
                  <w:jc w:val="center"/>
                  <w:rPr>
                    <w:rFonts w:ascii="Arial" w:eastAsia="Times New Roman" w:hAnsi="Arial" w:cs="Arial"/>
                    <w:noProof/>
                    <w:color w:val="000000"/>
                    <w:sz w:val="20"/>
                    <w:szCs w:val="20"/>
                    <w:lang w:eastAsia="lv-LV"/>
                  </w:rPr>
                </w:pPr>
                <w:r w:rsidRPr="00BE0DDD">
                  <w:rPr>
                    <w:rFonts w:ascii="Arial" w:eastAsia="Times New Roman" w:hAnsi="Arial" w:cs="Arial"/>
                    <w:noProof/>
                    <w:color w:val="000000"/>
                    <w:sz w:val="20"/>
                    <w:szCs w:val="20"/>
                    <w:lang w:eastAsia="lv-LV"/>
                  </w:rPr>
                  <w:t>IMANTAS IELA 11A</w:t>
                </w:r>
              </w:p>
            </w:tc>
            <w:tc>
              <w:tcPr>
                <w:tcW w:w="3798" w:type="dxa"/>
                <w:tcBorders>
                  <w:top w:val="nil"/>
                  <w:left w:val="nil"/>
                  <w:bottom w:val="single" w:sz="8" w:space="0" w:color="auto"/>
                  <w:right w:val="single" w:sz="8" w:space="0" w:color="auto"/>
                </w:tcBorders>
                <w:shd w:val="clear" w:color="auto" w:fill="auto"/>
                <w:noWrap/>
                <w:vAlign w:val="center"/>
                <w:hideMark/>
              </w:tcPr>
              <w:p w14:paraId="4ED51481" w14:textId="77777777" w:rsidR="00176D54" w:rsidRPr="00BE0DDD" w:rsidRDefault="00176D54" w:rsidP="00C24D15">
                <w:pPr>
                  <w:spacing w:after="0" w:line="240" w:lineRule="auto"/>
                  <w:jc w:val="both"/>
                  <w:rPr>
                    <w:rFonts w:ascii="Arial" w:eastAsia="Times New Roman" w:hAnsi="Arial" w:cs="Arial"/>
                    <w:noProof/>
                    <w:color w:val="000000"/>
                    <w:sz w:val="20"/>
                    <w:szCs w:val="20"/>
                    <w:lang w:eastAsia="lv-LV"/>
                  </w:rPr>
                </w:pPr>
                <w:r w:rsidRPr="00BE0DDD">
                  <w:rPr>
                    <w:rFonts w:ascii="Arial" w:eastAsia="Times New Roman" w:hAnsi="Arial" w:cs="Arial"/>
                    <w:noProof/>
                    <w:color w:val="000000"/>
                    <w:sz w:val="20"/>
                    <w:szCs w:val="20"/>
                    <w:lang w:eastAsia="lv-LV"/>
                  </w:rPr>
                  <w:t>Nomainīts nosaukums uz -69. pamatskola</w:t>
                </w:r>
              </w:p>
            </w:tc>
          </w:tr>
          <w:tr w:rsidR="00FF4360" w:rsidRPr="00BE0DDD" w14:paraId="15BE6326" w14:textId="77777777" w:rsidTr="00D25029">
            <w:trPr>
              <w:trHeight w:val="315"/>
            </w:trPr>
            <w:tc>
              <w:tcPr>
                <w:tcW w:w="3544" w:type="dxa"/>
                <w:tcBorders>
                  <w:top w:val="nil"/>
                  <w:left w:val="single" w:sz="8" w:space="0" w:color="auto"/>
                  <w:bottom w:val="single" w:sz="8" w:space="0" w:color="auto"/>
                  <w:right w:val="nil"/>
                </w:tcBorders>
                <w:shd w:val="clear" w:color="auto" w:fill="auto"/>
                <w:noWrap/>
                <w:vAlign w:val="center"/>
                <w:hideMark/>
              </w:tcPr>
              <w:p w14:paraId="5C1C67D0" w14:textId="77777777" w:rsidR="00176D54" w:rsidRPr="00BE0DDD" w:rsidRDefault="00176D54" w:rsidP="00176D54">
                <w:pPr>
                  <w:spacing w:after="0" w:line="240" w:lineRule="auto"/>
                  <w:jc w:val="center"/>
                  <w:rPr>
                    <w:rFonts w:ascii="Arial" w:eastAsia="Times New Roman" w:hAnsi="Arial" w:cs="Arial"/>
                    <w:noProof/>
                    <w:color w:val="000000"/>
                    <w:sz w:val="20"/>
                    <w:szCs w:val="20"/>
                    <w:lang w:eastAsia="lv-LV"/>
                  </w:rPr>
                </w:pPr>
                <w:r w:rsidRPr="00BE0DDD">
                  <w:rPr>
                    <w:rFonts w:ascii="Arial" w:eastAsia="Times New Roman" w:hAnsi="Arial" w:cs="Arial"/>
                    <w:noProof/>
                    <w:color w:val="000000"/>
                    <w:sz w:val="20"/>
                    <w:szCs w:val="20"/>
                    <w:lang w:eastAsia="lv-LV"/>
                  </w:rPr>
                  <w:t>Rīgas 7. pamatskola</w:t>
                </w:r>
              </w:p>
            </w:tc>
            <w:tc>
              <w:tcPr>
                <w:tcW w:w="2589" w:type="dxa"/>
                <w:tcBorders>
                  <w:top w:val="nil"/>
                  <w:left w:val="single" w:sz="8" w:space="0" w:color="auto"/>
                  <w:bottom w:val="single" w:sz="8" w:space="0" w:color="auto"/>
                  <w:right w:val="single" w:sz="8" w:space="0" w:color="auto"/>
                </w:tcBorders>
                <w:shd w:val="clear" w:color="auto" w:fill="auto"/>
                <w:noWrap/>
                <w:vAlign w:val="center"/>
                <w:hideMark/>
              </w:tcPr>
              <w:p w14:paraId="48C7860E" w14:textId="77777777" w:rsidR="00176D54" w:rsidRPr="00BE0DDD" w:rsidRDefault="00176D54" w:rsidP="00176D54">
                <w:pPr>
                  <w:spacing w:after="0" w:line="240" w:lineRule="auto"/>
                  <w:jc w:val="center"/>
                  <w:rPr>
                    <w:rFonts w:ascii="Arial" w:eastAsia="Times New Roman" w:hAnsi="Arial" w:cs="Arial"/>
                    <w:noProof/>
                    <w:color w:val="000000"/>
                    <w:sz w:val="20"/>
                    <w:szCs w:val="20"/>
                    <w:lang w:eastAsia="lv-LV"/>
                  </w:rPr>
                </w:pPr>
                <w:r w:rsidRPr="00BE0DDD">
                  <w:rPr>
                    <w:rFonts w:ascii="Arial" w:eastAsia="Times New Roman" w:hAnsi="Arial" w:cs="Arial"/>
                    <w:noProof/>
                    <w:color w:val="000000"/>
                    <w:sz w:val="20"/>
                    <w:szCs w:val="20"/>
                    <w:lang w:eastAsia="lv-LV"/>
                  </w:rPr>
                  <w:t>JAUNCIEMA 4.ŠĶĒRSLĪNIJA 4</w:t>
                </w:r>
              </w:p>
            </w:tc>
            <w:tc>
              <w:tcPr>
                <w:tcW w:w="3798" w:type="dxa"/>
                <w:tcBorders>
                  <w:top w:val="nil"/>
                  <w:left w:val="nil"/>
                  <w:bottom w:val="single" w:sz="8" w:space="0" w:color="auto"/>
                  <w:right w:val="single" w:sz="8" w:space="0" w:color="auto"/>
                </w:tcBorders>
                <w:shd w:val="clear" w:color="auto" w:fill="auto"/>
                <w:noWrap/>
                <w:vAlign w:val="center"/>
                <w:hideMark/>
              </w:tcPr>
              <w:p w14:paraId="296EABB7" w14:textId="77777777" w:rsidR="00176D54" w:rsidRPr="00BE0DDD" w:rsidRDefault="00176D54" w:rsidP="00C24D15">
                <w:pPr>
                  <w:spacing w:after="0" w:line="240" w:lineRule="auto"/>
                  <w:jc w:val="both"/>
                  <w:rPr>
                    <w:rFonts w:ascii="Arial" w:eastAsia="Times New Roman" w:hAnsi="Arial" w:cs="Arial"/>
                    <w:noProof/>
                    <w:color w:val="000000"/>
                    <w:sz w:val="20"/>
                    <w:szCs w:val="20"/>
                    <w:lang w:eastAsia="lv-LV"/>
                  </w:rPr>
                </w:pPr>
                <w:r w:rsidRPr="00BE0DDD">
                  <w:rPr>
                    <w:rFonts w:ascii="Arial" w:eastAsia="Times New Roman" w:hAnsi="Arial" w:cs="Arial"/>
                    <w:noProof/>
                    <w:color w:val="000000"/>
                    <w:sz w:val="20"/>
                    <w:szCs w:val="20"/>
                    <w:lang w:eastAsia="lv-LV"/>
                  </w:rPr>
                  <w:t>Nomainīts nosaukums uz - Jaunciema pamatskola</w:t>
                </w:r>
              </w:p>
            </w:tc>
          </w:tr>
          <w:tr w:rsidR="00FF4360" w:rsidRPr="00BE0DDD" w14:paraId="3E909EF1" w14:textId="77777777" w:rsidTr="00D25029">
            <w:trPr>
              <w:trHeight w:val="315"/>
            </w:trPr>
            <w:tc>
              <w:tcPr>
                <w:tcW w:w="3544" w:type="dxa"/>
                <w:tcBorders>
                  <w:top w:val="nil"/>
                  <w:left w:val="single" w:sz="8" w:space="0" w:color="auto"/>
                  <w:bottom w:val="single" w:sz="8" w:space="0" w:color="auto"/>
                  <w:right w:val="nil"/>
                </w:tcBorders>
                <w:shd w:val="clear" w:color="auto" w:fill="auto"/>
                <w:noWrap/>
                <w:vAlign w:val="center"/>
                <w:hideMark/>
              </w:tcPr>
              <w:p w14:paraId="43EE7036" w14:textId="77777777" w:rsidR="00176D54" w:rsidRPr="00BE0DDD" w:rsidRDefault="00176D54" w:rsidP="00176D54">
                <w:pPr>
                  <w:spacing w:after="0" w:line="240" w:lineRule="auto"/>
                  <w:jc w:val="center"/>
                  <w:rPr>
                    <w:rFonts w:ascii="Arial" w:eastAsia="Times New Roman" w:hAnsi="Arial" w:cs="Arial"/>
                    <w:noProof/>
                    <w:color w:val="000000"/>
                    <w:sz w:val="20"/>
                    <w:szCs w:val="20"/>
                    <w:lang w:eastAsia="lv-LV"/>
                  </w:rPr>
                </w:pPr>
                <w:r w:rsidRPr="00BE0DDD">
                  <w:rPr>
                    <w:rFonts w:ascii="Arial" w:eastAsia="Times New Roman" w:hAnsi="Arial" w:cs="Arial"/>
                    <w:noProof/>
                    <w:color w:val="000000"/>
                    <w:sz w:val="20"/>
                    <w:szCs w:val="20"/>
                    <w:lang w:eastAsia="lv-LV"/>
                  </w:rPr>
                  <w:t>Rīgas 74. vidusskola</w:t>
                </w:r>
              </w:p>
            </w:tc>
            <w:tc>
              <w:tcPr>
                <w:tcW w:w="2589" w:type="dxa"/>
                <w:tcBorders>
                  <w:top w:val="nil"/>
                  <w:left w:val="single" w:sz="8" w:space="0" w:color="auto"/>
                  <w:bottom w:val="single" w:sz="8" w:space="0" w:color="auto"/>
                  <w:right w:val="single" w:sz="8" w:space="0" w:color="auto"/>
                </w:tcBorders>
                <w:shd w:val="clear" w:color="auto" w:fill="auto"/>
                <w:noWrap/>
                <w:vAlign w:val="center"/>
                <w:hideMark/>
              </w:tcPr>
              <w:p w14:paraId="2D53A56E" w14:textId="77777777" w:rsidR="00176D54" w:rsidRPr="00BE0DDD" w:rsidRDefault="00176D54" w:rsidP="00176D54">
                <w:pPr>
                  <w:spacing w:after="0" w:line="240" w:lineRule="auto"/>
                  <w:jc w:val="center"/>
                  <w:rPr>
                    <w:rFonts w:ascii="Arial" w:eastAsia="Times New Roman" w:hAnsi="Arial" w:cs="Arial"/>
                    <w:noProof/>
                    <w:color w:val="000000"/>
                    <w:sz w:val="20"/>
                    <w:szCs w:val="20"/>
                    <w:lang w:eastAsia="lv-LV"/>
                  </w:rPr>
                </w:pPr>
                <w:r w:rsidRPr="00BE0DDD">
                  <w:rPr>
                    <w:rFonts w:ascii="Arial" w:eastAsia="Times New Roman" w:hAnsi="Arial" w:cs="Arial"/>
                    <w:noProof/>
                    <w:color w:val="000000"/>
                    <w:sz w:val="20"/>
                    <w:szCs w:val="20"/>
                    <w:lang w:eastAsia="lv-LV"/>
                  </w:rPr>
                  <w:t>INDUĻA IELA 4</w:t>
                </w:r>
              </w:p>
            </w:tc>
            <w:tc>
              <w:tcPr>
                <w:tcW w:w="3798" w:type="dxa"/>
                <w:tcBorders>
                  <w:top w:val="nil"/>
                  <w:left w:val="nil"/>
                  <w:bottom w:val="single" w:sz="8" w:space="0" w:color="auto"/>
                  <w:right w:val="single" w:sz="8" w:space="0" w:color="auto"/>
                </w:tcBorders>
                <w:shd w:val="clear" w:color="auto" w:fill="auto"/>
                <w:noWrap/>
                <w:vAlign w:val="center"/>
                <w:hideMark/>
              </w:tcPr>
              <w:p w14:paraId="7CFE3051" w14:textId="77777777" w:rsidR="00176D54" w:rsidRPr="00BE0DDD" w:rsidRDefault="00176D54" w:rsidP="00C24D15">
                <w:pPr>
                  <w:spacing w:after="0" w:line="240" w:lineRule="auto"/>
                  <w:jc w:val="both"/>
                  <w:rPr>
                    <w:rFonts w:ascii="Arial" w:eastAsia="Times New Roman" w:hAnsi="Arial" w:cs="Arial"/>
                    <w:noProof/>
                    <w:color w:val="000000"/>
                    <w:sz w:val="20"/>
                    <w:szCs w:val="20"/>
                    <w:lang w:eastAsia="lv-LV"/>
                  </w:rPr>
                </w:pPr>
                <w:r w:rsidRPr="00BE0DDD">
                  <w:rPr>
                    <w:rFonts w:ascii="Arial" w:eastAsia="Times New Roman" w:hAnsi="Arial" w:cs="Arial"/>
                    <w:noProof/>
                    <w:color w:val="000000"/>
                    <w:sz w:val="20"/>
                    <w:szCs w:val="20"/>
                    <w:lang w:eastAsia="lv-LV"/>
                  </w:rPr>
                  <w:t>Nomainīts nosaukums uz - 74. pamatskola</w:t>
                </w:r>
              </w:p>
            </w:tc>
          </w:tr>
          <w:tr w:rsidR="00FF4360" w:rsidRPr="00BE0DDD" w14:paraId="2BDA4544" w14:textId="77777777" w:rsidTr="00D25029">
            <w:trPr>
              <w:trHeight w:val="315"/>
            </w:trPr>
            <w:tc>
              <w:tcPr>
                <w:tcW w:w="3544" w:type="dxa"/>
                <w:tcBorders>
                  <w:top w:val="nil"/>
                  <w:left w:val="single" w:sz="8" w:space="0" w:color="auto"/>
                  <w:bottom w:val="single" w:sz="8" w:space="0" w:color="auto"/>
                  <w:right w:val="nil"/>
                </w:tcBorders>
                <w:shd w:val="clear" w:color="auto" w:fill="auto"/>
                <w:noWrap/>
                <w:vAlign w:val="center"/>
                <w:hideMark/>
              </w:tcPr>
              <w:p w14:paraId="4D2E65C8" w14:textId="77777777" w:rsidR="00176D54" w:rsidRPr="00BE0DDD" w:rsidRDefault="00176D54" w:rsidP="00176D54">
                <w:pPr>
                  <w:spacing w:after="0" w:line="240" w:lineRule="auto"/>
                  <w:jc w:val="center"/>
                  <w:rPr>
                    <w:rFonts w:ascii="Arial" w:eastAsia="Times New Roman" w:hAnsi="Arial" w:cs="Arial"/>
                    <w:noProof/>
                    <w:color w:val="000000"/>
                    <w:sz w:val="20"/>
                    <w:szCs w:val="20"/>
                    <w:lang w:eastAsia="lv-LV"/>
                  </w:rPr>
                </w:pPr>
                <w:r w:rsidRPr="00BE0DDD">
                  <w:rPr>
                    <w:rFonts w:ascii="Arial" w:eastAsia="Times New Roman" w:hAnsi="Arial" w:cs="Arial"/>
                    <w:noProof/>
                    <w:color w:val="000000"/>
                    <w:sz w:val="20"/>
                    <w:szCs w:val="20"/>
                    <w:lang w:eastAsia="lv-LV"/>
                  </w:rPr>
                  <w:t>Rīgas 85. vidusskola</w:t>
                </w:r>
              </w:p>
            </w:tc>
            <w:tc>
              <w:tcPr>
                <w:tcW w:w="2589" w:type="dxa"/>
                <w:tcBorders>
                  <w:top w:val="nil"/>
                  <w:left w:val="single" w:sz="8" w:space="0" w:color="auto"/>
                  <w:bottom w:val="single" w:sz="8" w:space="0" w:color="auto"/>
                  <w:right w:val="single" w:sz="8" w:space="0" w:color="auto"/>
                </w:tcBorders>
                <w:shd w:val="clear" w:color="auto" w:fill="auto"/>
                <w:noWrap/>
                <w:vAlign w:val="center"/>
                <w:hideMark/>
              </w:tcPr>
              <w:p w14:paraId="08038885" w14:textId="77777777" w:rsidR="00176D54" w:rsidRPr="00BE0DDD" w:rsidRDefault="00176D54" w:rsidP="00176D54">
                <w:pPr>
                  <w:spacing w:after="0" w:line="240" w:lineRule="auto"/>
                  <w:jc w:val="center"/>
                  <w:rPr>
                    <w:rFonts w:ascii="Arial" w:eastAsia="Times New Roman" w:hAnsi="Arial" w:cs="Arial"/>
                    <w:noProof/>
                    <w:color w:val="000000"/>
                    <w:sz w:val="20"/>
                    <w:szCs w:val="20"/>
                    <w:lang w:eastAsia="lv-LV"/>
                  </w:rPr>
                </w:pPr>
                <w:r w:rsidRPr="00BE0DDD">
                  <w:rPr>
                    <w:rFonts w:ascii="Arial" w:eastAsia="Times New Roman" w:hAnsi="Arial" w:cs="Arial"/>
                    <w:noProof/>
                    <w:color w:val="000000"/>
                    <w:sz w:val="20"/>
                    <w:szCs w:val="20"/>
                    <w:lang w:eastAsia="lv-LV"/>
                  </w:rPr>
                  <w:t>PURVCIEMA IELA 23A</w:t>
                </w:r>
              </w:p>
            </w:tc>
            <w:tc>
              <w:tcPr>
                <w:tcW w:w="3798" w:type="dxa"/>
                <w:tcBorders>
                  <w:top w:val="nil"/>
                  <w:left w:val="nil"/>
                  <w:bottom w:val="single" w:sz="8" w:space="0" w:color="auto"/>
                  <w:right w:val="single" w:sz="8" w:space="0" w:color="auto"/>
                </w:tcBorders>
                <w:shd w:val="clear" w:color="auto" w:fill="auto"/>
                <w:noWrap/>
                <w:vAlign w:val="center"/>
                <w:hideMark/>
              </w:tcPr>
              <w:p w14:paraId="0A990826" w14:textId="77777777" w:rsidR="00176D54" w:rsidRPr="00BE0DDD" w:rsidRDefault="00176D54" w:rsidP="00C24D15">
                <w:pPr>
                  <w:spacing w:after="0" w:line="240" w:lineRule="auto"/>
                  <w:jc w:val="both"/>
                  <w:rPr>
                    <w:rFonts w:ascii="Arial" w:eastAsia="Times New Roman" w:hAnsi="Arial" w:cs="Arial"/>
                    <w:noProof/>
                    <w:color w:val="000000"/>
                    <w:sz w:val="20"/>
                    <w:szCs w:val="20"/>
                    <w:lang w:eastAsia="lv-LV"/>
                  </w:rPr>
                </w:pPr>
                <w:r w:rsidRPr="00BE0DDD">
                  <w:rPr>
                    <w:rFonts w:ascii="Arial" w:eastAsia="Times New Roman" w:hAnsi="Arial" w:cs="Arial"/>
                    <w:noProof/>
                    <w:color w:val="000000"/>
                    <w:sz w:val="20"/>
                    <w:szCs w:val="20"/>
                    <w:lang w:eastAsia="lv-LV"/>
                  </w:rPr>
                  <w:t>Nomainīts nosaukums uz -85. pamatskola</w:t>
                </w:r>
              </w:p>
            </w:tc>
          </w:tr>
          <w:tr w:rsidR="00FF4360" w:rsidRPr="00BE0DDD" w14:paraId="0A7119BE" w14:textId="77777777" w:rsidTr="00D25029">
            <w:trPr>
              <w:trHeight w:val="315"/>
            </w:trPr>
            <w:tc>
              <w:tcPr>
                <w:tcW w:w="3544" w:type="dxa"/>
                <w:tcBorders>
                  <w:top w:val="nil"/>
                  <w:left w:val="single" w:sz="8" w:space="0" w:color="auto"/>
                  <w:bottom w:val="single" w:sz="8" w:space="0" w:color="auto"/>
                  <w:right w:val="nil"/>
                </w:tcBorders>
                <w:shd w:val="clear" w:color="auto" w:fill="auto"/>
                <w:noWrap/>
                <w:vAlign w:val="center"/>
                <w:hideMark/>
              </w:tcPr>
              <w:p w14:paraId="6FA002AA" w14:textId="77777777" w:rsidR="00176D54" w:rsidRPr="00BE0DDD" w:rsidRDefault="00176D54" w:rsidP="00176D54">
                <w:pPr>
                  <w:spacing w:after="0" w:line="240" w:lineRule="auto"/>
                  <w:jc w:val="center"/>
                  <w:rPr>
                    <w:rFonts w:ascii="Arial" w:eastAsia="Times New Roman" w:hAnsi="Arial" w:cs="Arial"/>
                    <w:noProof/>
                    <w:color w:val="000000"/>
                    <w:sz w:val="20"/>
                    <w:szCs w:val="20"/>
                    <w:lang w:eastAsia="lv-LV"/>
                  </w:rPr>
                </w:pPr>
                <w:r w:rsidRPr="00BE0DDD">
                  <w:rPr>
                    <w:rFonts w:ascii="Arial" w:eastAsia="Times New Roman" w:hAnsi="Arial" w:cs="Arial"/>
                    <w:noProof/>
                    <w:color w:val="000000"/>
                    <w:sz w:val="20"/>
                    <w:szCs w:val="20"/>
                    <w:lang w:eastAsia="lv-LV"/>
                  </w:rPr>
                  <w:t>Rīgas Avotu pamatskola</w:t>
                </w:r>
              </w:p>
            </w:tc>
            <w:tc>
              <w:tcPr>
                <w:tcW w:w="2589" w:type="dxa"/>
                <w:tcBorders>
                  <w:top w:val="nil"/>
                  <w:left w:val="single" w:sz="8" w:space="0" w:color="auto"/>
                  <w:bottom w:val="single" w:sz="8" w:space="0" w:color="auto"/>
                  <w:right w:val="single" w:sz="8" w:space="0" w:color="auto"/>
                </w:tcBorders>
                <w:shd w:val="clear" w:color="auto" w:fill="auto"/>
                <w:noWrap/>
                <w:vAlign w:val="center"/>
                <w:hideMark/>
              </w:tcPr>
              <w:p w14:paraId="6893201A" w14:textId="77777777" w:rsidR="00176D54" w:rsidRPr="00BE0DDD" w:rsidRDefault="00176D54" w:rsidP="00176D54">
                <w:pPr>
                  <w:spacing w:after="0" w:line="240" w:lineRule="auto"/>
                  <w:jc w:val="center"/>
                  <w:rPr>
                    <w:rFonts w:ascii="Arial" w:eastAsia="Times New Roman" w:hAnsi="Arial" w:cs="Arial"/>
                    <w:noProof/>
                    <w:color w:val="000000"/>
                    <w:sz w:val="20"/>
                    <w:szCs w:val="20"/>
                    <w:lang w:eastAsia="lv-LV"/>
                  </w:rPr>
                </w:pPr>
                <w:r w:rsidRPr="00BE0DDD">
                  <w:rPr>
                    <w:rFonts w:ascii="Arial" w:eastAsia="Times New Roman" w:hAnsi="Arial" w:cs="Arial"/>
                    <w:noProof/>
                    <w:color w:val="000000"/>
                    <w:sz w:val="20"/>
                    <w:szCs w:val="20"/>
                    <w:lang w:eastAsia="lv-LV"/>
                  </w:rPr>
                  <w:t>AVOTU IELA 44</w:t>
                </w:r>
              </w:p>
            </w:tc>
            <w:tc>
              <w:tcPr>
                <w:tcW w:w="3798" w:type="dxa"/>
                <w:tcBorders>
                  <w:top w:val="nil"/>
                  <w:left w:val="nil"/>
                  <w:bottom w:val="single" w:sz="8" w:space="0" w:color="auto"/>
                  <w:right w:val="single" w:sz="8" w:space="0" w:color="auto"/>
                </w:tcBorders>
                <w:shd w:val="clear" w:color="auto" w:fill="auto"/>
                <w:noWrap/>
                <w:vAlign w:val="center"/>
                <w:hideMark/>
              </w:tcPr>
              <w:p w14:paraId="6F437875" w14:textId="77777777" w:rsidR="00176D54" w:rsidRPr="00BE0DDD" w:rsidRDefault="00176D54" w:rsidP="00C24D15">
                <w:pPr>
                  <w:spacing w:after="0" w:line="240" w:lineRule="auto"/>
                  <w:jc w:val="both"/>
                  <w:rPr>
                    <w:rFonts w:ascii="Arial" w:eastAsia="Times New Roman" w:hAnsi="Arial" w:cs="Arial"/>
                    <w:noProof/>
                    <w:color w:val="000000"/>
                    <w:sz w:val="20"/>
                    <w:szCs w:val="20"/>
                    <w:lang w:eastAsia="lv-LV"/>
                  </w:rPr>
                </w:pPr>
                <w:r w:rsidRPr="00BE0DDD">
                  <w:rPr>
                    <w:rFonts w:ascii="Arial" w:eastAsia="Times New Roman" w:hAnsi="Arial" w:cs="Arial"/>
                    <w:noProof/>
                    <w:color w:val="000000"/>
                    <w:sz w:val="20"/>
                    <w:szCs w:val="20"/>
                    <w:lang w:eastAsia="lv-LV"/>
                  </w:rPr>
                  <w:t>Nomainīts nosaukums uz - Rīgas Raiņa vidusskola</w:t>
                </w:r>
              </w:p>
            </w:tc>
          </w:tr>
          <w:tr w:rsidR="00FF4360" w:rsidRPr="00BE0DDD" w14:paraId="322338A2" w14:textId="77777777" w:rsidTr="00D25029">
            <w:trPr>
              <w:trHeight w:val="315"/>
            </w:trPr>
            <w:tc>
              <w:tcPr>
                <w:tcW w:w="3544" w:type="dxa"/>
                <w:tcBorders>
                  <w:top w:val="nil"/>
                  <w:left w:val="single" w:sz="8" w:space="0" w:color="auto"/>
                  <w:bottom w:val="single" w:sz="8" w:space="0" w:color="auto"/>
                  <w:right w:val="nil"/>
                </w:tcBorders>
                <w:shd w:val="clear" w:color="auto" w:fill="auto"/>
                <w:noWrap/>
                <w:vAlign w:val="center"/>
                <w:hideMark/>
              </w:tcPr>
              <w:p w14:paraId="2FF53D9B" w14:textId="77777777" w:rsidR="00176D54" w:rsidRPr="00BE0DDD" w:rsidRDefault="00176D54" w:rsidP="00176D54">
                <w:pPr>
                  <w:spacing w:after="0" w:line="240" w:lineRule="auto"/>
                  <w:jc w:val="center"/>
                  <w:rPr>
                    <w:rFonts w:ascii="Arial" w:eastAsia="Times New Roman" w:hAnsi="Arial" w:cs="Arial"/>
                    <w:noProof/>
                    <w:color w:val="000000"/>
                    <w:sz w:val="20"/>
                    <w:szCs w:val="20"/>
                    <w:lang w:eastAsia="lv-LV"/>
                  </w:rPr>
                </w:pPr>
                <w:r w:rsidRPr="00BE0DDD">
                  <w:rPr>
                    <w:rFonts w:ascii="Arial" w:eastAsia="Times New Roman" w:hAnsi="Arial" w:cs="Arial"/>
                    <w:noProof/>
                    <w:color w:val="000000"/>
                    <w:sz w:val="20"/>
                    <w:szCs w:val="20"/>
                    <w:lang w:eastAsia="lv-LV"/>
                  </w:rPr>
                  <w:t>Rīgas Daugavgrīvas vidusskola</w:t>
                </w:r>
              </w:p>
            </w:tc>
            <w:tc>
              <w:tcPr>
                <w:tcW w:w="2589" w:type="dxa"/>
                <w:tcBorders>
                  <w:top w:val="nil"/>
                  <w:left w:val="single" w:sz="8" w:space="0" w:color="auto"/>
                  <w:bottom w:val="single" w:sz="8" w:space="0" w:color="auto"/>
                  <w:right w:val="single" w:sz="8" w:space="0" w:color="auto"/>
                </w:tcBorders>
                <w:shd w:val="clear" w:color="auto" w:fill="auto"/>
                <w:noWrap/>
                <w:vAlign w:val="center"/>
                <w:hideMark/>
              </w:tcPr>
              <w:p w14:paraId="6E4923E5" w14:textId="77777777" w:rsidR="00176D54" w:rsidRPr="00BE0DDD" w:rsidRDefault="00176D54" w:rsidP="00176D54">
                <w:pPr>
                  <w:spacing w:after="0" w:line="240" w:lineRule="auto"/>
                  <w:jc w:val="center"/>
                  <w:rPr>
                    <w:rFonts w:ascii="Arial" w:eastAsia="Times New Roman" w:hAnsi="Arial" w:cs="Arial"/>
                    <w:noProof/>
                    <w:color w:val="000000"/>
                    <w:sz w:val="20"/>
                    <w:szCs w:val="20"/>
                    <w:lang w:eastAsia="lv-LV"/>
                  </w:rPr>
                </w:pPr>
                <w:r w:rsidRPr="00BE0DDD">
                  <w:rPr>
                    <w:rFonts w:ascii="Arial" w:eastAsia="Times New Roman" w:hAnsi="Arial" w:cs="Arial"/>
                    <w:noProof/>
                    <w:color w:val="000000"/>
                    <w:sz w:val="20"/>
                    <w:szCs w:val="20"/>
                    <w:lang w:eastAsia="lv-LV"/>
                  </w:rPr>
                  <w:t>PARĀDES IELA 5C</w:t>
                </w:r>
              </w:p>
            </w:tc>
            <w:tc>
              <w:tcPr>
                <w:tcW w:w="3798" w:type="dxa"/>
                <w:tcBorders>
                  <w:top w:val="nil"/>
                  <w:left w:val="nil"/>
                  <w:bottom w:val="single" w:sz="8" w:space="0" w:color="auto"/>
                  <w:right w:val="single" w:sz="8" w:space="0" w:color="auto"/>
                </w:tcBorders>
                <w:shd w:val="clear" w:color="auto" w:fill="auto"/>
                <w:noWrap/>
                <w:vAlign w:val="center"/>
                <w:hideMark/>
              </w:tcPr>
              <w:p w14:paraId="06F2F810" w14:textId="77777777" w:rsidR="00176D54" w:rsidRPr="00BE0DDD" w:rsidRDefault="00176D54" w:rsidP="00C24D15">
                <w:pPr>
                  <w:spacing w:after="0" w:line="240" w:lineRule="auto"/>
                  <w:jc w:val="both"/>
                  <w:rPr>
                    <w:rFonts w:ascii="Arial" w:eastAsia="Times New Roman" w:hAnsi="Arial" w:cs="Arial"/>
                    <w:noProof/>
                    <w:color w:val="000000"/>
                    <w:sz w:val="20"/>
                    <w:szCs w:val="20"/>
                    <w:lang w:eastAsia="lv-LV"/>
                  </w:rPr>
                </w:pPr>
                <w:r w:rsidRPr="00BE0DDD">
                  <w:rPr>
                    <w:rFonts w:ascii="Arial" w:eastAsia="Times New Roman" w:hAnsi="Arial" w:cs="Arial"/>
                    <w:noProof/>
                    <w:color w:val="000000"/>
                    <w:sz w:val="20"/>
                    <w:szCs w:val="20"/>
                    <w:lang w:eastAsia="lv-LV"/>
                  </w:rPr>
                  <w:t>Nomainīts nosaukums uz -Daugavgrīvas pamatskola</w:t>
                </w:r>
              </w:p>
            </w:tc>
          </w:tr>
          <w:tr w:rsidR="00FF4360" w:rsidRPr="00BE0DDD" w14:paraId="7FB6C445" w14:textId="77777777" w:rsidTr="00D25029">
            <w:trPr>
              <w:trHeight w:val="300"/>
            </w:trPr>
            <w:tc>
              <w:tcPr>
                <w:tcW w:w="3544" w:type="dxa"/>
                <w:vMerge w:val="restart"/>
                <w:tcBorders>
                  <w:top w:val="nil"/>
                  <w:left w:val="single" w:sz="8" w:space="0" w:color="auto"/>
                  <w:bottom w:val="single" w:sz="8" w:space="0" w:color="000000"/>
                  <w:right w:val="nil"/>
                </w:tcBorders>
                <w:shd w:val="clear" w:color="auto" w:fill="auto"/>
                <w:noWrap/>
                <w:vAlign w:val="center"/>
                <w:hideMark/>
              </w:tcPr>
              <w:p w14:paraId="0C4068E2" w14:textId="77777777" w:rsidR="00176D54" w:rsidRPr="00BE0DDD" w:rsidRDefault="00176D54" w:rsidP="00176D54">
                <w:pPr>
                  <w:spacing w:after="0" w:line="240" w:lineRule="auto"/>
                  <w:jc w:val="center"/>
                  <w:rPr>
                    <w:rFonts w:ascii="Arial" w:eastAsia="Times New Roman" w:hAnsi="Arial" w:cs="Arial"/>
                    <w:noProof/>
                    <w:color w:val="000000"/>
                    <w:sz w:val="20"/>
                    <w:szCs w:val="20"/>
                    <w:lang w:eastAsia="lv-LV"/>
                  </w:rPr>
                </w:pPr>
                <w:r w:rsidRPr="00BE0DDD">
                  <w:rPr>
                    <w:rFonts w:ascii="Arial" w:eastAsia="Times New Roman" w:hAnsi="Arial" w:cs="Arial"/>
                    <w:noProof/>
                    <w:color w:val="000000"/>
                    <w:sz w:val="20"/>
                    <w:szCs w:val="20"/>
                    <w:lang w:eastAsia="lv-LV"/>
                  </w:rPr>
                  <w:t>Rīgas Jāņa Poruka vidusskola</w:t>
                </w:r>
              </w:p>
            </w:tc>
            <w:tc>
              <w:tcPr>
                <w:tcW w:w="2589" w:type="dxa"/>
                <w:tcBorders>
                  <w:top w:val="nil"/>
                  <w:left w:val="single" w:sz="8" w:space="0" w:color="auto"/>
                  <w:bottom w:val="nil"/>
                  <w:right w:val="single" w:sz="8" w:space="0" w:color="auto"/>
                </w:tcBorders>
                <w:shd w:val="clear" w:color="auto" w:fill="auto"/>
                <w:noWrap/>
                <w:vAlign w:val="center"/>
                <w:hideMark/>
              </w:tcPr>
              <w:p w14:paraId="1E046B43" w14:textId="77777777" w:rsidR="00176D54" w:rsidRPr="00BE0DDD" w:rsidRDefault="00176D54" w:rsidP="00176D54">
                <w:pPr>
                  <w:spacing w:after="0" w:line="240" w:lineRule="auto"/>
                  <w:jc w:val="center"/>
                  <w:rPr>
                    <w:rFonts w:ascii="Arial" w:eastAsia="Times New Roman" w:hAnsi="Arial" w:cs="Arial"/>
                    <w:noProof/>
                    <w:color w:val="000000"/>
                    <w:sz w:val="20"/>
                    <w:szCs w:val="20"/>
                    <w:lang w:eastAsia="lv-LV"/>
                  </w:rPr>
                </w:pPr>
                <w:r w:rsidRPr="00BE0DDD">
                  <w:rPr>
                    <w:rFonts w:ascii="Arial" w:eastAsia="Times New Roman" w:hAnsi="Arial" w:cs="Arial"/>
                    <w:noProof/>
                    <w:color w:val="000000"/>
                    <w:sz w:val="20"/>
                    <w:szCs w:val="20"/>
                    <w:lang w:eastAsia="lv-LV"/>
                  </w:rPr>
                  <w:t>GAUJAS IELA 23</w:t>
                </w:r>
              </w:p>
            </w:tc>
            <w:tc>
              <w:tcPr>
                <w:tcW w:w="3798" w:type="dxa"/>
                <w:vMerge w:val="restart"/>
                <w:tcBorders>
                  <w:top w:val="nil"/>
                  <w:left w:val="nil"/>
                  <w:bottom w:val="single" w:sz="8" w:space="0" w:color="000000"/>
                  <w:right w:val="single" w:sz="8" w:space="0" w:color="auto"/>
                </w:tcBorders>
                <w:shd w:val="clear" w:color="auto" w:fill="auto"/>
                <w:noWrap/>
                <w:vAlign w:val="center"/>
                <w:hideMark/>
              </w:tcPr>
              <w:p w14:paraId="2A93B5EB" w14:textId="77777777" w:rsidR="00176D54" w:rsidRPr="00BE0DDD" w:rsidRDefault="00176D54" w:rsidP="00C24D15">
                <w:pPr>
                  <w:spacing w:after="0" w:line="240" w:lineRule="auto"/>
                  <w:jc w:val="both"/>
                  <w:rPr>
                    <w:rFonts w:ascii="Arial" w:eastAsia="Times New Roman" w:hAnsi="Arial" w:cs="Arial"/>
                    <w:noProof/>
                    <w:color w:val="000000"/>
                    <w:sz w:val="20"/>
                    <w:szCs w:val="20"/>
                    <w:lang w:eastAsia="lv-LV"/>
                  </w:rPr>
                </w:pPr>
                <w:r w:rsidRPr="00BE0DDD">
                  <w:rPr>
                    <w:rFonts w:ascii="Arial" w:eastAsia="Times New Roman" w:hAnsi="Arial" w:cs="Arial"/>
                    <w:noProof/>
                    <w:color w:val="000000"/>
                    <w:sz w:val="20"/>
                    <w:szCs w:val="20"/>
                    <w:lang w:eastAsia="lv-LV"/>
                  </w:rPr>
                  <w:t>Nomainīts nosaukums uz -45. vidusskola</w:t>
                </w:r>
              </w:p>
            </w:tc>
          </w:tr>
          <w:tr w:rsidR="00FF4360" w:rsidRPr="00BE0DDD" w14:paraId="140D2C27" w14:textId="77777777" w:rsidTr="00D25029">
            <w:trPr>
              <w:trHeight w:val="315"/>
            </w:trPr>
            <w:tc>
              <w:tcPr>
                <w:tcW w:w="3544" w:type="dxa"/>
                <w:vMerge/>
                <w:tcBorders>
                  <w:top w:val="nil"/>
                  <w:left w:val="single" w:sz="8" w:space="0" w:color="auto"/>
                  <w:bottom w:val="single" w:sz="8" w:space="0" w:color="000000"/>
                  <w:right w:val="nil"/>
                </w:tcBorders>
                <w:vAlign w:val="center"/>
                <w:hideMark/>
              </w:tcPr>
              <w:p w14:paraId="21948B59" w14:textId="77777777" w:rsidR="00176D54" w:rsidRPr="00BE0DDD" w:rsidRDefault="00176D54" w:rsidP="00176D54">
                <w:pPr>
                  <w:spacing w:after="0" w:line="240" w:lineRule="auto"/>
                  <w:rPr>
                    <w:rFonts w:ascii="Arial" w:eastAsia="Times New Roman" w:hAnsi="Arial" w:cs="Arial"/>
                    <w:noProof/>
                    <w:color w:val="000000"/>
                    <w:sz w:val="20"/>
                    <w:szCs w:val="20"/>
                    <w:lang w:eastAsia="lv-LV"/>
                  </w:rPr>
                </w:pPr>
              </w:p>
            </w:tc>
            <w:tc>
              <w:tcPr>
                <w:tcW w:w="2589" w:type="dxa"/>
                <w:tcBorders>
                  <w:top w:val="nil"/>
                  <w:left w:val="single" w:sz="8" w:space="0" w:color="auto"/>
                  <w:bottom w:val="single" w:sz="8" w:space="0" w:color="auto"/>
                  <w:right w:val="single" w:sz="8" w:space="0" w:color="auto"/>
                </w:tcBorders>
                <w:shd w:val="clear" w:color="auto" w:fill="auto"/>
                <w:noWrap/>
                <w:vAlign w:val="center"/>
                <w:hideMark/>
              </w:tcPr>
              <w:p w14:paraId="5AB2879C" w14:textId="77777777" w:rsidR="00176D54" w:rsidRPr="00BE0DDD" w:rsidRDefault="00176D54" w:rsidP="00176D54">
                <w:pPr>
                  <w:spacing w:after="0" w:line="240" w:lineRule="auto"/>
                  <w:jc w:val="center"/>
                  <w:rPr>
                    <w:rFonts w:ascii="Arial" w:eastAsia="Times New Roman" w:hAnsi="Arial" w:cs="Arial"/>
                    <w:noProof/>
                    <w:color w:val="000000"/>
                    <w:sz w:val="20"/>
                    <w:szCs w:val="20"/>
                    <w:lang w:eastAsia="lv-LV"/>
                  </w:rPr>
                </w:pPr>
                <w:r w:rsidRPr="00BE0DDD">
                  <w:rPr>
                    <w:rFonts w:ascii="Arial" w:eastAsia="Times New Roman" w:hAnsi="Arial" w:cs="Arial"/>
                    <w:noProof/>
                    <w:color w:val="000000"/>
                    <w:sz w:val="20"/>
                    <w:szCs w:val="20"/>
                    <w:lang w:eastAsia="lv-LV"/>
                  </w:rPr>
                  <w:t>LĪBEKAS IELA 27</w:t>
                </w:r>
              </w:p>
            </w:tc>
            <w:tc>
              <w:tcPr>
                <w:tcW w:w="3798" w:type="dxa"/>
                <w:vMerge/>
                <w:tcBorders>
                  <w:top w:val="nil"/>
                  <w:left w:val="nil"/>
                  <w:bottom w:val="single" w:sz="8" w:space="0" w:color="000000"/>
                  <w:right w:val="single" w:sz="8" w:space="0" w:color="auto"/>
                </w:tcBorders>
                <w:vAlign w:val="center"/>
                <w:hideMark/>
              </w:tcPr>
              <w:p w14:paraId="0E0940F2" w14:textId="77777777" w:rsidR="00176D54" w:rsidRPr="00BE0DDD" w:rsidRDefault="00176D54" w:rsidP="00C24D15">
                <w:pPr>
                  <w:spacing w:after="0" w:line="240" w:lineRule="auto"/>
                  <w:jc w:val="both"/>
                  <w:rPr>
                    <w:rFonts w:ascii="Arial" w:eastAsia="Times New Roman" w:hAnsi="Arial" w:cs="Arial"/>
                    <w:noProof/>
                    <w:color w:val="000000"/>
                    <w:sz w:val="20"/>
                    <w:szCs w:val="20"/>
                    <w:lang w:eastAsia="lv-LV"/>
                  </w:rPr>
                </w:pPr>
              </w:p>
            </w:tc>
          </w:tr>
          <w:tr w:rsidR="00FF4360" w:rsidRPr="00BE0DDD" w14:paraId="6CA991FD" w14:textId="77777777" w:rsidTr="00D25029">
            <w:trPr>
              <w:trHeight w:val="315"/>
            </w:trPr>
            <w:tc>
              <w:tcPr>
                <w:tcW w:w="3544" w:type="dxa"/>
                <w:tcBorders>
                  <w:top w:val="nil"/>
                  <w:left w:val="single" w:sz="8" w:space="0" w:color="auto"/>
                  <w:bottom w:val="nil"/>
                  <w:right w:val="nil"/>
                </w:tcBorders>
                <w:shd w:val="clear" w:color="auto" w:fill="auto"/>
                <w:noWrap/>
                <w:vAlign w:val="center"/>
                <w:hideMark/>
              </w:tcPr>
              <w:p w14:paraId="58639C66" w14:textId="77777777" w:rsidR="00176D54" w:rsidRPr="00BE0DDD" w:rsidRDefault="00176D54" w:rsidP="00176D54">
                <w:pPr>
                  <w:spacing w:after="0" w:line="240" w:lineRule="auto"/>
                  <w:jc w:val="center"/>
                  <w:rPr>
                    <w:rFonts w:ascii="Arial" w:eastAsia="Times New Roman" w:hAnsi="Arial" w:cs="Arial"/>
                    <w:noProof/>
                    <w:color w:val="000000"/>
                    <w:sz w:val="20"/>
                    <w:szCs w:val="20"/>
                    <w:lang w:eastAsia="lv-LV"/>
                  </w:rPr>
                </w:pPr>
                <w:r w:rsidRPr="00BE0DDD">
                  <w:rPr>
                    <w:rFonts w:ascii="Arial" w:eastAsia="Times New Roman" w:hAnsi="Arial" w:cs="Arial"/>
                    <w:noProof/>
                    <w:color w:val="000000"/>
                    <w:sz w:val="20"/>
                    <w:szCs w:val="20"/>
                    <w:lang w:eastAsia="lv-LV"/>
                  </w:rPr>
                  <w:t>Rīgas Lastādijas pamatskola</w:t>
                </w:r>
              </w:p>
            </w:tc>
            <w:tc>
              <w:tcPr>
                <w:tcW w:w="2589" w:type="dxa"/>
                <w:tcBorders>
                  <w:top w:val="nil"/>
                  <w:left w:val="single" w:sz="8" w:space="0" w:color="auto"/>
                  <w:bottom w:val="nil"/>
                  <w:right w:val="single" w:sz="8" w:space="0" w:color="auto"/>
                </w:tcBorders>
                <w:shd w:val="clear" w:color="auto" w:fill="auto"/>
                <w:noWrap/>
                <w:vAlign w:val="center"/>
                <w:hideMark/>
              </w:tcPr>
              <w:p w14:paraId="0073D2CB" w14:textId="77777777" w:rsidR="00176D54" w:rsidRPr="00BE0DDD" w:rsidRDefault="00176D54" w:rsidP="00176D54">
                <w:pPr>
                  <w:spacing w:after="0" w:line="240" w:lineRule="auto"/>
                  <w:jc w:val="center"/>
                  <w:rPr>
                    <w:rFonts w:ascii="Arial" w:eastAsia="Times New Roman" w:hAnsi="Arial" w:cs="Arial"/>
                    <w:noProof/>
                    <w:color w:val="000000"/>
                    <w:sz w:val="20"/>
                    <w:szCs w:val="20"/>
                    <w:lang w:eastAsia="lv-LV"/>
                  </w:rPr>
                </w:pPr>
                <w:r w:rsidRPr="00BE0DDD">
                  <w:rPr>
                    <w:rFonts w:ascii="Arial" w:eastAsia="Times New Roman" w:hAnsi="Arial" w:cs="Arial"/>
                    <w:noProof/>
                    <w:color w:val="000000"/>
                    <w:sz w:val="20"/>
                    <w:szCs w:val="20"/>
                    <w:lang w:eastAsia="lv-LV"/>
                  </w:rPr>
                  <w:t>MASKAVAS IELA 178</w:t>
                </w:r>
              </w:p>
            </w:tc>
            <w:tc>
              <w:tcPr>
                <w:tcW w:w="3798" w:type="dxa"/>
                <w:tcBorders>
                  <w:top w:val="nil"/>
                  <w:left w:val="nil"/>
                  <w:bottom w:val="nil"/>
                  <w:right w:val="single" w:sz="8" w:space="0" w:color="auto"/>
                </w:tcBorders>
                <w:shd w:val="clear" w:color="auto" w:fill="auto"/>
                <w:noWrap/>
                <w:vAlign w:val="center"/>
                <w:hideMark/>
              </w:tcPr>
              <w:p w14:paraId="766A7223" w14:textId="77777777" w:rsidR="00176D54" w:rsidRPr="00BE0DDD" w:rsidRDefault="00176D54" w:rsidP="00C24D15">
                <w:pPr>
                  <w:spacing w:after="0" w:line="240" w:lineRule="auto"/>
                  <w:jc w:val="both"/>
                  <w:rPr>
                    <w:rFonts w:ascii="Arial" w:eastAsia="Times New Roman" w:hAnsi="Arial" w:cs="Arial"/>
                    <w:noProof/>
                    <w:color w:val="000000"/>
                    <w:sz w:val="20"/>
                    <w:szCs w:val="20"/>
                    <w:lang w:eastAsia="lv-LV"/>
                  </w:rPr>
                </w:pPr>
                <w:r w:rsidRPr="00BE0DDD">
                  <w:rPr>
                    <w:rFonts w:ascii="Arial" w:eastAsia="Times New Roman" w:hAnsi="Arial" w:cs="Arial"/>
                    <w:noProof/>
                    <w:color w:val="000000"/>
                    <w:sz w:val="20"/>
                    <w:szCs w:val="20"/>
                    <w:lang w:eastAsia="lv-LV"/>
                  </w:rPr>
                  <w:t>Ēka tika piešķirta Andreja Pumpura Rīgas 11. pamatskolai kā papildu ēka</w:t>
                </w:r>
              </w:p>
            </w:tc>
          </w:tr>
          <w:tr w:rsidR="00FF4360" w:rsidRPr="00BE0DDD" w14:paraId="35E74DF6" w14:textId="77777777" w:rsidTr="00D25029">
            <w:trPr>
              <w:trHeight w:val="300"/>
            </w:trPr>
            <w:tc>
              <w:tcPr>
                <w:tcW w:w="3544" w:type="dxa"/>
                <w:vMerge w:val="restart"/>
                <w:tcBorders>
                  <w:top w:val="single" w:sz="8" w:space="0" w:color="auto"/>
                  <w:left w:val="single" w:sz="8" w:space="0" w:color="auto"/>
                  <w:bottom w:val="single" w:sz="8" w:space="0" w:color="000000"/>
                  <w:right w:val="nil"/>
                </w:tcBorders>
                <w:shd w:val="clear" w:color="auto" w:fill="auto"/>
                <w:noWrap/>
                <w:vAlign w:val="center"/>
                <w:hideMark/>
              </w:tcPr>
              <w:p w14:paraId="4052843B" w14:textId="77777777" w:rsidR="00176D54" w:rsidRPr="00BE0DDD" w:rsidRDefault="00176D54" w:rsidP="00176D54">
                <w:pPr>
                  <w:spacing w:after="0" w:line="240" w:lineRule="auto"/>
                  <w:jc w:val="center"/>
                  <w:rPr>
                    <w:rFonts w:ascii="Arial" w:eastAsia="Times New Roman" w:hAnsi="Arial" w:cs="Arial"/>
                    <w:noProof/>
                    <w:color w:val="000000"/>
                    <w:sz w:val="20"/>
                    <w:szCs w:val="20"/>
                    <w:lang w:eastAsia="lv-LV"/>
                  </w:rPr>
                </w:pPr>
                <w:r w:rsidRPr="00BE0DDD">
                  <w:rPr>
                    <w:rFonts w:ascii="Arial" w:eastAsia="Times New Roman" w:hAnsi="Arial" w:cs="Arial"/>
                    <w:noProof/>
                    <w:color w:val="000000"/>
                    <w:sz w:val="20"/>
                    <w:szCs w:val="20"/>
                    <w:lang w:eastAsia="lv-LV"/>
                  </w:rPr>
                  <w:t>Rīgas Mūzikas vidusskola</w:t>
                </w:r>
              </w:p>
            </w:tc>
            <w:tc>
              <w:tcPr>
                <w:tcW w:w="2589" w:type="dxa"/>
                <w:tcBorders>
                  <w:top w:val="single" w:sz="8" w:space="0" w:color="auto"/>
                  <w:left w:val="single" w:sz="8" w:space="0" w:color="auto"/>
                  <w:bottom w:val="nil"/>
                  <w:right w:val="single" w:sz="8" w:space="0" w:color="auto"/>
                </w:tcBorders>
                <w:shd w:val="clear" w:color="auto" w:fill="auto"/>
                <w:noWrap/>
                <w:vAlign w:val="center"/>
                <w:hideMark/>
              </w:tcPr>
              <w:p w14:paraId="38A7A5DF" w14:textId="77777777" w:rsidR="00176D54" w:rsidRPr="00BE0DDD" w:rsidRDefault="00176D54" w:rsidP="00176D54">
                <w:pPr>
                  <w:spacing w:after="0" w:line="240" w:lineRule="auto"/>
                  <w:jc w:val="center"/>
                  <w:rPr>
                    <w:rFonts w:ascii="Arial" w:eastAsia="Times New Roman" w:hAnsi="Arial" w:cs="Arial"/>
                    <w:noProof/>
                    <w:color w:val="000000"/>
                    <w:sz w:val="20"/>
                    <w:szCs w:val="20"/>
                    <w:lang w:eastAsia="lv-LV"/>
                  </w:rPr>
                </w:pPr>
                <w:r w:rsidRPr="00BE0DDD">
                  <w:rPr>
                    <w:rFonts w:ascii="Arial" w:eastAsia="Times New Roman" w:hAnsi="Arial" w:cs="Arial"/>
                    <w:noProof/>
                    <w:color w:val="000000"/>
                    <w:sz w:val="20"/>
                    <w:szCs w:val="20"/>
                    <w:lang w:eastAsia="lv-LV"/>
                  </w:rPr>
                  <w:t>ŠAMPĒTERA IELA 98</w:t>
                </w:r>
              </w:p>
            </w:tc>
            <w:tc>
              <w:tcPr>
                <w:tcW w:w="3798" w:type="dxa"/>
                <w:vMerge w:val="restart"/>
                <w:tcBorders>
                  <w:top w:val="single" w:sz="8" w:space="0" w:color="auto"/>
                  <w:left w:val="nil"/>
                  <w:bottom w:val="single" w:sz="8" w:space="0" w:color="000000"/>
                  <w:right w:val="single" w:sz="8" w:space="0" w:color="auto"/>
                </w:tcBorders>
                <w:shd w:val="clear" w:color="auto" w:fill="auto"/>
                <w:noWrap/>
                <w:vAlign w:val="center"/>
                <w:hideMark/>
              </w:tcPr>
              <w:p w14:paraId="12933F12" w14:textId="77777777" w:rsidR="00176D54" w:rsidRPr="00BE0DDD" w:rsidRDefault="00176D54" w:rsidP="00C24D15">
                <w:pPr>
                  <w:spacing w:after="0" w:line="240" w:lineRule="auto"/>
                  <w:jc w:val="both"/>
                  <w:rPr>
                    <w:rFonts w:ascii="Arial" w:eastAsia="Times New Roman" w:hAnsi="Arial" w:cs="Arial"/>
                    <w:noProof/>
                    <w:color w:val="000000"/>
                    <w:sz w:val="20"/>
                    <w:szCs w:val="20"/>
                    <w:lang w:eastAsia="lv-LV"/>
                  </w:rPr>
                </w:pPr>
                <w:r w:rsidRPr="00BE0DDD">
                  <w:rPr>
                    <w:rFonts w:ascii="Arial" w:eastAsia="Times New Roman" w:hAnsi="Arial" w:cs="Arial"/>
                    <w:noProof/>
                    <w:color w:val="000000"/>
                    <w:sz w:val="20"/>
                    <w:szCs w:val="20"/>
                    <w:lang w:eastAsia="lv-LV"/>
                  </w:rPr>
                  <w:t>Nomainīts nosaukums uz - Valdorfskola</w:t>
                </w:r>
              </w:p>
            </w:tc>
          </w:tr>
          <w:tr w:rsidR="00FF4360" w:rsidRPr="00BE0DDD" w14:paraId="687F0D51" w14:textId="77777777" w:rsidTr="00D25029">
            <w:trPr>
              <w:trHeight w:val="300"/>
            </w:trPr>
            <w:tc>
              <w:tcPr>
                <w:tcW w:w="3544" w:type="dxa"/>
                <w:vMerge/>
                <w:tcBorders>
                  <w:top w:val="single" w:sz="8" w:space="0" w:color="auto"/>
                  <w:left w:val="single" w:sz="8" w:space="0" w:color="auto"/>
                  <w:bottom w:val="single" w:sz="8" w:space="0" w:color="000000"/>
                  <w:right w:val="nil"/>
                </w:tcBorders>
                <w:vAlign w:val="center"/>
                <w:hideMark/>
              </w:tcPr>
              <w:p w14:paraId="05A6A798" w14:textId="77777777" w:rsidR="00176D54" w:rsidRPr="00BE0DDD" w:rsidRDefault="00176D54" w:rsidP="00176D54">
                <w:pPr>
                  <w:spacing w:after="0" w:line="240" w:lineRule="auto"/>
                  <w:rPr>
                    <w:rFonts w:ascii="Arial" w:eastAsia="Times New Roman" w:hAnsi="Arial" w:cs="Arial"/>
                    <w:noProof/>
                    <w:color w:val="000000"/>
                    <w:sz w:val="20"/>
                    <w:szCs w:val="20"/>
                    <w:lang w:eastAsia="lv-LV"/>
                  </w:rPr>
                </w:pPr>
              </w:p>
            </w:tc>
            <w:tc>
              <w:tcPr>
                <w:tcW w:w="2589" w:type="dxa"/>
                <w:tcBorders>
                  <w:top w:val="nil"/>
                  <w:left w:val="single" w:sz="8" w:space="0" w:color="auto"/>
                  <w:bottom w:val="nil"/>
                  <w:right w:val="single" w:sz="8" w:space="0" w:color="auto"/>
                </w:tcBorders>
                <w:shd w:val="clear" w:color="auto" w:fill="auto"/>
                <w:noWrap/>
                <w:vAlign w:val="center"/>
                <w:hideMark/>
              </w:tcPr>
              <w:p w14:paraId="657821CC" w14:textId="77777777" w:rsidR="00176D54" w:rsidRPr="00BE0DDD" w:rsidRDefault="00176D54" w:rsidP="00176D54">
                <w:pPr>
                  <w:spacing w:after="0" w:line="240" w:lineRule="auto"/>
                  <w:jc w:val="center"/>
                  <w:rPr>
                    <w:rFonts w:ascii="Arial" w:eastAsia="Times New Roman" w:hAnsi="Arial" w:cs="Arial"/>
                    <w:noProof/>
                    <w:color w:val="000000"/>
                    <w:sz w:val="20"/>
                    <w:szCs w:val="20"/>
                    <w:lang w:eastAsia="lv-LV"/>
                  </w:rPr>
                </w:pPr>
                <w:r w:rsidRPr="00BE0DDD">
                  <w:rPr>
                    <w:rFonts w:ascii="Arial" w:eastAsia="Times New Roman" w:hAnsi="Arial" w:cs="Arial"/>
                    <w:noProof/>
                    <w:color w:val="000000"/>
                    <w:sz w:val="20"/>
                    <w:szCs w:val="20"/>
                    <w:lang w:eastAsia="lv-LV"/>
                  </w:rPr>
                  <w:t>KALNCIEMA IELA 160</w:t>
                </w:r>
              </w:p>
            </w:tc>
            <w:tc>
              <w:tcPr>
                <w:tcW w:w="3798" w:type="dxa"/>
                <w:vMerge/>
                <w:tcBorders>
                  <w:top w:val="single" w:sz="8" w:space="0" w:color="auto"/>
                  <w:left w:val="nil"/>
                  <w:bottom w:val="single" w:sz="8" w:space="0" w:color="000000"/>
                  <w:right w:val="single" w:sz="8" w:space="0" w:color="auto"/>
                </w:tcBorders>
                <w:vAlign w:val="center"/>
                <w:hideMark/>
              </w:tcPr>
              <w:p w14:paraId="4CB5760F" w14:textId="77777777" w:rsidR="00176D54" w:rsidRPr="00BE0DDD" w:rsidRDefault="00176D54" w:rsidP="00C24D15">
                <w:pPr>
                  <w:spacing w:after="0" w:line="240" w:lineRule="auto"/>
                  <w:jc w:val="both"/>
                  <w:rPr>
                    <w:rFonts w:ascii="Arial" w:eastAsia="Times New Roman" w:hAnsi="Arial" w:cs="Arial"/>
                    <w:noProof/>
                    <w:color w:val="000000"/>
                    <w:sz w:val="20"/>
                    <w:szCs w:val="20"/>
                    <w:lang w:eastAsia="lv-LV"/>
                  </w:rPr>
                </w:pPr>
              </w:p>
            </w:tc>
          </w:tr>
          <w:tr w:rsidR="00FF4360" w:rsidRPr="00BE0DDD" w14:paraId="20752E78" w14:textId="77777777" w:rsidTr="00D25029">
            <w:trPr>
              <w:trHeight w:val="300"/>
            </w:trPr>
            <w:tc>
              <w:tcPr>
                <w:tcW w:w="3544" w:type="dxa"/>
                <w:vMerge/>
                <w:tcBorders>
                  <w:top w:val="single" w:sz="8" w:space="0" w:color="auto"/>
                  <w:left w:val="single" w:sz="8" w:space="0" w:color="auto"/>
                  <w:bottom w:val="single" w:sz="8" w:space="0" w:color="000000"/>
                  <w:right w:val="nil"/>
                </w:tcBorders>
                <w:vAlign w:val="center"/>
                <w:hideMark/>
              </w:tcPr>
              <w:p w14:paraId="6D2EBD88" w14:textId="77777777" w:rsidR="00176D54" w:rsidRPr="00BE0DDD" w:rsidRDefault="00176D54" w:rsidP="00176D54">
                <w:pPr>
                  <w:spacing w:after="0" w:line="240" w:lineRule="auto"/>
                  <w:rPr>
                    <w:rFonts w:ascii="Arial" w:eastAsia="Times New Roman" w:hAnsi="Arial" w:cs="Arial"/>
                    <w:noProof/>
                    <w:color w:val="000000"/>
                    <w:sz w:val="20"/>
                    <w:szCs w:val="20"/>
                    <w:lang w:eastAsia="lv-LV"/>
                  </w:rPr>
                </w:pPr>
              </w:p>
            </w:tc>
            <w:tc>
              <w:tcPr>
                <w:tcW w:w="2589" w:type="dxa"/>
                <w:tcBorders>
                  <w:top w:val="nil"/>
                  <w:left w:val="single" w:sz="8" w:space="0" w:color="auto"/>
                  <w:bottom w:val="nil"/>
                  <w:right w:val="single" w:sz="8" w:space="0" w:color="auto"/>
                </w:tcBorders>
                <w:shd w:val="clear" w:color="auto" w:fill="auto"/>
                <w:noWrap/>
                <w:vAlign w:val="center"/>
                <w:hideMark/>
              </w:tcPr>
              <w:p w14:paraId="3529F3D5" w14:textId="77777777" w:rsidR="00176D54" w:rsidRPr="00BE0DDD" w:rsidRDefault="00176D54" w:rsidP="00176D54">
                <w:pPr>
                  <w:spacing w:after="0" w:line="240" w:lineRule="auto"/>
                  <w:jc w:val="center"/>
                  <w:rPr>
                    <w:rFonts w:ascii="Arial" w:eastAsia="Times New Roman" w:hAnsi="Arial" w:cs="Arial"/>
                    <w:noProof/>
                    <w:color w:val="000000"/>
                    <w:sz w:val="20"/>
                    <w:szCs w:val="20"/>
                    <w:lang w:eastAsia="lv-LV"/>
                  </w:rPr>
                </w:pPr>
                <w:r w:rsidRPr="00BE0DDD">
                  <w:rPr>
                    <w:rFonts w:ascii="Arial" w:eastAsia="Times New Roman" w:hAnsi="Arial" w:cs="Arial"/>
                    <w:noProof/>
                    <w:color w:val="000000"/>
                    <w:sz w:val="20"/>
                    <w:szCs w:val="20"/>
                    <w:lang w:eastAsia="lv-LV"/>
                  </w:rPr>
                  <w:t>KALNCIEMA IELA 160A</w:t>
                </w:r>
              </w:p>
            </w:tc>
            <w:tc>
              <w:tcPr>
                <w:tcW w:w="3798" w:type="dxa"/>
                <w:vMerge/>
                <w:tcBorders>
                  <w:top w:val="single" w:sz="8" w:space="0" w:color="auto"/>
                  <w:left w:val="nil"/>
                  <w:bottom w:val="single" w:sz="8" w:space="0" w:color="000000"/>
                  <w:right w:val="single" w:sz="8" w:space="0" w:color="auto"/>
                </w:tcBorders>
                <w:vAlign w:val="center"/>
                <w:hideMark/>
              </w:tcPr>
              <w:p w14:paraId="257BFBBC" w14:textId="77777777" w:rsidR="00176D54" w:rsidRPr="00BE0DDD" w:rsidRDefault="00176D54" w:rsidP="00C24D15">
                <w:pPr>
                  <w:spacing w:after="0" w:line="240" w:lineRule="auto"/>
                  <w:jc w:val="both"/>
                  <w:rPr>
                    <w:rFonts w:ascii="Arial" w:eastAsia="Times New Roman" w:hAnsi="Arial" w:cs="Arial"/>
                    <w:noProof/>
                    <w:color w:val="000000"/>
                    <w:sz w:val="20"/>
                    <w:szCs w:val="20"/>
                    <w:lang w:eastAsia="lv-LV"/>
                  </w:rPr>
                </w:pPr>
              </w:p>
            </w:tc>
          </w:tr>
          <w:tr w:rsidR="00FF4360" w:rsidRPr="00BE0DDD" w14:paraId="785AE56E" w14:textId="77777777" w:rsidTr="00D25029">
            <w:trPr>
              <w:trHeight w:val="300"/>
            </w:trPr>
            <w:tc>
              <w:tcPr>
                <w:tcW w:w="3544" w:type="dxa"/>
                <w:vMerge/>
                <w:tcBorders>
                  <w:top w:val="single" w:sz="8" w:space="0" w:color="auto"/>
                  <w:left w:val="single" w:sz="8" w:space="0" w:color="auto"/>
                  <w:bottom w:val="single" w:sz="8" w:space="0" w:color="000000"/>
                  <w:right w:val="nil"/>
                </w:tcBorders>
                <w:vAlign w:val="center"/>
                <w:hideMark/>
              </w:tcPr>
              <w:p w14:paraId="4A847CE5" w14:textId="77777777" w:rsidR="00176D54" w:rsidRPr="00BE0DDD" w:rsidRDefault="00176D54" w:rsidP="00176D54">
                <w:pPr>
                  <w:spacing w:after="0" w:line="240" w:lineRule="auto"/>
                  <w:rPr>
                    <w:rFonts w:ascii="Arial" w:eastAsia="Times New Roman" w:hAnsi="Arial" w:cs="Arial"/>
                    <w:noProof/>
                    <w:color w:val="000000"/>
                    <w:sz w:val="20"/>
                    <w:szCs w:val="20"/>
                    <w:lang w:eastAsia="lv-LV"/>
                  </w:rPr>
                </w:pPr>
              </w:p>
            </w:tc>
            <w:tc>
              <w:tcPr>
                <w:tcW w:w="2589" w:type="dxa"/>
                <w:tcBorders>
                  <w:top w:val="nil"/>
                  <w:left w:val="single" w:sz="8" w:space="0" w:color="auto"/>
                  <w:bottom w:val="nil"/>
                  <w:right w:val="single" w:sz="8" w:space="0" w:color="auto"/>
                </w:tcBorders>
                <w:shd w:val="clear" w:color="auto" w:fill="auto"/>
                <w:noWrap/>
                <w:vAlign w:val="center"/>
                <w:hideMark/>
              </w:tcPr>
              <w:p w14:paraId="57B84C16" w14:textId="77777777" w:rsidR="00176D54" w:rsidRPr="00BE0DDD" w:rsidRDefault="00176D54" w:rsidP="00176D54">
                <w:pPr>
                  <w:spacing w:after="0" w:line="240" w:lineRule="auto"/>
                  <w:jc w:val="center"/>
                  <w:rPr>
                    <w:rFonts w:ascii="Arial" w:eastAsia="Times New Roman" w:hAnsi="Arial" w:cs="Arial"/>
                    <w:noProof/>
                    <w:color w:val="000000"/>
                    <w:sz w:val="20"/>
                    <w:szCs w:val="20"/>
                    <w:lang w:eastAsia="lv-LV"/>
                  </w:rPr>
                </w:pPr>
                <w:r w:rsidRPr="00BE0DDD">
                  <w:rPr>
                    <w:rFonts w:ascii="Arial" w:eastAsia="Times New Roman" w:hAnsi="Arial" w:cs="Arial"/>
                    <w:noProof/>
                    <w:color w:val="000000"/>
                    <w:sz w:val="20"/>
                    <w:szCs w:val="20"/>
                    <w:lang w:eastAsia="lv-LV"/>
                  </w:rPr>
                  <w:t>KALNCIEMA IELA 160B</w:t>
                </w:r>
              </w:p>
            </w:tc>
            <w:tc>
              <w:tcPr>
                <w:tcW w:w="3798" w:type="dxa"/>
                <w:vMerge/>
                <w:tcBorders>
                  <w:top w:val="single" w:sz="8" w:space="0" w:color="auto"/>
                  <w:left w:val="nil"/>
                  <w:bottom w:val="single" w:sz="8" w:space="0" w:color="000000"/>
                  <w:right w:val="single" w:sz="8" w:space="0" w:color="auto"/>
                </w:tcBorders>
                <w:vAlign w:val="center"/>
                <w:hideMark/>
              </w:tcPr>
              <w:p w14:paraId="544BBB3D" w14:textId="77777777" w:rsidR="00176D54" w:rsidRPr="00BE0DDD" w:rsidRDefault="00176D54" w:rsidP="00C24D15">
                <w:pPr>
                  <w:spacing w:after="0" w:line="240" w:lineRule="auto"/>
                  <w:jc w:val="both"/>
                  <w:rPr>
                    <w:rFonts w:ascii="Arial" w:eastAsia="Times New Roman" w:hAnsi="Arial" w:cs="Arial"/>
                    <w:noProof/>
                    <w:color w:val="000000"/>
                    <w:sz w:val="20"/>
                    <w:szCs w:val="20"/>
                    <w:lang w:eastAsia="lv-LV"/>
                  </w:rPr>
                </w:pPr>
              </w:p>
            </w:tc>
          </w:tr>
          <w:tr w:rsidR="00FF4360" w:rsidRPr="00BE0DDD" w14:paraId="68BC3D51" w14:textId="77777777" w:rsidTr="00D25029">
            <w:trPr>
              <w:trHeight w:val="315"/>
            </w:trPr>
            <w:tc>
              <w:tcPr>
                <w:tcW w:w="3544" w:type="dxa"/>
                <w:vMerge/>
                <w:tcBorders>
                  <w:top w:val="single" w:sz="8" w:space="0" w:color="auto"/>
                  <w:left w:val="single" w:sz="8" w:space="0" w:color="auto"/>
                  <w:bottom w:val="single" w:sz="8" w:space="0" w:color="000000"/>
                  <w:right w:val="nil"/>
                </w:tcBorders>
                <w:vAlign w:val="center"/>
                <w:hideMark/>
              </w:tcPr>
              <w:p w14:paraId="522097BC" w14:textId="77777777" w:rsidR="00176D54" w:rsidRPr="00BE0DDD" w:rsidRDefault="00176D54" w:rsidP="00176D54">
                <w:pPr>
                  <w:spacing w:after="0" w:line="240" w:lineRule="auto"/>
                  <w:rPr>
                    <w:rFonts w:ascii="Arial" w:eastAsia="Times New Roman" w:hAnsi="Arial" w:cs="Arial"/>
                    <w:noProof/>
                    <w:color w:val="000000"/>
                    <w:sz w:val="20"/>
                    <w:szCs w:val="20"/>
                    <w:lang w:eastAsia="lv-LV"/>
                  </w:rPr>
                </w:pPr>
              </w:p>
            </w:tc>
            <w:tc>
              <w:tcPr>
                <w:tcW w:w="2589" w:type="dxa"/>
                <w:tcBorders>
                  <w:top w:val="nil"/>
                  <w:left w:val="single" w:sz="8" w:space="0" w:color="auto"/>
                  <w:bottom w:val="single" w:sz="8" w:space="0" w:color="auto"/>
                  <w:right w:val="single" w:sz="8" w:space="0" w:color="auto"/>
                </w:tcBorders>
                <w:shd w:val="clear" w:color="auto" w:fill="auto"/>
                <w:noWrap/>
                <w:vAlign w:val="center"/>
                <w:hideMark/>
              </w:tcPr>
              <w:p w14:paraId="4769DAFE" w14:textId="77777777" w:rsidR="00176D54" w:rsidRPr="00BE0DDD" w:rsidRDefault="00176D54" w:rsidP="00176D54">
                <w:pPr>
                  <w:spacing w:after="0" w:line="240" w:lineRule="auto"/>
                  <w:jc w:val="center"/>
                  <w:rPr>
                    <w:rFonts w:ascii="Arial" w:eastAsia="Times New Roman" w:hAnsi="Arial" w:cs="Arial"/>
                    <w:noProof/>
                    <w:color w:val="000000"/>
                    <w:sz w:val="20"/>
                    <w:szCs w:val="20"/>
                    <w:lang w:eastAsia="lv-LV"/>
                  </w:rPr>
                </w:pPr>
                <w:r w:rsidRPr="00BE0DDD">
                  <w:rPr>
                    <w:rFonts w:ascii="Arial" w:eastAsia="Times New Roman" w:hAnsi="Arial" w:cs="Arial"/>
                    <w:noProof/>
                    <w:color w:val="000000"/>
                    <w:sz w:val="20"/>
                    <w:szCs w:val="20"/>
                    <w:lang w:eastAsia="lv-LV"/>
                  </w:rPr>
                  <w:t>KALNCIEMA IELA 160C</w:t>
                </w:r>
              </w:p>
            </w:tc>
            <w:tc>
              <w:tcPr>
                <w:tcW w:w="3798" w:type="dxa"/>
                <w:vMerge/>
                <w:tcBorders>
                  <w:top w:val="single" w:sz="8" w:space="0" w:color="auto"/>
                  <w:left w:val="nil"/>
                  <w:bottom w:val="single" w:sz="8" w:space="0" w:color="000000"/>
                  <w:right w:val="single" w:sz="8" w:space="0" w:color="auto"/>
                </w:tcBorders>
                <w:vAlign w:val="center"/>
                <w:hideMark/>
              </w:tcPr>
              <w:p w14:paraId="430317FE" w14:textId="77777777" w:rsidR="00176D54" w:rsidRPr="00BE0DDD" w:rsidRDefault="00176D54" w:rsidP="00C24D15">
                <w:pPr>
                  <w:spacing w:after="0" w:line="240" w:lineRule="auto"/>
                  <w:jc w:val="both"/>
                  <w:rPr>
                    <w:rFonts w:ascii="Arial" w:eastAsia="Times New Roman" w:hAnsi="Arial" w:cs="Arial"/>
                    <w:noProof/>
                    <w:color w:val="000000"/>
                    <w:sz w:val="20"/>
                    <w:szCs w:val="20"/>
                    <w:lang w:eastAsia="lv-LV"/>
                  </w:rPr>
                </w:pPr>
              </w:p>
            </w:tc>
          </w:tr>
          <w:tr w:rsidR="00FF4360" w:rsidRPr="00BE0DDD" w14:paraId="1A9FE800" w14:textId="77777777" w:rsidTr="00D25029">
            <w:trPr>
              <w:trHeight w:val="315"/>
            </w:trPr>
            <w:tc>
              <w:tcPr>
                <w:tcW w:w="3544" w:type="dxa"/>
                <w:tcBorders>
                  <w:top w:val="nil"/>
                  <w:left w:val="single" w:sz="8" w:space="0" w:color="auto"/>
                  <w:bottom w:val="single" w:sz="8" w:space="0" w:color="auto"/>
                  <w:right w:val="nil"/>
                </w:tcBorders>
                <w:shd w:val="clear" w:color="auto" w:fill="auto"/>
                <w:noWrap/>
                <w:vAlign w:val="center"/>
                <w:hideMark/>
              </w:tcPr>
              <w:p w14:paraId="188948A9" w14:textId="77777777" w:rsidR="00176D54" w:rsidRPr="00BE0DDD" w:rsidRDefault="00176D54" w:rsidP="00176D54">
                <w:pPr>
                  <w:spacing w:after="0" w:line="240" w:lineRule="auto"/>
                  <w:jc w:val="center"/>
                  <w:rPr>
                    <w:rFonts w:ascii="Arial" w:eastAsia="Times New Roman" w:hAnsi="Arial" w:cs="Arial"/>
                    <w:noProof/>
                    <w:color w:val="000000"/>
                    <w:sz w:val="20"/>
                    <w:szCs w:val="20"/>
                    <w:lang w:eastAsia="lv-LV"/>
                  </w:rPr>
                </w:pPr>
                <w:r w:rsidRPr="00BE0DDD">
                  <w:rPr>
                    <w:rFonts w:ascii="Arial" w:eastAsia="Times New Roman" w:hAnsi="Arial" w:cs="Arial"/>
                    <w:noProof/>
                    <w:color w:val="000000"/>
                    <w:sz w:val="20"/>
                    <w:szCs w:val="20"/>
                    <w:lang w:eastAsia="lv-LV"/>
                  </w:rPr>
                  <w:t>Iļģuciema vidusskola</w:t>
                </w:r>
              </w:p>
            </w:tc>
            <w:tc>
              <w:tcPr>
                <w:tcW w:w="2589" w:type="dxa"/>
                <w:tcBorders>
                  <w:top w:val="nil"/>
                  <w:left w:val="single" w:sz="8" w:space="0" w:color="auto"/>
                  <w:bottom w:val="single" w:sz="8" w:space="0" w:color="auto"/>
                  <w:right w:val="single" w:sz="8" w:space="0" w:color="auto"/>
                </w:tcBorders>
                <w:shd w:val="clear" w:color="auto" w:fill="auto"/>
                <w:noWrap/>
                <w:vAlign w:val="center"/>
                <w:hideMark/>
              </w:tcPr>
              <w:p w14:paraId="65B53503" w14:textId="77777777" w:rsidR="00176D54" w:rsidRPr="00BE0DDD" w:rsidRDefault="00176D54" w:rsidP="00176D54">
                <w:pPr>
                  <w:spacing w:after="0" w:line="240" w:lineRule="auto"/>
                  <w:jc w:val="center"/>
                  <w:rPr>
                    <w:rFonts w:ascii="Arial" w:eastAsia="Times New Roman" w:hAnsi="Arial" w:cs="Arial"/>
                    <w:noProof/>
                    <w:color w:val="000000"/>
                    <w:sz w:val="20"/>
                    <w:szCs w:val="20"/>
                    <w:lang w:eastAsia="lv-LV"/>
                  </w:rPr>
                </w:pPr>
                <w:r w:rsidRPr="00BE0DDD">
                  <w:rPr>
                    <w:rFonts w:ascii="Arial" w:eastAsia="Times New Roman" w:hAnsi="Arial" w:cs="Arial"/>
                    <w:noProof/>
                    <w:color w:val="000000"/>
                    <w:sz w:val="20"/>
                    <w:szCs w:val="20"/>
                    <w:lang w:eastAsia="lv-LV"/>
                  </w:rPr>
                  <w:t>DZIRCIEMA IELA 109</w:t>
                </w:r>
              </w:p>
            </w:tc>
            <w:tc>
              <w:tcPr>
                <w:tcW w:w="3798" w:type="dxa"/>
                <w:tcBorders>
                  <w:top w:val="nil"/>
                  <w:left w:val="nil"/>
                  <w:bottom w:val="single" w:sz="8" w:space="0" w:color="auto"/>
                  <w:right w:val="single" w:sz="8" w:space="0" w:color="auto"/>
                </w:tcBorders>
                <w:shd w:val="clear" w:color="auto" w:fill="auto"/>
                <w:noWrap/>
                <w:vAlign w:val="center"/>
                <w:hideMark/>
              </w:tcPr>
              <w:p w14:paraId="73BFA813" w14:textId="77777777" w:rsidR="00176D54" w:rsidRPr="00BE0DDD" w:rsidRDefault="00176D54" w:rsidP="00C24D15">
                <w:pPr>
                  <w:spacing w:after="0" w:line="240" w:lineRule="auto"/>
                  <w:jc w:val="both"/>
                  <w:rPr>
                    <w:rFonts w:ascii="Arial" w:eastAsia="Times New Roman" w:hAnsi="Arial" w:cs="Arial"/>
                    <w:noProof/>
                    <w:color w:val="000000"/>
                    <w:sz w:val="20"/>
                    <w:szCs w:val="20"/>
                    <w:lang w:eastAsia="lv-LV"/>
                  </w:rPr>
                </w:pPr>
                <w:r w:rsidRPr="00BE0DDD">
                  <w:rPr>
                    <w:rFonts w:ascii="Arial" w:eastAsia="Times New Roman" w:hAnsi="Arial" w:cs="Arial"/>
                    <w:noProof/>
                    <w:color w:val="000000"/>
                    <w:sz w:val="20"/>
                    <w:szCs w:val="20"/>
                    <w:lang w:eastAsia="lv-LV"/>
                  </w:rPr>
                  <w:t>Nomainīts nosaukums uz - Iļģuciema pamatskola</w:t>
                </w:r>
              </w:p>
            </w:tc>
          </w:tr>
          <w:tr w:rsidR="00FF4360" w:rsidRPr="00BE0DDD" w14:paraId="4E66A8E4" w14:textId="77777777" w:rsidTr="00D25029">
            <w:trPr>
              <w:trHeight w:val="315"/>
            </w:trPr>
            <w:tc>
              <w:tcPr>
                <w:tcW w:w="3544" w:type="dxa"/>
                <w:tcBorders>
                  <w:top w:val="nil"/>
                  <w:left w:val="single" w:sz="8" w:space="0" w:color="auto"/>
                  <w:bottom w:val="single" w:sz="8" w:space="0" w:color="auto"/>
                  <w:right w:val="nil"/>
                </w:tcBorders>
                <w:shd w:val="clear" w:color="auto" w:fill="auto"/>
                <w:noWrap/>
                <w:vAlign w:val="center"/>
                <w:hideMark/>
              </w:tcPr>
              <w:p w14:paraId="03940EA9" w14:textId="77777777" w:rsidR="00176D54" w:rsidRPr="00BE0DDD" w:rsidRDefault="00176D54" w:rsidP="00176D54">
                <w:pPr>
                  <w:spacing w:after="0" w:line="240" w:lineRule="auto"/>
                  <w:jc w:val="center"/>
                  <w:rPr>
                    <w:rFonts w:ascii="Arial" w:eastAsia="Times New Roman" w:hAnsi="Arial" w:cs="Arial"/>
                    <w:noProof/>
                    <w:color w:val="000000"/>
                    <w:sz w:val="20"/>
                    <w:szCs w:val="20"/>
                    <w:lang w:eastAsia="lv-LV"/>
                  </w:rPr>
                </w:pPr>
                <w:r w:rsidRPr="00BE0DDD">
                  <w:rPr>
                    <w:rFonts w:ascii="Arial" w:eastAsia="Times New Roman" w:hAnsi="Arial" w:cs="Arial"/>
                    <w:noProof/>
                    <w:color w:val="000000"/>
                    <w:sz w:val="20"/>
                    <w:szCs w:val="20"/>
                    <w:lang w:eastAsia="lv-LV"/>
                  </w:rPr>
                  <w:t>Rīgas 19. vidusskola</w:t>
                </w:r>
              </w:p>
            </w:tc>
            <w:tc>
              <w:tcPr>
                <w:tcW w:w="2589" w:type="dxa"/>
                <w:tcBorders>
                  <w:top w:val="nil"/>
                  <w:left w:val="single" w:sz="8" w:space="0" w:color="auto"/>
                  <w:bottom w:val="single" w:sz="8" w:space="0" w:color="auto"/>
                  <w:right w:val="single" w:sz="8" w:space="0" w:color="auto"/>
                </w:tcBorders>
                <w:shd w:val="clear" w:color="auto" w:fill="auto"/>
                <w:noWrap/>
                <w:vAlign w:val="center"/>
                <w:hideMark/>
              </w:tcPr>
              <w:p w14:paraId="620327E2" w14:textId="77777777" w:rsidR="00176D54" w:rsidRPr="00BE0DDD" w:rsidRDefault="00176D54" w:rsidP="00176D54">
                <w:pPr>
                  <w:spacing w:after="0" w:line="240" w:lineRule="auto"/>
                  <w:jc w:val="center"/>
                  <w:rPr>
                    <w:rFonts w:ascii="Arial" w:eastAsia="Times New Roman" w:hAnsi="Arial" w:cs="Arial"/>
                    <w:noProof/>
                    <w:color w:val="000000"/>
                    <w:sz w:val="20"/>
                    <w:szCs w:val="20"/>
                    <w:lang w:eastAsia="lv-LV"/>
                  </w:rPr>
                </w:pPr>
                <w:r w:rsidRPr="00BE0DDD">
                  <w:rPr>
                    <w:rFonts w:ascii="Arial" w:eastAsia="Times New Roman" w:hAnsi="Arial" w:cs="Arial"/>
                    <w:noProof/>
                    <w:color w:val="000000"/>
                    <w:sz w:val="20"/>
                    <w:szCs w:val="20"/>
                    <w:lang w:eastAsia="lv-LV"/>
                  </w:rPr>
                  <w:t>Kapteiņu iela 7</w:t>
                </w:r>
              </w:p>
            </w:tc>
            <w:tc>
              <w:tcPr>
                <w:tcW w:w="3798" w:type="dxa"/>
                <w:tcBorders>
                  <w:top w:val="nil"/>
                  <w:left w:val="nil"/>
                  <w:bottom w:val="single" w:sz="8" w:space="0" w:color="auto"/>
                  <w:right w:val="single" w:sz="8" w:space="0" w:color="auto"/>
                </w:tcBorders>
                <w:shd w:val="clear" w:color="auto" w:fill="auto"/>
                <w:noWrap/>
                <w:vAlign w:val="center"/>
                <w:hideMark/>
              </w:tcPr>
              <w:p w14:paraId="2E1DF5AD" w14:textId="77777777" w:rsidR="00176D54" w:rsidRPr="00BE0DDD" w:rsidRDefault="00176D54" w:rsidP="00C24D15">
                <w:pPr>
                  <w:spacing w:after="0" w:line="240" w:lineRule="auto"/>
                  <w:jc w:val="both"/>
                  <w:rPr>
                    <w:rFonts w:ascii="Arial" w:eastAsia="Times New Roman" w:hAnsi="Arial" w:cs="Arial"/>
                    <w:noProof/>
                    <w:color w:val="000000"/>
                    <w:sz w:val="20"/>
                    <w:szCs w:val="20"/>
                    <w:lang w:eastAsia="lv-LV"/>
                  </w:rPr>
                </w:pPr>
                <w:r w:rsidRPr="00BE0DDD">
                  <w:rPr>
                    <w:rFonts w:ascii="Arial" w:eastAsia="Times New Roman" w:hAnsi="Arial" w:cs="Arial"/>
                    <w:noProof/>
                    <w:color w:val="000000"/>
                    <w:sz w:val="20"/>
                    <w:szCs w:val="20"/>
                    <w:lang w:eastAsia="lv-LV"/>
                  </w:rPr>
                  <w:t>Objekts tiek izņemts no EPS</w:t>
                </w:r>
              </w:p>
            </w:tc>
          </w:tr>
        </w:tbl>
        <w:p w14:paraId="49F023BF" w14:textId="0CE5D024" w:rsidR="78E53192" w:rsidRPr="00BE0DDD" w:rsidRDefault="00D25029" w:rsidP="00D25029">
          <w:pPr>
            <w:ind w:left="720" w:firstLine="720"/>
            <w:rPr>
              <w:rFonts w:ascii="Arial" w:hAnsi="Arial" w:cs="Arial"/>
              <w:b/>
              <w:bCs/>
              <w:noProof/>
            </w:rPr>
          </w:pPr>
          <w:r w:rsidRPr="00BE0DDD">
            <w:rPr>
              <w:rFonts w:ascii="Arial" w:hAnsi="Arial" w:cs="Arial"/>
              <w:b/>
              <w:bCs/>
              <w:noProof/>
            </w:rPr>
            <w:t>Korektīvās darbības</w:t>
          </w:r>
        </w:p>
        <w:p w14:paraId="4DF39662" w14:textId="62D07043" w:rsidR="78E53192" w:rsidRPr="00BE0DDD" w:rsidRDefault="78E53192" w:rsidP="00C24D15">
          <w:pPr>
            <w:pStyle w:val="ListParagraph"/>
            <w:numPr>
              <w:ilvl w:val="0"/>
              <w:numId w:val="11"/>
            </w:numPr>
            <w:jc w:val="both"/>
            <w:rPr>
              <w:rFonts w:ascii="Arial" w:eastAsia="Calibri" w:hAnsi="Arial" w:cs="Arial"/>
              <w:noProof/>
              <w:sz w:val="22"/>
              <w:szCs w:val="22"/>
              <w:lang w:val="lv-LV"/>
            </w:rPr>
          </w:pPr>
          <w:r w:rsidRPr="00BE0DDD">
            <w:rPr>
              <w:rFonts w:ascii="Arial" w:eastAsia="Calibri" w:hAnsi="Arial" w:cs="Arial"/>
              <w:noProof/>
              <w:sz w:val="22"/>
              <w:szCs w:val="22"/>
              <w:lang w:val="lv-LV"/>
            </w:rPr>
            <w:t>Iekļaut Energopārvaldības rokasgrāmatā 4.4.3.apakšpunktu: “Gadījumos, kad EPS atbildības robežās iekļautā Rīgas domes departamenta padotībā esošās iestādes tiek reorganizētas, slēgtas vai tiek izveidotas jaunas, to jaunais nosaukums, jaunā vai precizētā adrese, pievienotā vai likvidētā ēka tiek precizēta EPS uzskaitē atbilstoši veiktajām izmaiņām.”</w:t>
          </w:r>
        </w:p>
        <w:p w14:paraId="716FAA35" w14:textId="5329C475" w:rsidR="003D48DF" w:rsidRPr="00BE0DDD" w:rsidRDefault="003D48DF" w:rsidP="00C24D15">
          <w:pPr>
            <w:pStyle w:val="ListParagraph"/>
            <w:numPr>
              <w:ilvl w:val="0"/>
              <w:numId w:val="11"/>
            </w:numPr>
            <w:jc w:val="both"/>
            <w:rPr>
              <w:rFonts w:ascii="Arial" w:eastAsia="Calibri" w:hAnsi="Arial" w:cs="Arial"/>
              <w:noProof/>
              <w:sz w:val="22"/>
              <w:szCs w:val="22"/>
              <w:lang w:val="lv-LV"/>
            </w:rPr>
          </w:pPr>
          <w:r w:rsidRPr="00BE0DDD">
            <w:rPr>
              <w:rFonts w:ascii="Arial" w:eastAsia="Calibri" w:hAnsi="Arial" w:cs="Arial"/>
              <w:noProof/>
              <w:sz w:val="22"/>
              <w:szCs w:val="22"/>
              <w:lang w:val="lv-LV"/>
            </w:rPr>
            <w:t xml:space="preserve">Precizējot EPS Rokasgrāmatu tiek pārņemts aktuālais IKSD iestāžu katalogs. </w:t>
          </w:r>
        </w:p>
        <w:p w14:paraId="1D812786" w14:textId="512E5CE7" w:rsidR="00D25029" w:rsidRPr="00BE0DDD" w:rsidRDefault="00D25029" w:rsidP="00D25029">
          <w:pPr>
            <w:pStyle w:val="Heading2"/>
            <w:rPr>
              <w:rFonts w:eastAsia="Calibri"/>
              <w:noProof/>
              <w:lang w:val="lv-LV"/>
            </w:rPr>
          </w:pPr>
          <w:bookmarkStart w:id="5" w:name="_Toc130550545"/>
          <w:r w:rsidRPr="00BE0DDD">
            <w:rPr>
              <w:rFonts w:eastAsia="Calibri"/>
              <w:noProof/>
              <w:lang w:val="lv-LV"/>
            </w:rPr>
            <w:t>Rīgas valstspilsētas pašvaldībā netiek ievērots Energoefektivitātes likuma 5.pants – pašvaldībā nav ieviesta sertificēta energopārvaldības sistēma.</w:t>
          </w:r>
          <w:bookmarkEnd w:id="5"/>
        </w:p>
        <w:p w14:paraId="08B1CA83" w14:textId="1A49F4E9" w:rsidR="00D25029" w:rsidRPr="00BE0DDD" w:rsidRDefault="00D25029" w:rsidP="00D25029">
          <w:pPr>
            <w:jc w:val="both"/>
            <w:rPr>
              <w:rFonts w:ascii="Arial" w:eastAsia="Calibri" w:hAnsi="Arial" w:cs="Arial"/>
              <w:b/>
              <w:bCs/>
              <w:noProof/>
            </w:rPr>
          </w:pPr>
          <w:r w:rsidRPr="00BE0DDD">
            <w:rPr>
              <w:rFonts w:ascii="Arial" w:eastAsia="Calibri" w:hAnsi="Arial" w:cs="Arial"/>
              <w:b/>
              <w:bCs/>
              <w:noProof/>
            </w:rPr>
            <w:tab/>
          </w:r>
          <w:r w:rsidRPr="00BE0DDD">
            <w:rPr>
              <w:rFonts w:ascii="Arial" w:eastAsia="Calibri" w:hAnsi="Arial" w:cs="Arial"/>
              <w:b/>
              <w:bCs/>
              <w:noProof/>
            </w:rPr>
            <w:tab/>
            <w:t>Korektīvās darbības</w:t>
          </w:r>
        </w:p>
        <w:p w14:paraId="22455335" w14:textId="124F2A8F" w:rsidR="00D25029" w:rsidRPr="00BE0DDD" w:rsidRDefault="00D25029" w:rsidP="00D25029">
          <w:pPr>
            <w:pStyle w:val="ListParagraph"/>
            <w:numPr>
              <w:ilvl w:val="0"/>
              <w:numId w:val="18"/>
            </w:numPr>
            <w:jc w:val="both"/>
            <w:rPr>
              <w:rFonts w:ascii="Arial" w:eastAsia="Calibri" w:hAnsi="Arial" w:cs="Arial"/>
              <w:noProof/>
              <w:sz w:val="22"/>
              <w:szCs w:val="22"/>
              <w:lang w:val="lv-LV"/>
            </w:rPr>
          </w:pPr>
          <w:r w:rsidRPr="00BE0DDD">
            <w:rPr>
              <w:rFonts w:ascii="Arial" w:eastAsia="Calibri" w:hAnsi="Arial" w:cs="Arial"/>
              <w:noProof/>
              <w:sz w:val="22"/>
              <w:szCs w:val="22"/>
              <w:lang w:val="lv-LV"/>
            </w:rPr>
            <w:t>Līdz 2023.gada 30.aprīlim sertificēt energopārvaldības sistēmu Rīgā.</w:t>
          </w:r>
        </w:p>
        <w:p w14:paraId="02206E38" w14:textId="3767B9B2" w:rsidR="00D25029" w:rsidRPr="00BE0DDD" w:rsidRDefault="00D25029" w:rsidP="00D25029">
          <w:pPr>
            <w:pStyle w:val="Heading2"/>
            <w:rPr>
              <w:rFonts w:eastAsia="Calibri"/>
              <w:noProof/>
              <w:lang w:val="lv-LV"/>
            </w:rPr>
          </w:pPr>
          <w:bookmarkStart w:id="6" w:name="_Toc130550546"/>
          <w:r w:rsidRPr="00BE0DDD">
            <w:rPr>
              <w:rFonts w:eastAsia="Calibri"/>
              <w:noProof/>
              <w:lang w:val="lv-LV"/>
            </w:rPr>
            <w:t>Rīgas valstspilsētas pašvaldībā netiek ievērots Ēku energoefektivitātes likuma 7.pants – ēkās, kuru platība pārsniedz 250 kvadrātmetrus nav veikta energosertifikācija.</w:t>
          </w:r>
          <w:bookmarkEnd w:id="6"/>
        </w:p>
        <w:p w14:paraId="703943C5" w14:textId="4A1B2082" w:rsidR="00D25029" w:rsidRPr="00BE0DDD" w:rsidRDefault="00D25029" w:rsidP="00D25029">
          <w:pPr>
            <w:jc w:val="both"/>
            <w:rPr>
              <w:rFonts w:ascii="Arial" w:eastAsia="Calibri" w:hAnsi="Arial" w:cs="Arial"/>
              <w:b/>
              <w:bCs/>
              <w:noProof/>
            </w:rPr>
          </w:pPr>
          <w:r w:rsidRPr="00BE0DDD">
            <w:rPr>
              <w:rFonts w:ascii="Arial" w:eastAsia="Calibri" w:hAnsi="Arial" w:cs="Arial"/>
              <w:noProof/>
            </w:rPr>
            <w:tab/>
          </w:r>
          <w:r w:rsidRPr="00BE0DDD">
            <w:rPr>
              <w:rFonts w:ascii="Arial" w:eastAsia="Calibri" w:hAnsi="Arial" w:cs="Arial"/>
              <w:noProof/>
            </w:rPr>
            <w:tab/>
          </w:r>
          <w:r w:rsidRPr="00BE0DDD">
            <w:rPr>
              <w:rFonts w:ascii="Arial" w:eastAsia="Calibri" w:hAnsi="Arial" w:cs="Arial"/>
              <w:b/>
              <w:bCs/>
              <w:noProof/>
            </w:rPr>
            <w:t>Korektīvās darbības</w:t>
          </w:r>
        </w:p>
        <w:p w14:paraId="0DBAEE1A" w14:textId="3211E384" w:rsidR="00D25029" w:rsidRPr="00BE0DDD" w:rsidRDefault="00D25029" w:rsidP="00D25029">
          <w:pPr>
            <w:pStyle w:val="ListParagraph"/>
            <w:numPr>
              <w:ilvl w:val="0"/>
              <w:numId w:val="18"/>
            </w:numPr>
            <w:jc w:val="both"/>
            <w:rPr>
              <w:rFonts w:ascii="Arial" w:eastAsia="Calibri" w:hAnsi="Arial" w:cs="Arial"/>
              <w:noProof/>
              <w:sz w:val="22"/>
              <w:szCs w:val="22"/>
              <w:lang w:val="lv-LV"/>
            </w:rPr>
          </w:pPr>
          <w:r w:rsidRPr="00BE0DDD">
            <w:rPr>
              <w:rFonts w:ascii="Arial" w:eastAsia="Calibri" w:hAnsi="Arial" w:cs="Arial"/>
              <w:noProof/>
              <w:sz w:val="22"/>
              <w:szCs w:val="22"/>
              <w:lang w:val="lv-LV"/>
            </w:rPr>
            <w:t>Līdz 2023.gada 31.decembrim izveidot ēku sarakstu, kuros ir nepieciešams veikt energosertifikāciju;</w:t>
          </w:r>
        </w:p>
        <w:p w14:paraId="73520B87" w14:textId="5F0C8456" w:rsidR="00D25029" w:rsidRPr="00BE0DDD" w:rsidRDefault="00D25029" w:rsidP="00D25029">
          <w:pPr>
            <w:pStyle w:val="ListParagraph"/>
            <w:numPr>
              <w:ilvl w:val="0"/>
              <w:numId w:val="18"/>
            </w:numPr>
            <w:jc w:val="both"/>
            <w:rPr>
              <w:rFonts w:ascii="Arial" w:eastAsia="Calibri" w:hAnsi="Arial" w:cs="Arial"/>
              <w:noProof/>
              <w:sz w:val="22"/>
              <w:szCs w:val="22"/>
              <w:lang w:val="lv-LV"/>
            </w:rPr>
          </w:pPr>
          <w:r w:rsidRPr="00BE0DDD">
            <w:rPr>
              <w:rFonts w:ascii="Arial" w:eastAsia="Calibri" w:hAnsi="Arial" w:cs="Arial"/>
              <w:noProof/>
              <w:sz w:val="22"/>
              <w:szCs w:val="22"/>
              <w:lang w:val="lv-LV"/>
            </w:rPr>
            <w:t>Līdz 2023.gada 31.decembrim veikt vismaz 30 pašvaldības ēku energosertifikāciju.</w:t>
          </w:r>
        </w:p>
        <w:p w14:paraId="3C7A4C0D" w14:textId="710C13AB" w:rsidR="4441C3F3" w:rsidRPr="00BE0DDD" w:rsidRDefault="4441C3F3" w:rsidP="4441C3F3">
          <w:pPr>
            <w:rPr>
              <w:rFonts w:ascii="Arial" w:hAnsi="Arial" w:cs="Arial"/>
              <w:noProof/>
              <w:lang w:eastAsia="de-DE"/>
            </w:rPr>
          </w:pPr>
        </w:p>
        <w:p w14:paraId="3394AAB9" w14:textId="77777777" w:rsidR="00EE6AD6" w:rsidRPr="00BE0DDD" w:rsidRDefault="00EE6AD6" w:rsidP="00EE6AD6">
          <w:pPr>
            <w:pStyle w:val="Heading1"/>
            <w:rPr>
              <w:rFonts w:cs="Arial"/>
              <w:noProof/>
              <w:lang w:val="lv-LV"/>
            </w:rPr>
          </w:pPr>
          <w:bookmarkStart w:id="7" w:name="_Toc130550547"/>
          <w:r w:rsidRPr="00BE0DDD">
            <w:rPr>
              <w:rFonts w:cs="Arial"/>
              <w:noProof/>
              <w:lang w:val="lv-LV"/>
            </w:rPr>
            <w:t>Mērījumu un apsekojumu rezultāti</w:t>
          </w:r>
          <w:bookmarkEnd w:id="7"/>
        </w:p>
        <w:p w14:paraId="0D0A32DC" w14:textId="3470FCE8" w:rsidR="00A864CF" w:rsidRPr="00BE0DDD" w:rsidRDefault="00A864CF" w:rsidP="00A864CF">
          <w:pPr>
            <w:pStyle w:val="Heading2"/>
            <w:rPr>
              <w:rFonts w:cs="Arial"/>
              <w:noProof/>
              <w:lang w:val="lv-LV"/>
            </w:rPr>
          </w:pPr>
          <w:bookmarkStart w:id="8" w:name="_Toc130550548"/>
          <w:r w:rsidRPr="00BE0DDD">
            <w:rPr>
              <w:rFonts w:cs="Arial"/>
              <w:noProof/>
              <w:lang w:val="lv-LV"/>
            </w:rPr>
            <w:t>Iestāžu apsekošana</w:t>
          </w:r>
          <w:bookmarkEnd w:id="8"/>
        </w:p>
        <w:p w14:paraId="6DA30CD2" w14:textId="3A24DDF8" w:rsidR="004157D8" w:rsidRPr="00BE0DDD" w:rsidRDefault="004157D8" w:rsidP="00C24D15">
          <w:pPr>
            <w:jc w:val="both"/>
            <w:rPr>
              <w:rFonts w:ascii="Arial" w:hAnsi="Arial" w:cs="Arial"/>
              <w:noProof/>
              <w:lang w:eastAsia="de-DE"/>
            </w:rPr>
          </w:pPr>
          <w:r w:rsidRPr="00BE0DDD">
            <w:rPr>
              <w:rFonts w:ascii="Arial" w:hAnsi="Arial" w:cs="Arial"/>
              <w:noProof/>
              <w:lang w:eastAsia="de-DE"/>
            </w:rPr>
            <w:t xml:space="preserve">Iepazīstoties ar iestādēm un objektiem REA 2022.gadā veica </w:t>
          </w:r>
          <w:r w:rsidR="004319A9" w:rsidRPr="00BE0DDD">
            <w:rPr>
              <w:rFonts w:ascii="Arial" w:hAnsi="Arial" w:cs="Arial"/>
              <w:noProof/>
              <w:lang w:eastAsia="de-DE"/>
            </w:rPr>
            <w:t xml:space="preserve">64 objektu apsekošanu, iepazīstoties un dokumentējot vienotā formā ēkas vispārējo informāciju, atbildīgo personu kontaktinformāciju un energoresursu patēriņu ietekmējošā ēkas aprīkojuma aprakstu. Nepietiekamā personāla noslodze un nepieciešamība iesaistīties taupības pasākumu organizēšanā pašvaldībā liedza </w:t>
          </w:r>
          <w:r w:rsidR="001179C0" w:rsidRPr="00BE0DDD">
            <w:rPr>
              <w:rFonts w:ascii="Arial" w:hAnsi="Arial" w:cs="Arial"/>
              <w:noProof/>
              <w:lang w:eastAsia="de-DE"/>
            </w:rPr>
            <w:t xml:space="preserve">2022.gadā </w:t>
          </w:r>
          <w:r w:rsidR="004319A9" w:rsidRPr="00BE0DDD">
            <w:rPr>
              <w:rFonts w:ascii="Arial" w:hAnsi="Arial" w:cs="Arial"/>
              <w:noProof/>
              <w:lang w:eastAsia="de-DE"/>
            </w:rPr>
            <w:t>apsekot vairāk objektus</w:t>
          </w:r>
          <w:r w:rsidR="001179C0" w:rsidRPr="00BE0DDD">
            <w:rPr>
              <w:rFonts w:ascii="Arial" w:hAnsi="Arial" w:cs="Arial"/>
              <w:noProof/>
              <w:lang w:eastAsia="de-DE"/>
            </w:rPr>
            <w:t xml:space="preserve">. </w:t>
          </w:r>
        </w:p>
        <w:p w14:paraId="556AAB6E" w14:textId="192FED73" w:rsidR="00A864CF" w:rsidRPr="00BE0DDD" w:rsidRDefault="00A864CF" w:rsidP="00A864CF">
          <w:pPr>
            <w:pStyle w:val="Heading2"/>
            <w:rPr>
              <w:rFonts w:cs="Arial"/>
              <w:noProof/>
              <w:lang w:val="lv-LV"/>
            </w:rPr>
          </w:pPr>
          <w:bookmarkStart w:id="9" w:name="_Toc130550549"/>
          <w:r w:rsidRPr="00BE0DDD">
            <w:rPr>
              <w:rFonts w:cs="Arial"/>
              <w:noProof/>
              <w:lang w:val="lv-LV"/>
            </w:rPr>
            <w:t>Energopatēriņš</w:t>
          </w:r>
          <w:bookmarkEnd w:id="9"/>
        </w:p>
        <w:p w14:paraId="310DCED3" w14:textId="573354F3" w:rsidR="00903FCF" w:rsidRPr="00BE0DDD" w:rsidRDefault="00903FCF" w:rsidP="00903FCF">
          <w:pPr>
            <w:spacing w:after="120"/>
            <w:rPr>
              <w:rFonts w:ascii="Arial" w:hAnsi="Arial" w:cs="Arial"/>
              <w:noProof/>
            </w:rPr>
          </w:pPr>
          <w:r w:rsidRPr="00BE0DDD">
            <w:rPr>
              <w:rFonts w:ascii="Arial" w:hAnsi="Arial" w:cs="Arial"/>
              <w:noProof/>
            </w:rPr>
            <w:t>Rīgā tiek izmantoti sekojoši bāzes energopatēriņi</w:t>
          </w:r>
          <w:r w:rsidR="00F366C8" w:rsidRPr="00BE0DDD">
            <w:rPr>
              <w:rFonts w:ascii="Arial" w:hAnsi="Arial" w:cs="Arial"/>
              <w:noProof/>
            </w:rPr>
            <w:t>:</w:t>
          </w:r>
        </w:p>
        <w:p w14:paraId="79C43670" w14:textId="59C6DA0B" w:rsidR="00903FCF" w:rsidRPr="00BE0DDD" w:rsidRDefault="00903FCF" w:rsidP="00903FCF">
          <w:pPr>
            <w:pStyle w:val="ListParagraph"/>
            <w:numPr>
              <w:ilvl w:val="0"/>
              <w:numId w:val="12"/>
            </w:numPr>
            <w:rPr>
              <w:rFonts w:ascii="Arial" w:hAnsi="Arial" w:cs="Arial"/>
              <w:noProof/>
              <w:sz w:val="22"/>
              <w:szCs w:val="22"/>
              <w:lang w:val="lv-LV"/>
            </w:rPr>
          </w:pPr>
          <w:bookmarkStart w:id="10" w:name="_Hlk129961526"/>
          <w:r w:rsidRPr="00BE0DDD">
            <w:rPr>
              <w:rFonts w:ascii="Arial" w:hAnsi="Arial" w:cs="Arial"/>
              <w:noProof/>
              <w:sz w:val="22"/>
              <w:szCs w:val="22"/>
              <w:lang w:val="lv-LV"/>
            </w:rPr>
            <w:t xml:space="preserve">Kopējais siltumenerģijas patēriņš </w:t>
          </w:r>
          <w:r w:rsidR="00D25029" w:rsidRPr="00BE0DDD">
            <w:rPr>
              <w:rFonts w:ascii="Arial" w:hAnsi="Arial" w:cs="Arial"/>
              <w:noProof/>
              <w:sz w:val="22"/>
              <w:szCs w:val="22"/>
              <w:lang w:val="lv-LV"/>
            </w:rPr>
            <w:t>2021.</w:t>
          </w:r>
          <w:r w:rsidRPr="00BE0DDD">
            <w:rPr>
              <w:rFonts w:ascii="Arial" w:hAnsi="Arial" w:cs="Arial"/>
              <w:noProof/>
              <w:sz w:val="22"/>
              <w:szCs w:val="22"/>
              <w:lang w:val="lv-LV"/>
            </w:rPr>
            <w:t xml:space="preserve">gadā: </w:t>
          </w:r>
          <w:r w:rsidR="00D25029" w:rsidRPr="00BE0DDD">
            <w:rPr>
              <w:rFonts w:ascii="Arial" w:hAnsi="Arial" w:cs="Arial"/>
              <w:noProof/>
              <w:sz w:val="22"/>
              <w:szCs w:val="22"/>
              <w:lang w:val="lv-LV"/>
            </w:rPr>
            <w:t xml:space="preserve">142 493 </w:t>
          </w:r>
          <w:r w:rsidRPr="00BE0DDD">
            <w:rPr>
              <w:rFonts w:ascii="Arial" w:hAnsi="Arial" w:cs="Arial"/>
              <w:noProof/>
              <w:sz w:val="22"/>
              <w:szCs w:val="22"/>
              <w:lang w:val="lv-LV"/>
            </w:rPr>
            <w:t>MWh/gadā;</w:t>
          </w:r>
        </w:p>
        <w:p w14:paraId="37A250DC" w14:textId="2C9CA458" w:rsidR="00D25029" w:rsidRPr="00BE0DDD" w:rsidRDefault="00D25029" w:rsidP="00903FCF">
          <w:pPr>
            <w:pStyle w:val="ListParagraph"/>
            <w:numPr>
              <w:ilvl w:val="0"/>
              <w:numId w:val="12"/>
            </w:numPr>
            <w:rPr>
              <w:rFonts w:ascii="Arial" w:hAnsi="Arial" w:cs="Arial"/>
              <w:noProof/>
              <w:sz w:val="22"/>
              <w:szCs w:val="22"/>
              <w:lang w:val="lv-LV"/>
            </w:rPr>
          </w:pPr>
          <w:bookmarkStart w:id="11" w:name="_Hlk128996686"/>
          <w:r w:rsidRPr="00BE0DDD">
            <w:rPr>
              <w:rFonts w:ascii="Arial" w:hAnsi="Arial" w:cs="Arial"/>
              <w:noProof/>
              <w:sz w:val="22"/>
              <w:szCs w:val="22"/>
              <w:lang w:val="lv-LV"/>
            </w:rPr>
            <w:t xml:space="preserve">Kopējais dabasgāzes patēriņš 2021.gadā: </w:t>
          </w:r>
          <w:r w:rsidR="00F366C8" w:rsidRPr="00BE0DDD">
            <w:rPr>
              <w:rFonts w:ascii="Arial" w:hAnsi="Arial" w:cs="Arial"/>
              <w:noProof/>
              <w:sz w:val="22"/>
              <w:szCs w:val="22"/>
              <w:lang w:val="lv-LV"/>
            </w:rPr>
            <w:t>2 833</w:t>
          </w:r>
          <w:r w:rsidR="00150076" w:rsidRPr="00BE0DDD">
            <w:rPr>
              <w:rFonts w:ascii="Arial" w:hAnsi="Arial" w:cs="Arial"/>
              <w:noProof/>
              <w:sz w:val="22"/>
              <w:szCs w:val="22"/>
              <w:lang w:val="lv-LV"/>
            </w:rPr>
            <w:t xml:space="preserve"> </w:t>
          </w:r>
          <w:r w:rsidRPr="00BE0DDD">
            <w:rPr>
              <w:rFonts w:ascii="Arial" w:hAnsi="Arial" w:cs="Arial"/>
              <w:noProof/>
              <w:sz w:val="22"/>
              <w:szCs w:val="22"/>
              <w:lang w:val="lv-LV"/>
            </w:rPr>
            <w:t xml:space="preserve"> MWh/gadā;</w:t>
          </w:r>
        </w:p>
        <w:bookmarkEnd w:id="11"/>
        <w:p w14:paraId="776952F5" w14:textId="1DF83203" w:rsidR="00903FCF" w:rsidRPr="00BE0DDD" w:rsidRDefault="00903FCF" w:rsidP="00903FCF">
          <w:pPr>
            <w:pStyle w:val="ListParagraph"/>
            <w:numPr>
              <w:ilvl w:val="0"/>
              <w:numId w:val="12"/>
            </w:numPr>
            <w:rPr>
              <w:rFonts w:ascii="Arial" w:hAnsi="Arial" w:cs="Arial"/>
              <w:noProof/>
              <w:sz w:val="22"/>
              <w:szCs w:val="22"/>
              <w:lang w:val="lv-LV"/>
            </w:rPr>
          </w:pPr>
          <w:r w:rsidRPr="00BE0DDD">
            <w:rPr>
              <w:rFonts w:ascii="Arial" w:hAnsi="Arial" w:cs="Arial"/>
              <w:noProof/>
              <w:sz w:val="22"/>
              <w:szCs w:val="22"/>
              <w:lang w:val="lv-LV"/>
            </w:rPr>
            <w:t xml:space="preserve">Kopējais elektroenerģijas patēriņš </w:t>
          </w:r>
          <w:r w:rsidR="00D25029" w:rsidRPr="00BE0DDD">
            <w:rPr>
              <w:rFonts w:ascii="Arial" w:hAnsi="Arial" w:cs="Arial"/>
              <w:noProof/>
              <w:sz w:val="22"/>
              <w:szCs w:val="22"/>
              <w:lang w:val="lv-LV"/>
            </w:rPr>
            <w:t>2021.</w:t>
          </w:r>
          <w:r w:rsidRPr="00BE0DDD">
            <w:rPr>
              <w:rFonts w:ascii="Arial" w:hAnsi="Arial" w:cs="Arial"/>
              <w:noProof/>
              <w:sz w:val="22"/>
              <w:szCs w:val="22"/>
              <w:lang w:val="lv-LV"/>
            </w:rPr>
            <w:t xml:space="preserve">gadā: </w:t>
          </w:r>
          <w:r w:rsidR="00D25029" w:rsidRPr="00BE0DDD">
            <w:rPr>
              <w:rFonts w:ascii="Arial" w:hAnsi="Arial" w:cs="Arial"/>
              <w:noProof/>
              <w:sz w:val="22"/>
              <w:szCs w:val="22"/>
              <w:lang w:val="lv-LV"/>
            </w:rPr>
            <w:t>2</w:t>
          </w:r>
          <w:r w:rsidR="00F366C8" w:rsidRPr="00BE0DDD">
            <w:rPr>
              <w:rFonts w:ascii="Arial" w:hAnsi="Arial" w:cs="Arial"/>
              <w:noProof/>
              <w:sz w:val="22"/>
              <w:szCs w:val="22"/>
              <w:lang w:val="lv-LV"/>
            </w:rPr>
            <w:t>4</w:t>
          </w:r>
          <w:r w:rsidR="00D25029" w:rsidRPr="00BE0DDD">
            <w:rPr>
              <w:rFonts w:ascii="Arial" w:hAnsi="Arial" w:cs="Arial"/>
              <w:noProof/>
              <w:sz w:val="22"/>
              <w:szCs w:val="22"/>
              <w:lang w:val="lv-LV"/>
            </w:rPr>
            <w:t xml:space="preserve"> </w:t>
          </w:r>
          <w:r w:rsidR="00F366C8" w:rsidRPr="00BE0DDD">
            <w:rPr>
              <w:rFonts w:ascii="Arial" w:hAnsi="Arial" w:cs="Arial"/>
              <w:noProof/>
              <w:sz w:val="22"/>
              <w:szCs w:val="22"/>
              <w:lang w:val="lv-LV"/>
            </w:rPr>
            <w:t>345</w:t>
          </w:r>
          <w:r w:rsidR="00D25029" w:rsidRPr="00BE0DDD">
            <w:rPr>
              <w:rFonts w:ascii="Arial" w:hAnsi="Arial" w:cs="Arial"/>
              <w:noProof/>
              <w:sz w:val="22"/>
              <w:szCs w:val="22"/>
              <w:lang w:val="lv-LV"/>
            </w:rPr>
            <w:t xml:space="preserve"> </w:t>
          </w:r>
          <w:r w:rsidR="00F366C8" w:rsidRPr="00BE0DDD">
            <w:rPr>
              <w:rFonts w:ascii="Arial" w:hAnsi="Arial" w:cs="Arial"/>
              <w:noProof/>
              <w:sz w:val="22"/>
              <w:szCs w:val="22"/>
              <w:lang w:val="lv-LV"/>
            </w:rPr>
            <w:t>703</w:t>
          </w:r>
          <w:r w:rsidRPr="00BE0DDD">
            <w:rPr>
              <w:rFonts w:ascii="Arial" w:hAnsi="Arial" w:cs="Arial"/>
              <w:noProof/>
              <w:sz w:val="22"/>
              <w:szCs w:val="22"/>
              <w:lang w:val="lv-LV"/>
            </w:rPr>
            <w:t xml:space="preserve"> kWh/gadā</w:t>
          </w:r>
          <w:r w:rsidR="00D25029" w:rsidRPr="00BE0DDD">
            <w:rPr>
              <w:rFonts w:ascii="Arial" w:hAnsi="Arial" w:cs="Arial"/>
              <w:noProof/>
              <w:sz w:val="22"/>
              <w:szCs w:val="22"/>
              <w:lang w:val="lv-LV"/>
            </w:rPr>
            <w:t xml:space="preserve"> vai 2</w:t>
          </w:r>
          <w:r w:rsidR="00F366C8" w:rsidRPr="00BE0DDD">
            <w:rPr>
              <w:rFonts w:ascii="Arial" w:hAnsi="Arial" w:cs="Arial"/>
              <w:noProof/>
              <w:sz w:val="22"/>
              <w:szCs w:val="22"/>
              <w:lang w:val="lv-LV"/>
            </w:rPr>
            <w:t>4</w:t>
          </w:r>
          <w:r w:rsidR="00D25029" w:rsidRPr="00BE0DDD">
            <w:rPr>
              <w:rFonts w:ascii="Arial" w:hAnsi="Arial" w:cs="Arial"/>
              <w:noProof/>
              <w:sz w:val="22"/>
              <w:szCs w:val="22"/>
              <w:lang w:val="lv-LV"/>
            </w:rPr>
            <w:t> </w:t>
          </w:r>
          <w:r w:rsidR="00F366C8" w:rsidRPr="00BE0DDD">
            <w:rPr>
              <w:rFonts w:ascii="Arial" w:hAnsi="Arial" w:cs="Arial"/>
              <w:noProof/>
              <w:sz w:val="22"/>
              <w:szCs w:val="22"/>
              <w:lang w:val="lv-LV"/>
            </w:rPr>
            <w:t>346</w:t>
          </w:r>
          <w:r w:rsidR="00D25029" w:rsidRPr="00BE0DDD">
            <w:rPr>
              <w:rFonts w:ascii="Arial" w:hAnsi="Arial" w:cs="Arial"/>
              <w:noProof/>
              <w:sz w:val="22"/>
              <w:szCs w:val="22"/>
              <w:lang w:val="lv-LV"/>
            </w:rPr>
            <w:t xml:space="preserve"> MWh/gadā;</w:t>
          </w:r>
        </w:p>
        <w:p w14:paraId="5183813C" w14:textId="096EEB78" w:rsidR="001179C0" w:rsidRPr="00BE0DDD" w:rsidRDefault="00903FCF" w:rsidP="00D440FB">
          <w:pPr>
            <w:pStyle w:val="ListParagraph"/>
            <w:numPr>
              <w:ilvl w:val="0"/>
              <w:numId w:val="12"/>
            </w:numPr>
            <w:rPr>
              <w:rFonts w:ascii="Arial" w:hAnsi="Arial" w:cs="Arial"/>
              <w:noProof/>
              <w:sz w:val="22"/>
              <w:szCs w:val="22"/>
              <w:lang w:val="lv-LV"/>
            </w:rPr>
          </w:pPr>
          <w:r w:rsidRPr="00BE0DDD">
            <w:rPr>
              <w:rFonts w:ascii="Arial" w:hAnsi="Arial" w:cs="Arial"/>
              <w:noProof/>
              <w:sz w:val="22"/>
              <w:szCs w:val="22"/>
              <w:lang w:val="lv-LV"/>
            </w:rPr>
            <w:t xml:space="preserve">Kopējais ūdens un kanalizācijas patēriņš </w:t>
          </w:r>
          <w:r w:rsidR="00D25029" w:rsidRPr="00BE0DDD">
            <w:rPr>
              <w:rFonts w:ascii="Arial" w:hAnsi="Arial" w:cs="Arial"/>
              <w:noProof/>
              <w:sz w:val="22"/>
              <w:szCs w:val="22"/>
              <w:lang w:val="lv-LV"/>
            </w:rPr>
            <w:t>2021.</w:t>
          </w:r>
          <w:r w:rsidRPr="00BE0DDD">
            <w:rPr>
              <w:rFonts w:ascii="Arial" w:hAnsi="Arial" w:cs="Arial"/>
              <w:noProof/>
              <w:sz w:val="22"/>
              <w:szCs w:val="22"/>
              <w:lang w:val="lv-LV"/>
            </w:rPr>
            <w:t xml:space="preserve">gadā: </w:t>
          </w:r>
          <w:r w:rsidR="00150076" w:rsidRPr="00BE0DDD">
            <w:rPr>
              <w:rFonts w:ascii="Arial" w:hAnsi="Arial" w:cs="Arial"/>
              <w:noProof/>
              <w:sz w:val="22"/>
              <w:szCs w:val="22"/>
              <w:lang w:val="lv-LV"/>
            </w:rPr>
            <w:t>48</w:t>
          </w:r>
          <w:r w:rsidR="00362109" w:rsidRPr="00BE0DDD">
            <w:rPr>
              <w:rFonts w:ascii="Arial" w:hAnsi="Arial" w:cs="Arial"/>
              <w:noProof/>
              <w:sz w:val="22"/>
              <w:szCs w:val="22"/>
              <w:lang w:val="lv-LV"/>
            </w:rPr>
            <w:t>7</w:t>
          </w:r>
          <w:r w:rsidR="00150076" w:rsidRPr="00BE0DDD">
            <w:rPr>
              <w:rFonts w:ascii="Arial" w:hAnsi="Arial" w:cs="Arial"/>
              <w:noProof/>
              <w:sz w:val="22"/>
              <w:szCs w:val="22"/>
              <w:lang w:val="lv-LV"/>
            </w:rPr>
            <w:t> </w:t>
          </w:r>
          <w:r w:rsidR="00362109" w:rsidRPr="00BE0DDD">
            <w:rPr>
              <w:rFonts w:ascii="Arial" w:hAnsi="Arial" w:cs="Arial"/>
              <w:noProof/>
              <w:sz w:val="22"/>
              <w:szCs w:val="22"/>
              <w:lang w:val="lv-LV"/>
            </w:rPr>
            <w:t>545</w:t>
          </w:r>
          <w:r w:rsidR="00150076" w:rsidRPr="00BE0DDD">
            <w:rPr>
              <w:rFonts w:ascii="Arial" w:hAnsi="Arial" w:cs="Arial"/>
              <w:noProof/>
              <w:sz w:val="22"/>
              <w:szCs w:val="22"/>
              <w:lang w:val="lv-LV"/>
            </w:rPr>
            <w:t xml:space="preserve"> </w:t>
          </w:r>
          <w:r w:rsidRPr="00BE0DDD">
            <w:rPr>
              <w:rFonts w:ascii="Arial" w:hAnsi="Arial" w:cs="Arial"/>
              <w:noProof/>
              <w:sz w:val="22"/>
              <w:szCs w:val="22"/>
              <w:lang w:val="lv-LV"/>
            </w:rPr>
            <w:t>m³/gadā</w:t>
          </w:r>
          <w:r w:rsidR="00D25029" w:rsidRPr="00BE0DDD">
            <w:rPr>
              <w:rFonts w:ascii="Arial" w:hAnsi="Arial" w:cs="Arial"/>
              <w:noProof/>
              <w:sz w:val="22"/>
              <w:szCs w:val="22"/>
              <w:lang w:val="lv-LV"/>
            </w:rPr>
            <w:t>.</w:t>
          </w:r>
        </w:p>
        <w:p w14:paraId="69818A1E" w14:textId="4EBC63E5" w:rsidR="00D25029" w:rsidRPr="00BE0DDD" w:rsidRDefault="00D25029" w:rsidP="001179C0">
          <w:pPr>
            <w:rPr>
              <w:rFonts w:ascii="Arial" w:hAnsi="Arial" w:cs="Arial"/>
              <w:b/>
              <w:bCs/>
              <w:noProof/>
            </w:rPr>
          </w:pPr>
          <w:r w:rsidRPr="00BE0DDD">
            <w:rPr>
              <w:rFonts w:ascii="Arial" w:hAnsi="Arial" w:cs="Arial"/>
              <w:b/>
              <w:bCs/>
              <w:noProof/>
            </w:rPr>
            <w:t xml:space="preserve">Kas kopā veido </w:t>
          </w:r>
          <w:r w:rsidR="00150076" w:rsidRPr="00BE0DDD">
            <w:rPr>
              <w:rFonts w:ascii="Arial" w:hAnsi="Arial" w:cs="Arial"/>
              <w:b/>
              <w:bCs/>
              <w:noProof/>
            </w:rPr>
            <w:t>16</w:t>
          </w:r>
          <w:r w:rsidR="00362109" w:rsidRPr="00BE0DDD">
            <w:rPr>
              <w:rFonts w:ascii="Arial" w:hAnsi="Arial" w:cs="Arial"/>
              <w:b/>
              <w:bCs/>
              <w:noProof/>
            </w:rPr>
            <w:t>9</w:t>
          </w:r>
          <w:r w:rsidR="00150076" w:rsidRPr="00BE0DDD">
            <w:rPr>
              <w:rFonts w:ascii="Arial" w:hAnsi="Arial" w:cs="Arial"/>
              <w:b/>
              <w:bCs/>
              <w:noProof/>
            </w:rPr>
            <w:t> </w:t>
          </w:r>
          <w:r w:rsidR="00362109" w:rsidRPr="00BE0DDD">
            <w:rPr>
              <w:rFonts w:ascii="Arial" w:hAnsi="Arial" w:cs="Arial"/>
              <w:b/>
              <w:bCs/>
              <w:noProof/>
            </w:rPr>
            <w:t>672</w:t>
          </w:r>
          <w:r w:rsidRPr="00BE0DDD">
            <w:rPr>
              <w:rFonts w:ascii="Arial" w:hAnsi="Arial" w:cs="Arial"/>
              <w:b/>
              <w:bCs/>
              <w:noProof/>
            </w:rPr>
            <w:t xml:space="preserve"> MWh un </w:t>
          </w:r>
          <w:r w:rsidR="00150076" w:rsidRPr="00BE0DDD">
            <w:rPr>
              <w:rFonts w:ascii="Arial" w:hAnsi="Arial" w:cs="Arial"/>
              <w:b/>
              <w:bCs/>
              <w:noProof/>
            </w:rPr>
            <w:t>48</w:t>
          </w:r>
          <w:r w:rsidR="00362109" w:rsidRPr="00BE0DDD">
            <w:rPr>
              <w:rFonts w:ascii="Arial" w:hAnsi="Arial" w:cs="Arial"/>
              <w:b/>
              <w:bCs/>
              <w:noProof/>
            </w:rPr>
            <w:t>7 545</w:t>
          </w:r>
          <w:r w:rsidRPr="00BE0DDD">
            <w:rPr>
              <w:rFonts w:ascii="Arial" w:hAnsi="Arial" w:cs="Arial"/>
              <w:b/>
              <w:bCs/>
              <w:noProof/>
            </w:rPr>
            <w:t xml:space="preserve"> m³ gadā</w:t>
          </w:r>
        </w:p>
        <w:p w14:paraId="0B8182EC" w14:textId="622CBDFD" w:rsidR="00903FCF" w:rsidRPr="00BE0DDD" w:rsidRDefault="00903FCF" w:rsidP="001179C0">
          <w:pPr>
            <w:rPr>
              <w:rFonts w:ascii="Arial" w:hAnsi="Arial" w:cs="Arial"/>
              <w:noProof/>
            </w:rPr>
          </w:pPr>
          <w:r w:rsidRPr="00BE0DDD">
            <w:rPr>
              <w:rFonts w:ascii="Arial" w:hAnsi="Arial" w:cs="Arial"/>
              <w:noProof/>
            </w:rPr>
            <w:t xml:space="preserve">Atbilstoši ēku izmantošanas veidam tiek izveidoti un uzturēti ēku specifiskā patēriņa </w:t>
          </w:r>
          <w:r w:rsidR="001179C0" w:rsidRPr="00BE0DDD">
            <w:rPr>
              <w:rFonts w:ascii="Arial" w:hAnsi="Arial" w:cs="Arial"/>
              <w:noProof/>
            </w:rPr>
            <w:t>rādītāji</w:t>
          </w:r>
          <w:r w:rsidRPr="00BE0DDD">
            <w:rPr>
              <w:rFonts w:ascii="Arial" w:hAnsi="Arial" w:cs="Arial"/>
              <w:noProof/>
            </w:rPr>
            <w:t>:</w:t>
          </w:r>
        </w:p>
        <w:tbl>
          <w:tblPr>
            <w:tblStyle w:val="Tabellenraster1"/>
            <w:tblW w:w="5000" w:type="pct"/>
            <w:tblLook w:val="04A0" w:firstRow="1" w:lastRow="0" w:firstColumn="1" w:lastColumn="0" w:noHBand="0" w:noVBand="1"/>
          </w:tblPr>
          <w:tblGrid>
            <w:gridCol w:w="2130"/>
            <w:gridCol w:w="2130"/>
            <w:gridCol w:w="2131"/>
            <w:gridCol w:w="2131"/>
          </w:tblGrid>
          <w:tr w:rsidR="0078567D" w:rsidRPr="00BE0DDD" w14:paraId="039009AF" w14:textId="77777777" w:rsidTr="004C2B68">
            <w:tc>
              <w:tcPr>
                <w:tcW w:w="1250" w:type="pct"/>
                <w:shd w:val="clear" w:color="auto" w:fill="auto"/>
                <w:vAlign w:val="center"/>
              </w:tcPr>
              <w:p w14:paraId="4902C31A" w14:textId="7AB74EFC" w:rsidR="0078567D" w:rsidRPr="00BE0DDD" w:rsidRDefault="0097272E" w:rsidP="0097272E">
                <w:pPr>
                  <w:jc w:val="center"/>
                  <w:rPr>
                    <w:rFonts w:ascii="Arial" w:hAnsi="Arial" w:cs="Arial"/>
                    <w:bCs/>
                    <w:noProof/>
                    <w:sz w:val="22"/>
                    <w:szCs w:val="22"/>
                    <w:lang w:val="lv-LV"/>
                  </w:rPr>
                </w:pPr>
                <w:bookmarkStart w:id="12" w:name="_Hlk129871899"/>
                <w:r w:rsidRPr="00BE0DDD">
                  <w:rPr>
                    <w:rFonts w:ascii="Arial" w:hAnsi="Arial" w:cs="Arial"/>
                    <w:bCs/>
                    <w:noProof/>
                    <w:sz w:val="22"/>
                    <w:szCs w:val="22"/>
                    <w:lang w:val="lv-LV"/>
                  </w:rPr>
                  <w:t>Iestādes tips</w:t>
                </w:r>
              </w:p>
            </w:tc>
            <w:tc>
              <w:tcPr>
                <w:tcW w:w="1250" w:type="pct"/>
                <w:shd w:val="clear" w:color="auto" w:fill="auto"/>
                <w:vAlign w:val="center"/>
              </w:tcPr>
              <w:p w14:paraId="0A038CEC" w14:textId="77777777" w:rsidR="0078567D" w:rsidRPr="00BE0DDD" w:rsidRDefault="0078567D" w:rsidP="0097272E">
                <w:pPr>
                  <w:jc w:val="center"/>
                  <w:rPr>
                    <w:rFonts w:ascii="Arial" w:hAnsi="Arial" w:cs="Arial"/>
                    <w:bCs/>
                    <w:noProof/>
                    <w:sz w:val="22"/>
                    <w:szCs w:val="22"/>
                    <w:lang w:val="lv-LV"/>
                  </w:rPr>
                </w:pPr>
                <w:r w:rsidRPr="00BE0DDD">
                  <w:rPr>
                    <w:rFonts w:ascii="Arial" w:hAnsi="Arial" w:cs="Arial"/>
                    <w:bCs/>
                    <w:noProof/>
                    <w:sz w:val="22"/>
                    <w:szCs w:val="22"/>
                    <w:lang w:val="lv-LV"/>
                  </w:rPr>
                  <w:t>Specifiskais siltumenerģijas patēriņš (kWh/m²/gadā)</w:t>
                </w:r>
              </w:p>
            </w:tc>
            <w:tc>
              <w:tcPr>
                <w:tcW w:w="1250" w:type="pct"/>
                <w:shd w:val="clear" w:color="auto" w:fill="auto"/>
                <w:vAlign w:val="center"/>
              </w:tcPr>
              <w:p w14:paraId="4541F05B" w14:textId="77777777" w:rsidR="0078567D" w:rsidRPr="00BE0DDD" w:rsidRDefault="0078567D" w:rsidP="0097272E">
                <w:pPr>
                  <w:jc w:val="center"/>
                  <w:rPr>
                    <w:rFonts w:ascii="Arial" w:hAnsi="Arial" w:cs="Arial"/>
                    <w:bCs/>
                    <w:noProof/>
                    <w:sz w:val="22"/>
                    <w:szCs w:val="22"/>
                    <w:lang w:val="lv-LV"/>
                  </w:rPr>
                </w:pPr>
                <w:r w:rsidRPr="00BE0DDD">
                  <w:rPr>
                    <w:rFonts w:ascii="Arial" w:hAnsi="Arial" w:cs="Arial"/>
                    <w:bCs/>
                    <w:noProof/>
                    <w:sz w:val="22"/>
                    <w:szCs w:val="22"/>
                    <w:lang w:val="lv-LV"/>
                  </w:rPr>
                  <w:t>Specifiskais elektroenerģijas patēriņš (kWh/m²/gadā)</w:t>
                </w:r>
              </w:p>
            </w:tc>
            <w:tc>
              <w:tcPr>
                <w:tcW w:w="1250" w:type="pct"/>
                <w:shd w:val="clear" w:color="auto" w:fill="auto"/>
                <w:vAlign w:val="center"/>
              </w:tcPr>
              <w:p w14:paraId="0DAEBCDC" w14:textId="325066C3" w:rsidR="0078567D" w:rsidRPr="00BE0DDD" w:rsidRDefault="0078567D" w:rsidP="0097272E">
                <w:pPr>
                  <w:jc w:val="center"/>
                  <w:rPr>
                    <w:rFonts w:ascii="Arial" w:hAnsi="Arial" w:cs="Arial"/>
                    <w:bCs/>
                    <w:noProof/>
                    <w:sz w:val="22"/>
                    <w:szCs w:val="22"/>
                    <w:lang w:val="lv-LV"/>
                  </w:rPr>
                </w:pPr>
                <w:r w:rsidRPr="00BE0DDD">
                  <w:rPr>
                    <w:rFonts w:ascii="Arial" w:hAnsi="Arial" w:cs="Arial"/>
                    <w:bCs/>
                    <w:noProof/>
                    <w:sz w:val="22"/>
                    <w:szCs w:val="22"/>
                    <w:lang w:val="lv-LV"/>
                  </w:rPr>
                  <w:t>Specifiskais ūdens patēriņš (m³/m²/gadā vai m³</w:t>
                </w:r>
                <w:r w:rsidR="00586489" w:rsidRPr="00BE0DDD">
                  <w:rPr>
                    <w:rFonts w:ascii="Arial" w:hAnsi="Arial" w:cs="Arial"/>
                    <w:bCs/>
                    <w:noProof/>
                    <w:sz w:val="22"/>
                    <w:szCs w:val="22"/>
                    <w:lang w:val="lv-LV"/>
                  </w:rPr>
                  <w:t>)</w:t>
                </w:r>
              </w:p>
            </w:tc>
          </w:tr>
          <w:bookmarkEnd w:id="12"/>
          <w:tr w:rsidR="0078567D" w:rsidRPr="00BE0DDD" w14:paraId="721EAB9A" w14:textId="77777777" w:rsidTr="004C2B68">
            <w:tc>
              <w:tcPr>
                <w:tcW w:w="1250" w:type="pct"/>
                <w:vAlign w:val="center"/>
              </w:tcPr>
              <w:p w14:paraId="47D0362C" w14:textId="77777777" w:rsidR="0078567D" w:rsidRPr="00BE0DDD" w:rsidRDefault="0078567D" w:rsidP="0097272E">
                <w:pPr>
                  <w:jc w:val="center"/>
                  <w:rPr>
                    <w:rFonts w:ascii="Arial" w:hAnsi="Arial" w:cs="Arial"/>
                    <w:bCs/>
                    <w:noProof/>
                    <w:sz w:val="22"/>
                    <w:szCs w:val="22"/>
                    <w:lang w:val="lv-LV"/>
                  </w:rPr>
                </w:pPr>
                <w:r w:rsidRPr="00BE0DDD">
                  <w:rPr>
                    <w:rFonts w:ascii="Arial" w:hAnsi="Arial" w:cs="Arial"/>
                    <w:bCs/>
                    <w:noProof/>
                    <w:sz w:val="22"/>
                    <w:szCs w:val="22"/>
                    <w:lang w:val="lv-LV"/>
                  </w:rPr>
                  <w:t>Skolas</w:t>
                </w:r>
              </w:p>
            </w:tc>
            <w:tc>
              <w:tcPr>
                <w:tcW w:w="1250" w:type="pct"/>
                <w:vAlign w:val="center"/>
              </w:tcPr>
              <w:p w14:paraId="19BB0749" w14:textId="4387FE11" w:rsidR="0078567D" w:rsidRPr="00BE0DDD" w:rsidRDefault="00BD122E" w:rsidP="0097272E">
                <w:pPr>
                  <w:jc w:val="center"/>
                  <w:rPr>
                    <w:rFonts w:ascii="Arial" w:hAnsi="Arial" w:cs="Arial"/>
                    <w:bCs/>
                    <w:noProof/>
                    <w:sz w:val="22"/>
                    <w:szCs w:val="22"/>
                    <w:lang w:val="lv-LV"/>
                  </w:rPr>
                </w:pPr>
                <w:r w:rsidRPr="00BE0DDD">
                  <w:rPr>
                    <w:rFonts w:ascii="Arial" w:hAnsi="Arial" w:cs="Arial"/>
                    <w:bCs/>
                    <w:noProof/>
                    <w:sz w:val="22"/>
                    <w:szCs w:val="22"/>
                    <w:lang w:val="lv-LV"/>
                  </w:rPr>
                  <w:t>156.7</w:t>
                </w:r>
              </w:p>
            </w:tc>
            <w:tc>
              <w:tcPr>
                <w:tcW w:w="1250" w:type="pct"/>
                <w:vAlign w:val="center"/>
              </w:tcPr>
              <w:p w14:paraId="37133211" w14:textId="02293D05" w:rsidR="0078567D" w:rsidRPr="00BE0DDD" w:rsidRDefault="00BD122E" w:rsidP="0097272E">
                <w:pPr>
                  <w:jc w:val="center"/>
                  <w:rPr>
                    <w:rFonts w:ascii="Arial" w:hAnsi="Arial" w:cs="Arial"/>
                    <w:bCs/>
                    <w:noProof/>
                    <w:sz w:val="22"/>
                    <w:szCs w:val="22"/>
                    <w:lang w:val="lv-LV"/>
                  </w:rPr>
                </w:pPr>
                <w:r w:rsidRPr="00BE0DDD">
                  <w:rPr>
                    <w:rFonts w:ascii="Arial" w:hAnsi="Arial" w:cs="Arial"/>
                    <w:bCs/>
                    <w:noProof/>
                    <w:sz w:val="22"/>
                    <w:szCs w:val="22"/>
                    <w:lang w:val="lv-LV"/>
                  </w:rPr>
                  <w:t>30.8</w:t>
                </w:r>
              </w:p>
            </w:tc>
            <w:tc>
              <w:tcPr>
                <w:tcW w:w="1250" w:type="pct"/>
                <w:vAlign w:val="center"/>
              </w:tcPr>
              <w:p w14:paraId="76749901" w14:textId="315FD72C" w:rsidR="0078567D" w:rsidRPr="00BE0DDD" w:rsidRDefault="00BD122E" w:rsidP="0097272E">
                <w:pPr>
                  <w:jc w:val="center"/>
                  <w:rPr>
                    <w:rFonts w:ascii="Arial" w:hAnsi="Arial" w:cs="Arial"/>
                    <w:bCs/>
                    <w:noProof/>
                    <w:sz w:val="22"/>
                    <w:szCs w:val="22"/>
                    <w:lang w:val="lv-LV"/>
                  </w:rPr>
                </w:pPr>
                <w:r w:rsidRPr="00BE0DDD">
                  <w:rPr>
                    <w:rFonts w:ascii="Arial" w:hAnsi="Arial" w:cs="Arial"/>
                    <w:bCs/>
                    <w:noProof/>
                    <w:sz w:val="22"/>
                    <w:szCs w:val="22"/>
                    <w:lang w:val="lv-LV"/>
                  </w:rPr>
                  <w:t>381</w:t>
                </w:r>
              </w:p>
            </w:tc>
          </w:tr>
          <w:tr w:rsidR="0078567D" w:rsidRPr="00BE0DDD" w14:paraId="36946A1D" w14:textId="77777777" w:rsidTr="004C2B68">
            <w:tc>
              <w:tcPr>
                <w:tcW w:w="1250" w:type="pct"/>
                <w:shd w:val="clear" w:color="auto" w:fill="auto"/>
                <w:vAlign w:val="center"/>
              </w:tcPr>
              <w:p w14:paraId="1DAA370C" w14:textId="77777777" w:rsidR="0078567D" w:rsidRPr="00BE0DDD" w:rsidRDefault="0078567D" w:rsidP="0097272E">
                <w:pPr>
                  <w:jc w:val="center"/>
                  <w:rPr>
                    <w:rFonts w:ascii="Arial" w:hAnsi="Arial" w:cs="Arial"/>
                    <w:bCs/>
                    <w:noProof/>
                    <w:sz w:val="22"/>
                    <w:szCs w:val="22"/>
                    <w:lang w:val="lv-LV"/>
                  </w:rPr>
                </w:pPr>
                <w:r w:rsidRPr="00BE0DDD">
                  <w:rPr>
                    <w:rFonts w:ascii="Arial" w:hAnsi="Arial" w:cs="Arial"/>
                    <w:bCs/>
                    <w:noProof/>
                    <w:sz w:val="22"/>
                    <w:szCs w:val="22"/>
                    <w:lang w:val="lv-LV"/>
                  </w:rPr>
                  <w:t>Pirmsskolas</w:t>
                </w:r>
              </w:p>
            </w:tc>
            <w:tc>
              <w:tcPr>
                <w:tcW w:w="1250" w:type="pct"/>
                <w:shd w:val="clear" w:color="auto" w:fill="auto"/>
                <w:vAlign w:val="center"/>
              </w:tcPr>
              <w:p w14:paraId="260E83D4" w14:textId="30A77428" w:rsidR="0078567D" w:rsidRPr="00BE0DDD" w:rsidRDefault="00BD122E" w:rsidP="0097272E">
                <w:pPr>
                  <w:jc w:val="center"/>
                  <w:rPr>
                    <w:rFonts w:ascii="Arial" w:hAnsi="Arial" w:cs="Arial"/>
                    <w:bCs/>
                    <w:noProof/>
                    <w:sz w:val="22"/>
                    <w:szCs w:val="22"/>
                    <w:lang w:val="lv-LV"/>
                  </w:rPr>
                </w:pPr>
                <w:r w:rsidRPr="00BE0DDD">
                  <w:rPr>
                    <w:rFonts w:ascii="Arial" w:hAnsi="Arial" w:cs="Arial"/>
                    <w:bCs/>
                    <w:noProof/>
                    <w:sz w:val="22"/>
                    <w:szCs w:val="22"/>
                    <w:lang w:val="lv-LV"/>
                  </w:rPr>
                  <w:t>173.0</w:t>
                </w:r>
              </w:p>
            </w:tc>
            <w:tc>
              <w:tcPr>
                <w:tcW w:w="1250" w:type="pct"/>
                <w:shd w:val="clear" w:color="auto" w:fill="auto"/>
                <w:vAlign w:val="center"/>
              </w:tcPr>
              <w:p w14:paraId="15E425E6" w14:textId="41852219" w:rsidR="0078567D" w:rsidRPr="00BE0DDD" w:rsidRDefault="00BD122E" w:rsidP="0097272E">
                <w:pPr>
                  <w:jc w:val="center"/>
                  <w:rPr>
                    <w:rFonts w:ascii="Arial" w:hAnsi="Arial" w:cs="Arial"/>
                    <w:bCs/>
                    <w:noProof/>
                    <w:sz w:val="22"/>
                    <w:szCs w:val="22"/>
                    <w:lang w:val="lv-LV"/>
                  </w:rPr>
                </w:pPr>
                <w:r w:rsidRPr="00BE0DDD">
                  <w:rPr>
                    <w:rFonts w:ascii="Arial" w:hAnsi="Arial" w:cs="Arial"/>
                    <w:bCs/>
                    <w:noProof/>
                    <w:sz w:val="22"/>
                    <w:szCs w:val="22"/>
                    <w:lang w:val="lv-LV"/>
                  </w:rPr>
                  <w:t>28.2</w:t>
                </w:r>
              </w:p>
            </w:tc>
            <w:tc>
              <w:tcPr>
                <w:tcW w:w="1250" w:type="pct"/>
                <w:shd w:val="clear" w:color="auto" w:fill="auto"/>
                <w:vAlign w:val="center"/>
              </w:tcPr>
              <w:p w14:paraId="6C8E9FC6" w14:textId="6D4B010C" w:rsidR="0078567D" w:rsidRPr="00BE0DDD" w:rsidRDefault="00BD122E" w:rsidP="0097272E">
                <w:pPr>
                  <w:jc w:val="center"/>
                  <w:rPr>
                    <w:rFonts w:ascii="Arial" w:hAnsi="Arial" w:cs="Arial"/>
                    <w:bCs/>
                    <w:noProof/>
                    <w:sz w:val="22"/>
                    <w:szCs w:val="22"/>
                    <w:lang w:val="lv-LV"/>
                  </w:rPr>
                </w:pPr>
                <w:r w:rsidRPr="00BE0DDD">
                  <w:rPr>
                    <w:rFonts w:ascii="Arial" w:hAnsi="Arial" w:cs="Arial"/>
                    <w:bCs/>
                    <w:noProof/>
                    <w:sz w:val="22"/>
                    <w:szCs w:val="22"/>
                    <w:lang w:val="lv-LV"/>
                  </w:rPr>
                  <w:t>1 118.2</w:t>
                </w:r>
              </w:p>
            </w:tc>
          </w:tr>
          <w:tr w:rsidR="0078567D" w:rsidRPr="00BE0DDD" w14:paraId="7B4C0066" w14:textId="77777777" w:rsidTr="004C2B68">
            <w:tc>
              <w:tcPr>
                <w:tcW w:w="1250" w:type="pct"/>
                <w:vAlign w:val="center"/>
              </w:tcPr>
              <w:p w14:paraId="76B7A5AF" w14:textId="77777777" w:rsidR="0078567D" w:rsidRPr="00BE0DDD" w:rsidRDefault="0078567D" w:rsidP="0097272E">
                <w:pPr>
                  <w:jc w:val="center"/>
                  <w:rPr>
                    <w:rFonts w:ascii="Arial" w:hAnsi="Arial" w:cs="Arial"/>
                    <w:bCs/>
                    <w:noProof/>
                    <w:sz w:val="22"/>
                    <w:szCs w:val="22"/>
                    <w:lang w:val="lv-LV"/>
                  </w:rPr>
                </w:pPr>
                <w:r w:rsidRPr="00BE0DDD">
                  <w:rPr>
                    <w:rFonts w:ascii="Arial" w:hAnsi="Arial" w:cs="Arial"/>
                    <w:bCs/>
                    <w:noProof/>
                    <w:sz w:val="22"/>
                    <w:szCs w:val="22"/>
                    <w:lang w:val="lv-LV"/>
                  </w:rPr>
                  <w:t>Interešu izglītība</w:t>
                </w:r>
              </w:p>
            </w:tc>
            <w:tc>
              <w:tcPr>
                <w:tcW w:w="1250" w:type="pct"/>
                <w:vAlign w:val="center"/>
              </w:tcPr>
              <w:p w14:paraId="7E5C31E4" w14:textId="357AAE82" w:rsidR="0078567D" w:rsidRPr="00BE0DDD" w:rsidRDefault="00BD122E" w:rsidP="0097272E">
                <w:pPr>
                  <w:jc w:val="center"/>
                  <w:rPr>
                    <w:rFonts w:ascii="Arial" w:hAnsi="Arial" w:cs="Arial"/>
                    <w:bCs/>
                    <w:noProof/>
                    <w:sz w:val="22"/>
                    <w:szCs w:val="22"/>
                    <w:lang w:val="lv-LV"/>
                  </w:rPr>
                </w:pPr>
                <w:r w:rsidRPr="00BE0DDD">
                  <w:rPr>
                    <w:rFonts w:ascii="Arial" w:hAnsi="Arial" w:cs="Arial"/>
                    <w:bCs/>
                    <w:noProof/>
                    <w:sz w:val="22"/>
                    <w:szCs w:val="22"/>
                    <w:lang w:val="lv-LV"/>
                  </w:rPr>
                  <w:t>173.6</w:t>
                </w:r>
              </w:p>
            </w:tc>
            <w:tc>
              <w:tcPr>
                <w:tcW w:w="1250" w:type="pct"/>
                <w:vAlign w:val="center"/>
              </w:tcPr>
              <w:p w14:paraId="31F2F9D4" w14:textId="5FB0DCE9" w:rsidR="0078567D" w:rsidRPr="00BE0DDD" w:rsidRDefault="00BD122E" w:rsidP="0097272E">
                <w:pPr>
                  <w:jc w:val="center"/>
                  <w:rPr>
                    <w:rFonts w:ascii="Arial" w:hAnsi="Arial" w:cs="Arial"/>
                    <w:bCs/>
                    <w:noProof/>
                    <w:sz w:val="22"/>
                    <w:szCs w:val="22"/>
                    <w:lang w:val="lv-LV"/>
                  </w:rPr>
                </w:pPr>
                <w:r w:rsidRPr="00BE0DDD">
                  <w:rPr>
                    <w:rFonts w:ascii="Arial" w:hAnsi="Arial" w:cs="Arial"/>
                    <w:bCs/>
                    <w:noProof/>
                    <w:sz w:val="22"/>
                    <w:szCs w:val="22"/>
                    <w:lang w:val="lv-LV"/>
                  </w:rPr>
                  <w:t>17.0</w:t>
                </w:r>
              </w:p>
            </w:tc>
            <w:tc>
              <w:tcPr>
                <w:tcW w:w="1250" w:type="pct"/>
                <w:vAlign w:val="center"/>
              </w:tcPr>
              <w:p w14:paraId="5167198C" w14:textId="3C5D3B18" w:rsidR="0078567D" w:rsidRPr="00BE0DDD" w:rsidRDefault="00BD122E" w:rsidP="0097272E">
                <w:pPr>
                  <w:jc w:val="center"/>
                  <w:rPr>
                    <w:rFonts w:ascii="Arial" w:hAnsi="Arial" w:cs="Arial"/>
                    <w:bCs/>
                    <w:noProof/>
                    <w:sz w:val="22"/>
                    <w:szCs w:val="22"/>
                    <w:lang w:val="lv-LV"/>
                  </w:rPr>
                </w:pPr>
                <w:r w:rsidRPr="00BE0DDD">
                  <w:rPr>
                    <w:rFonts w:ascii="Arial" w:hAnsi="Arial" w:cs="Arial"/>
                    <w:bCs/>
                    <w:noProof/>
                    <w:sz w:val="22"/>
                    <w:szCs w:val="22"/>
                    <w:lang w:val="lv-LV"/>
                  </w:rPr>
                  <w:t>339.1</w:t>
                </w:r>
              </w:p>
            </w:tc>
          </w:tr>
          <w:tr w:rsidR="0078567D" w:rsidRPr="00BE0DDD" w14:paraId="414244A6" w14:textId="77777777" w:rsidTr="004C2B68">
            <w:tc>
              <w:tcPr>
                <w:tcW w:w="1250" w:type="pct"/>
                <w:vAlign w:val="center"/>
              </w:tcPr>
              <w:p w14:paraId="2DB84284" w14:textId="77777777" w:rsidR="0078567D" w:rsidRPr="00BE0DDD" w:rsidRDefault="0078567D" w:rsidP="0097272E">
                <w:pPr>
                  <w:jc w:val="center"/>
                  <w:rPr>
                    <w:rFonts w:ascii="Arial" w:hAnsi="Arial" w:cs="Arial"/>
                    <w:bCs/>
                    <w:noProof/>
                    <w:sz w:val="22"/>
                    <w:szCs w:val="22"/>
                    <w:lang w:val="lv-LV"/>
                  </w:rPr>
                </w:pPr>
                <w:r w:rsidRPr="00BE0DDD">
                  <w:rPr>
                    <w:rFonts w:ascii="Arial" w:hAnsi="Arial" w:cs="Arial"/>
                    <w:bCs/>
                    <w:noProof/>
                    <w:sz w:val="22"/>
                    <w:szCs w:val="22"/>
                    <w:lang w:val="lv-LV"/>
                  </w:rPr>
                  <w:t>Sporta skolas</w:t>
                </w:r>
              </w:p>
            </w:tc>
            <w:tc>
              <w:tcPr>
                <w:tcW w:w="1250" w:type="pct"/>
                <w:vAlign w:val="center"/>
              </w:tcPr>
              <w:p w14:paraId="10DC865E" w14:textId="36947734" w:rsidR="0078567D" w:rsidRPr="00BE0DDD" w:rsidRDefault="00BD122E" w:rsidP="0097272E">
                <w:pPr>
                  <w:jc w:val="center"/>
                  <w:rPr>
                    <w:rFonts w:ascii="Arial" w:hAnsi="Arial" w:cs="Arial"/>
                    <w:bCs/>
                    <w:noProof/>
                    <w:sz w:val="22"/>
                    <w:szCs w:val="22"/>
                    <w:lang w:val="lv-LV"/>
                  </w:rPr>
                </w:pPr>
                <w:r w:rsidRPr="00BE0DDD">
                  <w:rPr>
                    <w:rFonts w:ascii="Arial" w:hAnsi="Arial" w:cs="Arial"/>
                    <w:bCs/>
                    <w:noProof/>
                    <w:sz w:val="22"/>
                    <w:szCs w:val="22"/>
                    <w:lang w:val="lv-LV"/>
                  </w:rPr>
                  <w:t>163.4</w:t>
                </w:r>
              </w:p>
            </w:tc>
            <w:tc>
              <w:tcPr>
                <w:tcW w:w="1250" w:type="pct"/>
                <w:vAlign w:val="center"/>
              </w:tcPr>
              <w:p w14:paraId="771B7167" w14:textId="57C5A04E" w:rsidR="0078567D" w:rsidRPr="00BE0DDD" w:rsidRDefault="00BD122E" w:rsidP="0097272E">
                <w:pPr>
                  <w:jc w:val="center"/>
                  <w:rPr>
                    <w:rFonts w:ascii="Arial" w:hAnsi="Arial" w:cs="Arial"/>
                    <w:bCs/>
                    <w:noProof/>
                    <w:sz w:val="22"/>
                    <w:szCs w:val="22"/>
                    <w:lang w:val="lv-LV"/>
                  </w:rPr>
                </w:pPr>
                <w:r w:rsidRPr="00BE0DDD">
                  <w:rPr>
                    <w:rFonts w:ascii="Arial" w:hAnsi="Arial" w:cs="Arial"/>
                    <w:bCs/>
                    <w:noProof/>
                    <w:sz w:val="22"/>
                    <w:szCs w:val="22"/>
                    <w:lang w:val="lv-LV"/>
                  </w:rPr>
                  <w:t>54.9</w:t>
                </w:r>
              </w:p>
            </w:tc>
            <w:tc>
              <w:tcPr>
                <w:tcW w:w="1250" w:type="pct"/>
                <w:vAlign w:val="center"/>
              </w:tcPr>
              <w:p w14:paraId="72DA7187" w14:textId="19A3B853" w:rsidR="0078567D" w:rsidRPr="00BE0DDD" w:rsidRDefault="00BD122E" w:rsidP="0097272E">
                <w:pPr>
                  <w:jc w:val="center"/>
                  <w:rPr>
                    <w:rFonts w:ascii="Arial" w:hAnsi="Arial" w:cs="Arial"/>
                    <w:bCs/>
                    <w:noProof/>
                    <w:sz w:val="22"/>
                    <w:szCs w:val="22"/>
                    <w:lang w:val="lv-LV"/>
                  </w:rPr>
                </w:pPr>
                <w:r w:rsidRPr="00BE0DDD">
                  <w:rPr>
                    <w:rFonts w:ascii="Arial" w:hAnsi="Arial" w:cs="Arial"/>
                    <w:bCs/>
                    <w:noProof/>
                    <w:sz w:val="22"/>
                    <w:szCs w:val="22"/>
                    <w:lang w:val="lv-LV"/>
                  </w:rPr>
                  <w:t>407.0</w:t>
                </w:r>
              </w:p>
            </w:tc>
          </w:tr>
          <w:tr w:rsidR="0078567D" w:rsidRPr="00BE0DDD" w14:paraId="4A9C2FA0" w14:textId="77777777" w:rsidTr="004C2B68">
            <w:tc>
              <w:tcPr>
                <w:tcW w:w="1250" w:type="pct"/>
                <w:vAlign w:val="center"/>
              </w:tcPr>
              <w:p w14:paraId="265070D8" w14:textId="77777777" w:rsidR="0078567D" w:rsidRPr="00BE0DDD" w:rsidRDefault="0078567D" w:rsidP="0097272E">
                <w:pPr>
                  <w:jc w:val="center"/>
                  <w:rPr>
                    <w:rFonts w:ascii="Arial" w:hAnsi="Arial" w:cs="Arial"/>
                    <w:bCs/>
                    <w:noProof/>
                    <w:sz w:val="22"/>
                    <w:szCs w:val="22"/>
                    <w:lang w:val="lv-LV"/>
                  </w:rPr>
                </w:pPr>
                <w:r w:rsidRPr="00BE0DDD">
                  <w:rPr>
                    <w:rFonts w:ascii="Arial" w:hAnsi="Arial" w:cs="Arial"/>
                    <w:bCs/>
                    <w:noProof/>
                    <w:sz w:val="22"/>
                    <w:szCs w:val="22"/>
                    <w:lang w:val="lv-LV"/>
                  </w:rPr>
                  <w:t>Mākslas un mūzikas skolas</w:t>
                </w:r>
              </w:p>
            </w:tc>
            <w:tc>
              <w:tcPr>
                <w:tcW w:w="1250" w:type="pct"/>
                <w:vAlign w:val="center"/>
              </w:tcPr>
              <w:p w14:paraId="7705CE74" w14:textId="385BF9A2" w:rsidR="0078567D" w:rsidRPr="00BE0DDD" w:rsidRDefault="00BD122E" w:rsidP="0097272E">
                <w:pPr>
                  <w:jc w:val="center"/>
                  <w:rPr>
                    <w:rFonts w:ascii="Arial" w:hAnsi="Arial" w:cs="Arial"/>
                    <w:bCs/>
                    <w:noProof/>
                    <w:sz w:val="22"/>
                    <w:szCs w:val="22"/>
                    <w:lang w:val="lv-LV"/>
                  </w:rPr>
                </w:pPr>
                <w:r w:rsidRPr="00BE0DDD">
                  <w:rPr>
                    <w:rFonts w:ascii="Arial" w:hAnsi="Arial" w:cs="Arial"/>
                    <w:bCs/>
                    <w:noProof/>
                    <w:sz w:val="22"/>
                    <w:szCs w:val="22"/>
                    <w:lang w:val="lv-LV"/>
                  </w:rPr>
                  <w:t>236.6</w:t>
                </w:r>
              </w:p>
            </w:tc>
            <w:tc>
              <w:tcPr>
                <w:tcW w:w="1250" w:type="pct"/>
                <w:vAlign w:val="center"/>
              </w:tcPr>
              <w:p w14:paraId="34CE3CFD" w14:textId="3DEF2973" w:rsidR="0078567D" w:rsidRPr="00BE0DDD" w:rsidRDefault="00BD122E" w:rsidP="0097272E">
                <w:pPr>
                  <w:jc w:val="center"/>
                  <w:rPr>
                    <w:rFonts w:ascii="Arial" w:hAnsi="Arial" w:cs="Arial"/>
                    <w:bCs/>
                    <w:noProof/>
                    <w:sz w:val="22"/>
                    <w:szCs w:val="22"/>
                    <w:lang w:val="lv-LV"/>
                  </w:rPr>
                </w:pPr>
                <w:r w:rsidRPr="00BE0DDD">
                  <w:rPr>
                    <w:rFonts w:ascii="Arial" w:hAnsi="Arial" w:cs="Arial"/>
                    <w:bCs/>
                    <w:noProof/>
                    <w:sz w:val="22"/>
                    <w:szCs w:val="22"/>
                    <w:lang w:val="lv-LV"/>
                  </w:rPr>
                  <w:t>24.4</w:t>
                </w:r>
              </w:p>
              <w:p w14:paraId="670691B2" w14:textId="77777777" w:rsidR="0078567D" w:rsidRPr="00BE0DDD" w:rsidRDefault="0078567D" w:rsidP="0097272E">
                <w:pPr>
                  <w:jc w:val="center"/>
                  <w:rPr>
                    <w:rFonts w:ascii="Arial" w:hAnsi="Arial" w:cs="Arial"/>
                    <w:bCs/>
                    <w:noProof/>
                    <w:sz w:val="22"/>
                    <w:szCs w:val="22"/>
                    <w:lang w:val="lv-LV"/>
                  </w:rPr>
                </w:pPr>
              </w:p>
            </w:tc>
            <w:tc>
              <w:tcPr>
                <w:tcW w:w="1250" w:type="pct"/>
                <w:vAlign w:val="center"/>
              </w:tcPr>
              <w:p w14:paraId="02104710" w14:textId="6DC0214E" w:rsidR="0078567D" w:rsidRPr="00BE0DDD" w:rsidRDefault="00BD122E" w:rsidP="0097272E">
                <w:pPr>
                  <w:jc w:val="center"/>
                  <w:rPr>
                    <w:rFonts w:ascii="Arial" w:hAnsi="Arial" w:cs="Arial"/>
                    <w:bCs/>
                    <w:noProof/>
                    <w:sz w:val="22"/>
                    <w:szCs w:val="22"/>
                    <w:lang w:val="lv-LV"/>
                  </w:rPr>
                </w:pPr>
                <w:r w:rsidRPr="00BE0DDD">
                  <w:rPr>
                    <w:rFonts w:ascii="Arial" w:hAnsi="Arial" w:cs="Arial"/>
                    <w:bCs/>
                    <w:noProof/>
                    <w:sz w:val="22"/>
                    <w:szCs w:val="22"/>
                    <w:lang w:val="lv-LV"/>
                  </w:rPr>
                  <w:t>208.9</w:t>
                </w:r>
              </w:p>
              <w:p w14:paraId="4582EBC8" w14:textId="77777777" w:rsidR="0078567D" w:rsidRPr="00BE0DDD" w:rsidRDefault="0078567D" w:rsidP="0097272E">
                <w:pPr>
                  <w:jc w:val="center"/>
                  <w:rPr>
                    <w:rFonts w:ascii="Arial" w:hAnsi="Arial" w:cs="Arial"/>
                    <w:bCs/>
                    <w:noProof/>
                    <w:sz w:val="22"/>
                    <w:szCs w:val="22"/>
                    <w:lang w:val="lv-LV"/>
                  </w:rPr>
                </w:pPr>
              </w:p>
            </w:tc>
          </w:tr>
          <w:tr w:rsidR="0078567D" w:rsidRPr="00BE0DDD" w14:paraId="6886C946" w14:textId="77777777" w:rsidTr="004C2B68">
            <w:tc>
              <w:tcPr>
                <w:tcW w:w="1250" w:type="pct"/>
                <w:vAlign w:val="center"/>
              </w:tcPr>
              <w:p w14:paraId="64DBE10B" w14:textId="77777777" w:rsidR="0078567D" w:rsidRPr="00BE0DDD" w:rsidRDefault="0078567D" w:rsidP="0097272E">
                <w:pPr>
                  <w:jc w:val="center"/>
                  <w:rPr>
                    <w:rFonts w:ascii="Arial" w:hAnsi="Arial" w:cs="Arial"/>
                    <w:bCs/>
                    <w:noProof/>
                    <w:sz w:val="22"/>
                    <w:szCs w:val="22"/>
                    <w:lang w:val="lv-LV"/>
                  </w:rPr>
                </w:pPr>
                <w:r w:rsidRPr="00BE0DDD">
                  <w:rPr>
                    <w:rFonts w:ascii="Arial" w:hAnsi="Arial" w:cs="Arial"/>
                    <w:bCs/>
                    <w:noProof/>
                    <w:sz w:val="22"/>
                    <w:szCs w:val="22"/>
                    <w:lang w:val="lv-LV"/>
                  </w:rPr>
                  <w:t>Bibliotēkas</w:t>
                </w:r>
              </w:p>
            </w:tc>
            <w:tc>
              <w:tcPr>
                <w:tcW w:w="1250" w:type="pct"/>
                <w:vAlign w:val="center"/>
              </w:tcPr>
              <w:p w14:paraId="62554D9E" w14:textId="2B559A39" w:rsidR="0078567D" w:rsidRPr="00BE0DDD" w:rsidRDefault="00BD122E" w:rsidP="0097272E">
                <w:pPr>
                  <w:jc w:val="center"/>
                  <w:rPr>
                    <w:rFonts w:ascii="Arial" w:hAnsi="Arial" w:cs="Arial"/>
                    <w:bCs/>
                    <w:noProof/>
                    <w:sz w:val="22"/>
                    <w:szCs w:val="22"/>
                    <w:lang w:val="lv-LV"/>
                  </w:rPr>
                </w:pPr>
                <w:r w:rsidRPr="00BE0DDD">
                  <w:rPr>
                    <w:rFonts w:ascii="Arial" w:hAnsi="Arial" w:cs="Arial"/>
                    <w:bCs/>
                    <w:noProof/>
                    <w:sz w:val="22"/>
                    <w:szCs w:val="22"/>
                    <w:lang w:val="lv-LV"/>
                  </w:rPr>
                  <w:t>86.6</w:t>
                </w:r>
              </w:p>
            </w:tc>
            <w:tc>
              <w:tcPr>
                <w:tcW w:w="1250" w:type="pct"/>
                <w:vAlign w:val="center"/>
              </w:tcPr>
              <w:p w14:paraId="7D8F9271" w14:textId="4630982C" w:rsidR="0078567D" w:rsidRPr="00BE0DDD" w:rsidRDefault="00BD122E" w:rsidP="0097272E">
                <w:pPr>
                  <w:jc w:val="center"/>
                  <w:rPr>
                    <w:rFonts w:ascii="Arial" w:hAnsi="Arial" w:cs="Arial"/>
                    <w:bCs/>
                    <w:noProof/>
                    <w:sz w:val="22"/>
                    <w:szCs w:val="22"/>
                    <w:lang w:val="lv-LV"/>
                  </w:rPr>
                </w:pPr>
                <w:r w:rsidRPr="00BE0DDD">
                  <w:rPr>
                    <w:rFonts w:ascii="Arial" w:hAnsi="Arial" w:cs="Arial"/>
                    <w:bCs/>
                    <w:noProof/>
                    <w:sz w:val="22"/>
                    <w:szCs w:val="22"/>
                    <w:lang w:val="lv-LV"/>
                  </w:rPr>
                  <w:t>16.5</w:t>
                </w:r>
              </w:p>
            </w:tc>
            <w:tc>
              <w:tcPr>
                <w:tcW w:w="1250" w:type="pct"/>
                <w:vAlign w:val="center"/>
              </w:tcPr>
              <w:p w14:paraId="07F1F669" w14:textId="197D7332" w:rsidR="0078567D" w:rsidRPr="00BE0DDD" w:rsidRDefault="00BD122E" w:rsidP="0097272E">
                <w:pPr>
                  <w:jc w:val="center"/>
                  <w:rPr>
                    <w:rFonts w:ascii="Arial" w:hAnsi="Arial" w:cs="Arial"/>
                    <w:bCs/>
                    <w:noProof/>
                    <w:sz w:val="22"/>
                    <w:szCs w:val="22"/>
                    <w:lang w:val="lv-LV"/>
                  </w:rPr>
                </w:pPr>
                <w:r w:rsidRPr="00BE0DDD">
                  <w:rPr>
                    <w:rFonts w:ascii="Arial" w:hAnsi="Arial" w:cs="Arial"/>
                    <w:bCs/>
                    <w:noProof/>
                    <w:sz w:val="22"/>
                    <w:szCs w:val="22"/>
                    <w:lang w:val="lv-LV"/>
                  </w:rPr>
                  <w:t>145.4</w:t>
                </w:r>
              </w:p>
            </w:tc>
          </w:tr>
          <w:tr w:rsidR="00BD122E" w:rsidRPr="00BE0DDD" w14:paraId="2531C42A" w14:textId="77777777" w:rsidTr="004C2B68">
            <w:tc>
              <w:tcPr>
                <w:tcW w:w="1250" w:type="pct"/>
                <w:vAlign w:val="center"/>
              </w:tcPr>
              <w:p w14:paraId="140EC679" w14:textId="690D252C" w:rsidR="00BD122E" w:rsidRPr="00BE0DDD" w:rsidRDefault="00BD122E" w:rsidP="0097272E">
                <w:pPr>
                  <w:jc w:val="center"/>
                  <w:rPr>
                    <w:rFonts w:ascii="Arial" w:hAnsi="Arial" w:cs="Arial"/>
                    <w:bCs/>
                    <w:noProof/>
                    <w:sz w:val="22"/>
                    <w:szCs w:val="22"/>
                    <w:lang w:val="lv-LV"/>
                  </w:rPr>
                </w:pPr>
                <w:r w:rsidRPr="00BE0DDD">
                  <w:rPr>
                    <w:rFonts w:ascii="Arial" w:hAnsi="Arial" w:cs="Arial"/>
                    <w:bCs/>
                    <w:noProof/>
                    <w:sz w:val="22"/>
                    <w:szCs w:val="22"/>
                    <w:lang w:val="lv-LV"/>
                  </w:rPr>
                  <w:t>Kultūras objekti</w:t>
                </w:r>
              </w:p>
            </w:tc>
            <w:tc>
              <w:tcPr>
                <w:tcW w:w="1250" w:type="pct"/>
                <w:vAlign w:val="center"/>
              </w:tcPr>
              <w:p w14:paraId="15E0D4E5" w14:textId="7FAA7B9E" w:rsidR="00BD122E" w:rsidRPr="00BE0DDD" w:rsidRDefault="00BD122E" w:rsidP="0097272E">
                <w:pPr>
                  <w:jc w:val="center"/>
                  <w:rPr>
                    <w:rFonts w:ascii="Arial" w:hAnsi="Arial" w:cs="Arial"/>
                    <w:bCs/>
                    <w:noProof/>
                    <w:lang w:val="lv-LV"/>
                  </w:rPr>
                </w:pPr>
                <w:r w:rsidRPr="00BE0DDD">
                  <w:rPr>
                    <w:rFonts w:ascii="Arial" w:hAnsi="Arial" w:cs="Arial"/>
                    <w:bCs/>
                    <w:noProof/>
                    <w:lang w:val="lv-LV"/>
                  </w:rPr>
                  <w:t>138.8</w:t>
                </w:r>
              </w:p>
            </w:tc>
            <w:tc>
              <w:tcPr>
                <w:tcW w:w="1250" w:type="pct"/>
                <w:vAlign w:val="center"/>
              </w:tcPr>
              <w:p w14:paraId="6D540CDC" w14:textId="79FD64E7" w:rsidR="00BD122E" w:rsidRPr="00BE0DDD" w:rsidRDefault="00BD122E" w:rsidP="0097272E">
                <w:pPr>
                  <w:jc w:val="center"/>
                  <w:rPr>
                    <w:rFonts w:ascii="Arial" w:hAnsi="Arial" w:cs="Arial"/>
                    <w:bCs/>
                    <w:noProof/>
                    <w:lang w:val="lv-LV"/>
                  </w:rPr>
                </w:pPr>
                <w:r w:rsidRPr="00BE0DDD">
                  <w:rPr>
                    <w:rFonts w:ascii="Arial" w:hAnsi="Arial" w:cs="Arial"/>
                    <w:bCs/>
                    <w:noProof/>
                    <w:lang w:val="lv-LV"/>
                  </w:rPr>
                  <w:t>37.4</w:t>
                </w:r>
              </w:p>
            </w:tc>
            <w:tc>
              <w:tcPr>
                <w:tcW w:w="1250" w:type="pct"/>
                <w:vAlign w:val="center"/>
              </w:tcPr>
              <w:p w14:paraId="4C7E528D" w14:textId="6E039D39" w:rsidR="00BD122E" w:rsidRPr="00BE0DDD" w:rsidRDefault="00BD122E" w:rsidP="0097272E">
                <w:pPr>
                  <w:jc w:val="center"/>
                  <w:rPr>
                    <w:rFonts w:ascii="Arial" w:hAnsi="Arial" w:cs="Arial"/>
                    <w:bCs/>
                    <w:noProof/>
                    <w:lang w:val="lv-LV"/>
                  </w:rPr>
                </w:pPr>
                <w:r w:rsidRPr="00BE0DDD">
                  <w:rPr>
                    <w:rFonts w:ascii="Arial" w:hAnsi="Arial" w:cs="Arial"/>
                    <w:bCs/>
                    <w:noProof/>
                    <w:lang w:val="lv-LV"/>
                  </w:rPr>
                  <w:t>111.0</w:t>
                </w:r>
              </w:p>
            </w:tc>
          </w:tr>
          <w:tr w:rsidR="0043145E" w:rsidRPr="00BE0DDD" w14:paraId="33291E1B" w14:textId="77777777" w:rsidTr="004C2B68">
            <w:tc>
              <w:tcPr>
                <w:tcW w:w="1250" w:type="pct"/>
                <w:vAlign w:val="center"/>
              </w:tcPr>
              <w:p w14:paraId="3854CD3E" w14:textId="5BC17BEC" w:rsidR="0043145E" w:rsidRPr="00BE0DDD" w:rsidRDefault="00E60967" w:rsidP="0097272E">
                <w:pPr>
                  <w:jc w:val="center"/>
                  <w:rPr>
                    <w:rFonts w:ascii="Arial" w:hAnsi="Arial" w:cs="Arial"/>
                    <w:bCs/>
                    <w:noProof/>
                    <w:sz w:val="22"/>
                    <w:szCs w:val="22"/>
                    <w:lang w:val="lv-LV"/>
                  </w:rPr>
                </w:pPr>
                <w:r w:rsidRPr="00BE0DDD">
                  <w:rPr>
                    <w:rFonts w:ascii="Arial" w:hAnsi="Arial" w:cs="Arial"/>
                    <w:bCs/>
                    <w:noProof/>
                    <w:sz w:val="22"/>
                    <w:szCs w:val="22"/>
                    <w:lang w:val="lv-LV"/>
                  </w:rPr>
                  <w:t>Biroji</w:t>
                </w:r>
              </w:p>
            </w:tc>
            <w:tc>
              <w:tcPr>
                <w:tcW w:w="1250" w:type="pct"/>
                <w:vAlign w:val="center"/>
              </w:tcPr>
              <w:p w14:paraId="28529A4B" w14:textId="0935C1EB" w:rsidR="0043145E" w:rsidRPr="00BE0DDD" w:rsidRDefault="00E60967" w:rsidP="0097272E">
                <w:pPr>
                  <w:jc w:val="center"/>
                  <w:rPr>
                    <w:rFonts w:ascii="Arial" w:hAnsi="Arial" w:cs="Arial"/>
                    <w:bCs/>
                    <w:noProof/>
                    <w:lang w:val="lv-LV"/>
                  </w:rPr>
                </w:pPr>
                <w:r w:rsidRPr="00BE0DDD">
                  <w:rPr>
                    <w:rFonts w:ascii="Arial" w:hAnsi="Arial" w:cs="Arial"/>
                    <w:bCs/>
                    <w:noProof/>
                    <w:lang w:val="lv-LV"/>
                  </w:rPr>
                  <w:t>121.5</w:t>
                </w:r>
              </w:p>
            </w:tc>
            <w:tc>
              <w:tcPr>
                <w:tcW w:w="1250" w:type="pct"/>
                <w:vAlign w:val="center"/>
              </w:tcPr>
              <w:p w14:paraId="03F5EFC3" w14:textId="50262393" w:rsidR="0043145E" w:rsidRPr="00BE0DDD" w:rsidRDefault="00E60967" w:rsidP="0097272E">
                <w:pPr>
                  <w:jc w:val="center"/>
                  <w:rPr>
                    <w:rFonts w:ascii="Arial" w:hAnsi="Arial" w:cs="Arial"/>
                    <w:bCs/>
                    <w:noProof/>
                    <w:lang w:val="lv-LV"/>
                  </w:rPr>
                </w:pPr>
                <w:r w:rsidRPr="00BE0DDD">
                  <w:rPr>
                    <w:rFonts w:ascii="Arial" w:hAnsi="Arial" w:cs="Arial"/>
                    <w:bCs/>
                    <w:noProof/>
                    <w:lang w:val="lv-LV"/>
                  </w:rPr>
                  <w:t>49.6</w:t>
                </w:r>
              </w:p>
            </w:tc>
            <w:tc>
              <w:tcPr>
                <w:tcW w:w="1250" w:type="pct"/>
                <w:vAlign w:val="center"/>
              </w:tcPr>
              <w:p w14:paraId="0CFBCE61" w14:textId="289CEA07" w:rsidR="0043145E" w:rsidRPr="00BE0DDD" w:rsidRDefault="00E60967" w:rsidP="0097272E">
                <w:pPr>
                  <w:jc w:val="center"/>
                  <w:rPr>
                    <w:rFonts w:ascii="Arial" w:hAnsi="Arial" w:cs="Arial"/>
                    <w:bCs/>
                    <w:noProof/>
                    <w:lang w:val="lv-LV"/>
                  </w:rPr>
                </w:pPr>
                <w:r w:rsidRPr="00BE0DDD">
                  <w:rPr>
                    <w:rFonts w:ascii="Arial" w:hAnsi="Arial" w:cs="Arial"/>
                    <w:bCs/>
                    <w:noProof/>
                    <w:lang w:val="lv-LV"/>
                  </w:rPr>
                  <w:t>142.0</w:t>
                </w:r>
              </w:p>
            </w:tc>
          </w:tr>
          <w:bookmarkEnd w:id="10"/>
        </w:tbl>
        <w:p w14:paraId="107469B0" w14:textId="417F3FEA" w:rsidR="00D51E5C" w:rsidRPr="00BE0DDD" w:rsidRDefault="00D51E5C" w:rsidP="00EE6AD6">
          <w:pPr>
            <w:rPr>
              <w:rFonts w:ascii="Arial" w:hAnsi="Arial" w:cs="Arial"/>
              <w:b/>
              <w:bCs/>
              <w:noProof/>
              <w:u w:val="single"/>
              <w:lang w:eastAsia="de-DE"/>
            </w:rPr>
          </w:pPr>
        </w:p>
        <w:p w14:paraId="007A2AD7" w14:textId="2AC8DD93" w:rsidR="00D51E5C" w:rsidRPr="00BE0DDD" w:rsidRDefault="00D51E5C" w:rsidP="00EE6AD6">
          <w:pPr>
            <w:rPr>
              <w:rFonts w:ascii="Arial" w:hAnsi="Arial" w:cs="Arial"/>
              <w:b/>
              <w:bCs/>
              <w:noProof/>
              <w:u w:val="single"/>
              <w:lang w:eastAsia="de-DE"/>
            </w:rPr>
          </w:pPr>
          <w:bookmarkStart w:id="13" w:name="_Hlk128051212"/>
          <w:r w:rsidRPr="00BE0DDD">
            <w:rPr>
              <w:rFonts w:ascii="Arial" w:hAnsi="Arial" w:cs="Arial"/>
              <w:b/>
              <w:bCs/>
              <w:noProof/>
              <w:u w:val="single"/>
              <w:lang w:eastAsia="de-DE"/>
            </w:rPr>
            <w:t>2022. gad</w:t>
          </w:r>
          <w:r w:rsidR="001179C0" w:rsidRPr="00BE0DDD">
            <w:rPr>
              <w:rFonts w:ascii="Arial" w:hAnsi="Arial" w:cs="Arial"/>
              <w:b/>
              <w:bCs/>
              <w:noProof/>
              <w:u w:val="single"/>
              <w:lang w:eastAsia="de-DE"/>
            </w:rPr>
            <w:t>a energoveiktspējas rādītāji</w:t>
          </w:r>
        </w:p>
        <w:p w14:paraId="2FE2CEC7" w14:textId="750B5299" w:rsidR="00962F24" w:rsidRPr="00BE0DDD" w:rsidRDefault="00962F24" w:rsidP="00C24D15">
          <w:pPr>
            <w:pStyle w:val="ListParagraph"/>
            <w:numPr>
              <w:ilvl w:val="0"/>
              <w:numId w:val="12"/>
            </w:numPr>
            <w:jc w:val="both"/>
            <w:rPr>
              <w:rFonts w:ascii="Arial" w:hAnsi="Arial" w:cs="Arial"/>
              <w:noProof/>
              <w:sz w:val="22"/>
              <w:szCs w:val="22"/>
              <w:lang w:val="lv-LV"/>
            </w:rPr>
          </w:pPr>
          <w:bookmarkStart w:id="14" w:name="_Hlk128042774"/>
          <w:r w:rsidRPr="00BE0DDD">
            <w:rPr>
              <w:rFonts w:ascii="Arial" w:hAnsi="Arial" w:cs="Arial"/>
              <w:noProof/>
              <w:sz w:val="22"/>
              <w:szCs w:val="22"/>
              <w:lang w:val="lv-LV"/>
            </w:rPr>
            <w:t>Kopējais</w:t>
          </w:r>
          <w:bookmarkStart w:id="15" w:name="_Hlk128562496"/>
          <w:r w:rsidR="00D25029" w:rsidRPr="00BE0DDD">
            <w:rPr>
              <w:rFonts w:ascii="Arial" w:hAnsi="Arial" w:cs="Arial"/>
              <w:noProof/>
              <w:sz w:val="22"/>
              <w:szCs w:val="22"/>
              <w:lang w:val="lv-LV"/>
            </w:rPr>
            <w:t xml:space="preserve"> </w:t>
          </w:r>
          <w:bookmarkEnd w:id="15"/>
          <w:r w:rsidRPr="00BE0DDD">
            <w:rPr>
              <w:rFonts w:ascii="Arial" w:hAnsi="Arial" w:cs="Arial"/>
              <w:noProof/>
              <w:sz w:val="22"/>
              <w:szCs w:val="22"/>
              <w:lang w:val="lv-LV"/>
            </w:rPr>
            <w:t xml:space="preserve">siltumenerģijas patēriņš </w:t>
          </w:r>
          <w:r w:rsidR="00E33616" w:rsidRPr="00BE0DDD">
            <w:rPr>
              <w:rFonts w:ascii="Arial" w:hAnsi="Arial" w:cs="Arial"/>
              <w:noProof/>
              <w:sz w:val="22"/>
              <w:szCs w:val="22"/>
              <w:lang w:val="lv-LV"/>
            </w:rPr>
            <w:t>2022.</w:t>
          </w:r>
          <w:r w:rsidRPr="00BE0DDD">
            <w:rPr>
              <w:rFonts w:ascii="Arial" w:hAnsi="Arial" w:cs="Arial"/>
              <w:noProof/>
              <w:sz w:val="22"/>
              <w:szCs w:val="22"/>
              <w:lang w:val="lv-LV"/>
            </w:rPr>
            <w:t>gadā</w:t>
          </w:r>
          <w:r w:rsidR="0074544E" w:rsidRPr="00BE0DDD">
            <w:rPr>
              <w:rFonts w:ascii="Arial" w:hAnsi="Arial" w:cs="Arial"/>
              <w:noProof/>
              <w:sz w:val="22"/>
              <w:szCs w:val="22"/>
              <w:lang w:val="lv-LV"/>
            </w:rPr>
            <w:t xml:space="preserve"> IKSD izglītības iestādēs</w:t>
          </w:r>
          <w:r w:rsidRPr="00BE0DDD">
            <w:rPr>
              <w:rFonts w:ascii="Arial" w:hAnsi="Arial" w:cs="Arial"/>
              <w:noProof/>
              <w:sz w:val="22"/>
              <w:szCs w:val="22"/>
              <w:lang w:val="lv-LV"/>
            </w:rPr>
            <w:t xml:space="preserve">: </w:t>
          </w:r>
          <w:r w:rsidR="00E60967" w:rsidRPr="00BE0DDD">
            <w:rPr>
              <w:rFonts w:ascii="Arial" w:hAnsi="Arial" w:cs="Arial"/>
              <w:noProof/>
              <w:sz w:val="22"/>
              <w:szCs w:val="22"/>
              <w:lang w:val="lv-LV"/>
            </w:rPr>
            <w:t>126 247</w:t>
          </w:r>
          <w:r w:rsidRPr="00BE0DDD">
            <w:rPr>
              <w:rFonts w:ascii="Arial" w:hAnsi="Arial" w:cs="Arial"/>
              <w:noProof/>
              <w:sz w:val="22"/>
              <w:szCs w:val="22"/>
              <w:lang w:val="lv-LV"/>
            </w:rPr>
            <w:t xml:space="preserve"> MWh/gadā;</w:t>
          </w:r>
        </w:p>
        <w:p w14:paraId="6AE3A1E6" w14:textId="7FC076FF" w:rsidR="001E47F5" w:rsidRPr="00BE0DDD" w:rsidRDefault="001E47F5" w:rsidP="00C24D15">
          <w:pPr>
            <w:pStyle w:val="ListParagraph"/>
            <w:numPr>
              <w:ilvl w:val="0"/>
              <w:numId w:val="12"/>
            </w:numPr>
            <w:jc w:val="both"/>
            <w:rPr>
              <w:rFonts w:ascii="Arial" w:hAnsi="Arial" w:cs="Arial"/>
              <w:noProof/>
              <w:sz w:val="22"/>
              <w:szCs w:val="22"/>
              <w:lang w:val="lv-LV"/>
            </w:rPr>
          </w:pPr>
          <w:r w:rsidRPr="00BE0DDD">
            <w:rPr>
              <w:rFonts w:ascii="Arial" w:hAnsi="Arial" w:cs="Arial"/>
              <w:noProof/>
              <w:sz w:val="22"/>
              <w:szCs w:val="22"/>
              <w:lang w:val="lv-LV"/>
            </w:rPr>
            <w:t xml:space="preserve">Kopējais dabasgāzes patēriņš </w:t>
          </w:r>
          <w:r w:rsidR="00E33616" w:rsidRPr="00BE0DDD">
            <w:rPr>
              <w:rFonts w:ascii="Arial" w:hAnsi="Arial" w:cs="Arial"/>
              <w:noProof/>
              <w:sz w:val="22"/>
              <w:szCs w:val="22"/>
              <w:lang w:val="lv-LV"/>
            </w:rPr>
            <w:t>2022.</w:t>
          </w:r>
          <w:r w:rsidRPr="00BE0DDD">
            <w:rPr>
              <w:rFonts w:ascii="Arial" w:hAnsi="Arial" w:cs="Arial"/>
              <w:noProof/>
              <w:sz w:val="22"/>
              <w:szCs w:val="22"/>
              <w:lang w:val="lv-LV"/>
            </w:rPr>
            <w:t>gadā</w:t>
          </w:r>
          <w:r w:rsidR="0074544E" w:rsidRPr="00BE0DDD">
            <w:rPr>
              <w:rFonts w:ascii="Arial" w:hAnsi="Arial" w:cs="Arial"/>
              <w:noProof/>
              <w:sz w:val="22"/>
              <w:szCs w:val="22"/>
              <w:lang w:val="lv-LV"/>
            </w:rPr>
            <w:t xml:space="preserve"> IKSD izglītības iestādēs</w:t>
          </w:r>
          <w:r w:rsidRPr="00BE0DDD">
            <w:rPr>
              <w:rFonts w:ascii="Arial" w:hAnsi="Arial" w:cs="Arial"/>
              <w:noProof/>
              <w:sz w:val="22"/>
              <w:szCs w:val="22"/>
              <w:lang w:val="lv-LV"/>
            </w:rPr>
            <w:t xml:space="preserve">: </w:t>
          </w:r>
          <w:r w:rsidR="00E33616" w:rsidRPr="00BE0DDD">
            <w:rPr>
              <w:rFonts w:ascii="Arial" w:hAnsi="Arial" w:cs="Arial"/>
              <w:noProof/>
              <w:sz w:val="22"/>
              <w:szCs w:val="22"/>
              <w:lang w:val="lv-LV"/>
            </w:rPr>
            <w:t>2 271</w:t>
          </w:r>
          <w:r w:rsidRPr="00BE0DDD">
            <w:rPr>
              <w:rFonts w:ascii="Arial" w:hAnsi="Arial" w:cs="Arial"/>
              <w:noProof/>
              <w:sz w:val="22"/>
              <w:szCs w:val="22"/>
              <w:lang w:val="lv-LV"/>
            </w:rPr>
            <w:t xml:space="preserve"> MWh/gadā;</w:t>
          </w:r>
        </w:p>
        <w:p w14:paraId="2B23832F" w14:textId="03712B9A" w:rsidR="00962F24" w:rsidRPr="00BE0DDD" w:rsidRDefault="00962F24" w:rsidP="00C24D15">
          <w:pPr>
            <w:pStyle w:val="ListParagraph"/>
            <w:numPr>
              <w:ilvl w:val="0"/>
              <w:numId w:val="12"/>
            </w:numPr>
            <w:jc w:val="both"/>
            <w:rPr>
              <w:rFonts w:ascii="Arial" w:hAnsi="Arial" w:cs="Arial"/>
              <w:noProof/>
              <w:sz w:val="22"/>
              <w:szCs w:val="22"/>
              <w:lang w:val="lv-LV"/>
            </w:rPr>
          </w:pPr>
          <w:r w:rsidRPr="00BE0DDD">
            <w:rPr>
              <w:rFonts w:ascii="Arial" w:hAnsi="Arial" w:cs="Arial"/>
              <w:noProof/>
              <w:sz w:val="22"/>
              <w:szCs w:val="22"/>
              <w:lang w:val="lv-LV"/>
            </w:rPr>
            <w:t xml:space="preserve">Kopējais elektroenerģijas patēriņš </w:t>
          </w:r>
          <w:r w:rsidR="00E33616" w:rsidRPr="00BE0DDD">
            <w:rPr>
              <w:rFonts w:ascii="Arial" w:hAnsi="Arial" w:cs="Arial"/>
              <w:noProof/>
              <w:sz w:val="22"/>
              <w:szCs w:val="22"/>
              <w:lang w:val="lv-LV"/>
            </w:rPr>
            <w:t>2022.</w:t>
          </w:r>
          <w:r w:rsidRPr="00BE0DDD">
            <w:rPr>
              <w:rFonts w:ascii="Arial" w:hAnsi="Arial" w:cs="Arial"/>
              <w:noProof/>
              <w:sz w:val="22"/>
              <w:szCs w:val="22"/>
              <w:lang w:val="lv-LV"/>
            </w:rPr>
            <w:t>gadā</w:t>
          </w:r>
          <w:r w:rsidR="0074544E" w:rsidRPr="00BE0DDD">
            <w:rPr>
              <w:rFonts w:ascii="Arial" w:hAnsi="Arial" w:cs="Arial"/>
              <w:noProof/>
              <w:sz w:val="22"/>
              <w:szCs w:val="22"/>
              <w:lang w:val="lv-LV"/>
            </w:rPr>
            <w:t xml:space="preserve"> IKSD izglītības iestādēs</w:t>
          </w:r>
          <w:r w:rsidRPr="00BE0DDD">
            <w:rPr>
              <w:rFonts w:ascii="Arial" w:hAnsi="Arial" w:cs="Arial"/>
              <w:noProof/>
              <w:sz w:val="22"/>
              <w:szCs w:val="22"/>
              <w:lang w:val="lv-LV"/>
            </w:rPr>
            <w:t xml:space="preserve">: </w:t>
          </w:r>
          <w:r w:rsidR="00E33616" w:rsidRPr="00BE0DDD">
            <w:rPr>
              <w:rFonts w:ascii="Arial" w:hAnsi="Arial" w:cs="Arial"/>
              <w:noProof/>
              <w:sz w:val="22"/>
              <w:szCs w:val="22"/>
              <w:lang w:val="lv-LV"/>
            </w:rPr>
            <w:t xml:space="preserve">27 951 783 </w:t>
          </w:r>
          <w:r w:rsidRPr="00BE0DDD">
            <w:rPr>
              <w:rFonts w:ascii="Arial" w:hAnsi="Arial" w:cs="Arial"/>
              <w:noProof/>
              <w:sz w:val="22"/>
              <w:szCs w:val="22"/>
              <w:lang w:val="lv-LV"/>
            </w:rPr>
            <w:t>kWh/gadā</w:t>
          </w:r>
          <w:r w:rsidR="00D25029" w:rsidRPr="00BE0DDD">
            <w:rPr>
              <w:rFonts w:ascii="Arial" w:hAnsi="Arial" w:cs="Arial"/>
              <w:noProof/>
              <w:sz w:val="22"/>
              <w:szCs w:val="22"/>
              <w:lang w:val="lv-LV"/>
            </w:rPr>
            <w:t xml:space="preserve"> vai </w:t>
          </w:r>
          <w:r w:rsidR="00E33616" w:rsidRPr="00BE0DDD">
            <w:rPr>
              <w:rFonts w:ascii="Arial" w:hAnsi="Arial" w:cs="Arial"/>
              <w:noProof/>
              <w:sz w:val="22"/>
              <w:szCs w:val="22"/>
              <w:lang w:val="lv-LV"/>
            </w:rPr>
            <w:t>27 952</w:t>
          </w:r>
          <w:r w:rsidR="00D25029" w:rsidRPr="00BE0DDD">
            <w:rPr>
              <w:rFonts w:ascii="Arial" w:hAnsi="Arial" w:cs="Arial"/>
              <w:noProof/>
              <w:sz w:val="22"/>
              <w:szCs w:val="22"/>
              <w:lang w:val="lv-LV"/>
            </w:rPr>
            <w:t xml:space="preserve"> MWh/gadā</w:t>
          </w:r>
          <w:r w:rsidRPr="00BE0DDD">
            <w:rPr>
              <w:rFonts w:ascii="Arial" w:hAnsi="Arial" w:cs="Arial"/>
              <w:noProof/>
              <w:sz w:val="22"/>
              <w:szCs w:val="22"/>
              <w:lang w:val="lv-LV"/>
            </w:rPr>
            <w:t>;</w:t>
          </w:r>
        </w:p>
        <w:p w14:paraId="0C6C6237" w14:textId="1B8AF70E" w:rsidR="00962F24" w:rsidRPr="00BE0DDD" w:rsidRDefault="00962F24" w:rsidP="00C24D15">
          <w:pPr>
            <w:pStyle w:val="ListParagraph"/>
            <w:numPr>
              <w:ilvl w:val="0"/>
              <w:numId w:val="12"/>
            </w:numPr>
            <w:jc w:val="both"/>
            <w:rPr>
              <w:rFonts w:ascii="Arial" w:hAnsi="Arial" w:cs="Arial"/>
              <w:noProof/>
              <w:sz w:val="22"/>
              <w:szCs w:val="22"/>
              <w:lang w:val="lv-LV"/>
            </w:rPr>
          </w:pPr>
          <w:r w:rsidRPr="00BE0DDD">
            <w:rPr>
              <w:rFonts w:ascii="Arial" w:hAnsi="Arial" w:cs="Arial"/>
              <w:noProof/>
              <w:sz w:val="22"/>
              <w:szCs w:val="22"/>
              <w:lang w:val="lv-LV"/>
            </w:rPr>
            <w:t>Kopējais ūdens un kanalizācijas patēriņš gadā</w:t>
          </w:r>
          <w:r w:rsidR="0074544E" w:rsidRPr="00BE0DDD">
            <w:rPr>
              <w:rFonts w:ascii="Arial" w:hAnsi="Arial" w:cs="Arial"/>
              <w:noProof/>
              <w:sz w:val="22"/>
              <w:szCs w:val="22"/>
              <w:lang w:val="lv-LV"/>
            </w:rPr>
            <w:t xml:space="preserve"> IKSD izglītības iestādēs</w:t>
          </w:r>
          <w:r w:rsidRPr="00BE0DDD">
            <w:rPr>
              <w:rFonts w:ascii="Arial" w:hAnsi="Arial" w:cs="Arial"/>
              <w:noProof/>
              <w:sz w:val="22"/>
              <w:szCs w:val="22"/>
              <w:lang w:val="lv-LV"/>
            </w:rPr>
            <w:t>: 54</w:t>
          </w:r>
          <w:r w:rsidR="00C4683A" w:rsidRPr="00BE0DDD">
            <w:rPr>
              <w:rFonts w:ascii="Arial" w:hAnsi="Arial" w:cs="Arial"/>
              <w:noProof/>
              <w:sz w:val="22"/>
              <w:szCs w:val="22"/>
              <w:lang w:val="lv-LV"/>
            </w:rPr>
            <w:t>5</w:t>
          </w:r>
          <w:r w:rsidRPr="00BE0DDD">
            <w:rPr>
              <w:rFonts w:ascii="Arial" w:hAnsi="Arial" w:cs="Arial"/>
              <w:noProof/>
              <w:sz w:val="22"/>
              <w:szCs w:val="22"/>
              <w:lang w:val="lv-LV"/>
            </w:rPr>
            <w:t> 8</w:t>
          </w:r>
          <w:r w:rsidR="00E33616" w:rsidRPr="00BE0DDD">
            <w:rPr>
              <w:rFonts w:ascii="Arial" w:hAnsi="Arial" w:cs="Arial"/>
              <w:noProof/>
              <w:sz w:val="22"/>
              <w:szCs w:val="22"/>
              <w:lang w:val="lv-LV"/>
            </w:rPr>
            <w:t>01</w:t>
          </w:r>
          <w:r w:rsidRPr="00BE0DDD">
            <w:rPr>
              <w:rFonts w:ascii="Arial" w:hAnsi="Arial" w:cs="Arial"/>
              <w:noProof/>
              <w:sz w:val="22"/>
              <w:szCs w:val="22"/>
              <w:lang w:val="lv-LV"/>
            </w:rPr>
            <w:t xml:space="preserve"> m³/gadā;</w:t>
          </w:r>
        </w:p>
        <w:p w14:paraId="0E26E01C" w14:textId="3D34A48F" w:rsidR="00D25029" w:rsidRPr="00BE0DDD" w:rsidRDefault="00D25029" w:rsidP="00D25029">
          <w:pPr>
            <w:rPr>
              <w:rFonts w:ascii="Arial" w:hAnsi="Arial" w:cs="Arial"/>
              <w:b/>
              <w:bCs/>
              <w:noProof/>
            </w:rPr>
          </w:pPr>
          <w:r w:rsidRPr="00BE0DDD">
            <w:rPr>
              <w:rFonts w:ascii="Arial" w:hAnsi="Arial" w:cs="Arial"/>
              <w:b/>
              <w:bCs/>
              <w:noProof/>
            </w:rPr>
            <w:t xml:space="preserve">Kas kopā veido </w:t>
          </w:r>
          <w:r w:rsidR="00E33616" w:rsidRPr="00BE0DDD">
            <w:rPr>
              <w:rFonts w:ascii="Arial" w:hAnsi="Arial" w:cs="Arial"/>
              <w:b/>
              <w:bCs/>
              <w:noProof/>
            </w:rPr>
            <w:t>156 470</w:t>
          </w:r>
          <w:r w:rsidRPr="00BE0DDD">
            <w:rPr>
              <w:rFonts w:ascii="Arial" w:hAnsi="Arial" w:cs="Arial"/>
              <w:b/>
              <w:bCs/>
              <w:noProof/>
            </w:rPr>
            <w:t xml:space="preserve"> MWh un 545 8</w:t>
          </w:r>
          <w:r w:rsidR="00E33616" w:rsidRPr="00BE0DDD">
            <w:rPr>
              <w:rFonts w:ascii="Arial" w:hAnsi="Arial" w:cs="Arial"/>
              <w:b/>
              <w:bCs/>
              <w:noProof/>
            </w:rPr>
            <w:t>01</w:t>
          </w:r>
          <w:r w:rsidRPr="00BE0DDD">
            <w:rPr>
              <w:rFonts w:ascii="Arial" w:hAnsi="Arial" w:cs="Arial"/>
              <w:b/>
              <w:bCs/>
              <w:noProof/>
            </w:rPr>
            <w:t xml:space="preserve"> m³ gadā</w:t>
          </w:r>
        </w:p>
        <w:p w14:paraId="2799DEF0" w14:textId="3ABC936C" w:rsidR="0074544E" w:rsidRPr="00BE0DDD" w:rsidRDefault="0074544E" w:rsidP="00D25029">
          <w:pPr>
            <w:rPr>
              <w:rFonts w:ascii="Arial" w:hAnsi="Arial" w:cs="Arial"/>
              <w:noProof/>
            </w:rPr>
          </w:pPr>
          <w:r w:rsidRPr="00BE0DDD">
            <w:rPr>
              <w:rFonts w:ascii="Arial" w:hAnsi="Arial" w:cs="Arial"/>
              <w:noProof/>
            </w:rPr>
            <w:t xml:space="preserve">EPS tiek paplašināta ar jauniem objektiem, kuru patēriņš turpmāk tiks iekļauts EPS energoveiktspējas rādītājos. </w:t>
          </w:r>
          <w:r w:rsidRPr="00BE0DDD">
            <w:rPr>
              <w:rFonts w:ascii="Arial" w:hAnsi="Arial" w:cs="Arial"/>
              <w:b/>
              <w:bCs/>
              <w:noProof/>
            </w:rPr>
            <w:t>2022.gada energoveiktspējas rādītāji ieskaitot jaunos EPS objektus</w:t>
          </w:r>
          <w:r w:rsidRPr="00BE0DDD">
            <w:rPr>
              <w:rFonts w:ascii="Arial" w:hAnsi="Arial" w:cs="Arial"/>
              <w:noProof/>
            </w:rPr>
            <w:t xml:space="preserve"> </w:t>
          </w:r>
        </w:p>
        <w:p w14:paraId="4917FF9A" w14:textId="10B96A63" w:rsidR="0074544E" w:rsidRPr="00BE0DDD" w:rsidRDefault="0074544E" w:rsidP="0074544E">
          <w:pPr>
            <w:pStyle w:val="ListParagraph"/>
            <w:numPr>
              <w:ilvl w:val="0"/>
              <w:numId w:val="12"/>
            </w:numPr>
            <w:jc w:val="both"/>
            <w:rPr>
              <w:rFonts w:ascii="Arial" w:hAnsi="Arial" w:cs="Arial"/>
              <w:noProof/>
              <w:sz w:val="22"/>
              <w:szCs w:val="22"/>
              <w:lang w:val="lv-LV"/>
            </w:rPr>
          </w:pPr>
          <w:r w:rsidRPr="00BE0DDD">
            <w:rPr>
              <w:rFonts w:ascii="Arial" w:hAnsi="Arial" w:cs="Arial"/>
              <w:noProof/>
              <w:sz w:val="22"/>
              <w:szCs w:val="22"/>
              <w:lang w:val="lv-LV"/>
            </w:rPr>
            <w:t xml:space="preserve">Kopējais siltumenerģijas patēriņš 2022.gadā IKSD izglītības iestādēs: </w:t>
          </w:r>
          <w:r w:rsidR="0072125E" w:rsidRPr="00BE0DDD">
            <w:rPr>
              <w:rFonts w:ascii="Arial" w:hAnsi="Arial" w:cs="Arial"/>
              <w:noProof/>
              <w:sz w:val="22"/>
              <w:szCs w:val="22"/>
              <w:lang w:val="lv-LV"/>
            </w:rPr>
            <w:t>131 281</w:t>
          </w:r>
          <w:r w:rsidRPr="00BE0DDD">
            <w:rPr>
              <w:rFonts w:ascii="Arial" w:hAnsi="Arial" w:cs="Arial"/>
              <w:noProof/>
              <w:sz w:val="22"/>
              <w:szCs w:val="22"/>
              <w:lang w:val="lv-LV"/>
            </w:rPr>
            <w:t xml:space="preserve"> MWh/gadā;</w:t>
          </w:r>
        </w:p>
        <w:p w14:paraId="38B589E4" w14:textId="291E73E6" w:rsidR="0074544E" w:rsidRPr="00BE0DDD" w:rsidRDefault="0074544E" w:rsidP="0074544E">
          <w:pPr>
            <w:pStyle w:val="ListParagraph"/>
            <w:numPr>
              <w:ilvl w:val="0"/>
              <w:numId w:val="12"/>
            </w:numPr>
            <w:jc w:val="both"/>
            <w:rPr>
              <w:rFonts w:ascii="Arial" w:hAnsi="Arial" w:cs="Arial"/>
              <w:noProof/>
              <w:sz w:val="22"/>
              <w:szCs w:val="22"/>
              <w:lang w:val="lv-LV"/>
            </w:rPr>
          </w:pPr>
          <w:r w:rsidRPr="00BE0DDD">
            <w:rPr>
              <w:rFonts w:ascii="Arial" w:hAnsi="Arial" w:cs="Arial"/>
              <w:noProof/>
              <w:sz w:val="22"/>
              <w:szCs w:val="22"/>
              <w:lang w:val="lv-LV"/>
            </w:rPr>
            <w:t xml:space="preserve">Kopējais dabasgāzes patēriņš 2022.gadā IKSD izglītības iestādēs: </w:t>
          </w:r>
          <w:r w:rsidR="0072125E" w:rsidRPr="00BE0DDD">
            <w:rPr>
              <w:rFonts w:ascii="Arial" w:hAnsi="Arial" w:cs="Arial"/>
              <w:noProof/>
              <w:sz w:val="22"/>
              <w:szCs w:val="22"/>
              <w:lang w:val="lv-LV"/>
            </w:rPr>
            <w:t>2 956</w:t>
          </w:r>
          <w:r w:rsidRPr="00BE0DDD">
            <w:rPr>
              <w:rFonts w:ascii="Arial" w:hAnsi="Arial" w:cs="Arial"/>
              <w:noProof/>
              <w:sz w:val="22"/>
              <w:szCs w:val="22"/>
              <w:lang w:val="lv-LV"/>
            </w:rPr>
            <w:t xml:space="preserve"> MWh/gadā;</w:t>
          </w:r>
        </w:p>
        <w:p w14:paraId="2777CC97" w14:textId="57AE22F4" w:rsidR="0074544E" w:rsidRPr="00BE0DDD" w:rsidRDefault="0074544E" w:rsidP="0074544E">
          <w:pPr>
            <w:pStyle w:val="ListParagraph"/>
            <w:numPr>
              <w:ilvl w:val="0"/>
              <w:numId w:val="12"/>
            </w:numPr>
            <w:jc w:val="both"/>
            <w:rPr>
              <w:rFonts w:ascii="Arial" w:hAnsi="Arial" w:cs="Arial"/>
              <w:noProof/>
              <w:sz w:val="22"/>
              <w:szCs w:val="22"/>
              <w:lang w:val="lv-LV"/>
            </w:rPr>
          </w:pPr>
          <w:r w:rsidRPr="00BE0DDD">
            <w:rPr>
              <w:rFonts w:ascii="Arial" w:hAnsi="Arial" w:cs="Arial"/>
              <w:noProof/>
              <w:sz w:val="22"/>
              <w:szCs w:val="22"/>
              <w:lang w:val="lv-LV"/>
            </w:rPr>
            <w:t>Kopējais elektroenerģijas patēriņš 2022.gadā IKSD izglītības iestādēs: 30 470 685 kWh/gadā vai 30 471 MWh/gadā;</w:t>
          </w:r>
        </w:p>
        <w:p w14:paraId="39F091C0" w14:textId="3C83E0E2" w:rsidR="0074544E" w:rsidRPr="00BE0DDD" w:rsidRDefault="0074544E" w:rsidP="0074544E">
          <w:pPr>
            <w:pStyle w:val="ListParagraph"/>
            <w:numPr>
              <w:ilvl w:val="0"/>
              <w:numId w:val="12"/>
            </w:numPr>
            <w:jc w:val="both"/>
            <w:rPr>
              <w:rFonts w:ascii="Arial" w:hAnsi="Arial" w:cs="Arial"/>
              <w:noProof/>
              <w:sz w:val="22"/>
              <w:szCs w:val="22"/>
              <w:lang w:val="lv-LV"/>
            </w:rPr>
          </w:pPr>
          <w:r w:rsidRPr="00BE0DDD">
            <w:rPr>
              <w:rFonts w:ascii="Arial" w:hAnsi="Arial" w:cs="Arial"/>
              <w:noProof/>
              <w:sz w:val="22"/>
              <w:szCs w:val="22"/>
              <w:lang w:val="lv-LV"/>
            </w:rPr>
            <w:t xml:space="preserve">Kopējais ūdens un kanalizācijas patēriņš gadā IKSD izglītības iestādēs: </w:t>
          </w:r>
          <w:r w:rsidR="0072125E" w:rsidRPr="00BE0DDD">
            <w:rPr>
              <w:rFonts w:ascii="Arial" w:hAnsi="Arial" w:cs="Arial"/>
              <w:noProof/>
              <w:sz w:val="22"/>
              <w:szCs w:val="22"/>
              <w:lang w:val="lv-LV"/>
            </w:rPr>
            <w:t>558 703</w:t>
          </w:r>
          <w:r w:rsidRPr="00BE0DDD">
            <w:rPr>
              <w:rFonts w:ascii="Arial" w:hAnsi="Arial" w:cs="Arial"/>
              <w:noProof/>
              <w:sz w:val="22"/>
              <w:szCs w:val="22"/>
              <w:lang w:val="lv-LV"/>
            </w:rPr>
            <w:t xml:space="preserve"> m³/gadā;</w:t>
          </w:r>
        </w:p>
        <w:p w14:paraId="5D1444DF" w14:textId="4B5C7B95" w:rsidR="0074544E" w:rsidRPr="00BE0DDD" w:rsidRDefault="0074544E" w:rsidP="0074544E">
          <w:pPr>
            <w:rPr>
              <w:rFonts w:ascii="Arial" w:hAnsi="Arial" w:cs="Arial"/>
              <w:b/>
              <w:bCs/>
              <w:noProof/>
            </w:rPr>
          </w:pPr>
          <w:r w:rsidRPr="00BE0DDD">
            <w:rPr>
              <w:rFonts w:ascii="Arial" w:hAnsi="Arial" w:cs="Arial"/>
              <w:b/>
              <w:bCs/>
              <w:noProof/>
            </w:rPr>
            <w:t xml:space="preserve">Kas kopā veido </w:t>
          </w:r>
          <w:r w:rsidR="0072125E" w:rsidRPr="00BE0DDD">
            <w:rPr>
              <w:rFonts w:ascii="Arial" w:hAnsi="Arial" w:cs="Arial"/>
              <w:b/>
              <w:bCs/>
              <w:noProof/>
            </w:rPr>
            <w:t>164 708</w:t>
          </w:r>
          <w:r w:rsidRPr="00BE0DDD">
            <w:rPr>
              <w:rFonts w:ascii="Arial" w:hAnsi="Arial" w:cs="Arial"/>
              <w:b/>
              <w:bCs/>
              <w:noProof/>
            </w:rPr>
            <w:t xml:space="preserve"> MWh un </w:t>
          </w:r>
          <w:r w:rsidR="0072125E" w:rsidRPr="00BE0DDD">
            <w:rPr>
              <w:rFonts w:ascii="Arial" w:hAnsi="Arial" w:cs="Arial"/>
              <w:b/>
              <w:bCs/>
              <w:noProof/>
            </w:rPr>
            <w:t>558 703</w:t>
          </w:r>
          <w:r w:rsidRPr="00BE0DDD">
            <w:rPr>
              <w:rFonts w:ascii="Arial" w:hAnsi="Arial" w:cs="Arial"/>
              <w:b/>
              <w:bCs/>
              <w:noProof/>
            </w:rPr>
            <w:t xml:space="preserve"> m³ gadā</w:t>
          </w:r>
        </w:p>
        <w:p w14:paraId="488C09B3" w14:textId="5A7DF343" w:rsidR="00614C38" w:rsidRPr="00BE0DDD" w:rsidRDefault="00D25029" w:rsidP="00614C38">
          <w:pPr>
            <w:rPr>
              <w:rFonts w:ascii="Arial" w:hAnsi="Arial" w:cs="Arial"/>
              <w:noProof/>
            </w:rPr>
          </w:pPr>
          <w:r w:rsidRPr="00BE0DDD">
            <w:rPr>
              <w:rFonts w:ascii="Arial" w:hAnsi="Arial" w:cs="Arial"/>
              <w:noProof/>
            </w:rPr>
            <w:t>2022.gadā būtiski samazinājies siltumenerģijas (</w:t>
          </w:r>
          <w:r w:rsidR="00E33616" w:rsidRPr="00BE0DDD">
            <w:rPr>
              <w:rFonts w:ascii="Arial" w:hAnsi="Arial" w:cs="Arial"/>
              <w:noProof/>
            </w:rPr>
            <w:t>11,4</w:t>
          </w:r>
          <w:r w:rsidRPr="00BE0DDD">
            <w:rPr>
              <w:rFonts w:ascii="Arial" w:hAnsi="Arial" w:cs="Arial"/>
              <w:noProof/>
            </w:rPr>
            <w:t>%) un dabasgāzes (</w:t>
          </w:r>
          <w:r w:rsidR="00E33616" w:rsidRPr="00BE0DDD">
            <w:rPr>
              <w:rFonts w:ascii="Arial" w:hAnsi="Arial" w:cs="Arial"/>
              <w:noProof/>
            </w:rPr>
            <w:t>19,8</w:t>
          </w:r>
          <w:r w:rsidRPr="00BE0DDD">
            <w:rPr>
              <w:rFonts w:ascii="Arial" w:hAnsi="Arial" w:cs="Arial"/>
              <w:noProof/>
            </w:rPr>
            <w:t>%) patēriņš, kas ir attiecināms ar apkures režīmu ieviešanu iestādēs, veicot siltummezgla vai apkures katla iestatījumus, tika samazināta temperatūra naktīs un brīvdienās. Vienlaikus ir palielinājies elektroenerģijas un ūdens patēriņš, kas galvenokārt ir skaidrojams ar 2021.gada zemajiem rādītājiem, jo daudzas iestādes</w:t>
          </w:r>
          <w:r w:rsidR="00E33616" w:rsidRPr="00BE0DDD">
            <w:rPr>
              <w:rFonts w:ascii="Arial" w:hAnsi="Arial" w:cs="Arial"/>
              <w:noProof/>
            </w:rPr>
            <w:t xml:space="preserve"> COVID ierobežojumu dēļ</w:t>
          </w:r>
          <w:r w:rsidRPr="00BE0DDD">
            <w:rPr>
              <w:rFonts w:ascii="Arial" w:hAnsi="Arial" w:cs="Arial"/>
              <w:noProof/>
            </w:rPr>
            <w:t xml:space="preserve"> nestrādāja (skolas) un tika izmantotas </w:t>
          </w:r>
          <w:r w:rsidR="00B9492E" w:rsidRPr="00BE0DDD">
            <w:rPr>
              <w:rFonts w:ascii="Arial" w:hAnsi="Arial" w:cs="Arial"/>
              <w:noProof/>
            </w:rPr>
            <w:t>nepilnīgā apjomā</w:t>
          </w:r>
          <w:r w:rsidRPr="00BE0DDD">
            <w:rPr>
              <w:rFonts w:ascii="Arial" w:hAnsi="Arial" w:cs="Arial"/>
              <w:noProof/>
            </w:rPr>
            <w:t xml:space="preserve">.  </w:t>
          </w:r>
        </w:p>
        <w:bookmarkEnd w:id="13"/>
        <w:bookmarkEnd w:id="14"/>
        <w:p w14:paraId="0A9EF992" w14:textId="35FDDC12" w:rsidR="00BE7B52" w:rsidRPr="00BE0DDD" w:rsidRDefault="00BE7B52" w:rsidP="00EE6AD6">
          <w:pPr>
            <w:rPr>
              <w:rFonts w:ascii="Arial" w:hAnsi="Arial" w:cs="Arial"/>
              <w:noProof/>
              <w:lang w:eastAsia="de-DE"/>
            </w:rPr>
          </w:pPr>
        </w:p>
        <w:p w14:paraId="51988A03" w14:textId="5D061A9C" w:rsidR="0072125E" w:rsidRPr="00BE0DDD" w:rsidRDefault="0072125E" w:rsidP="0072125E">
          <w:pPr>
            <w:rPr>
              <w:rFonts w:ascii="Arial" w:hAnsi="Arial" w:cs="Arial"/>
              <w:b/>
              <w:bCs/>
              <w:noProof/>
              <w:u w:val="single"/>
              <w:lang w:eastAsia="de-DE"/>
            </w:rPr>
          </w:pPr>
          <w:r w:rsidRPr="00BE0DDD">
            <w:rPr>
              <w:rFonts w:ascii="Arial" w:hAnsi="Arial" w:cs="Arial"/>
              <w:b/>
              <w:bCs/>
              <w:noProof/>
              <w:u w:val="single"/>
              <w:lang w:eastAsia="de-DE"/>
            </w:rPr>
            <w:t>2023. gada energoveiktspējas rādītāji</w:t>
          </w:r>
        </w:p>
        <w:p w14:paraId="4E37BAAC" w14:textId="681B775C" w:rsidR="0072125E" w:rsidRPr="00BE0DDD" w:rsidRDefault="0072125E" w:rsidP="0072125E">
          <w:pPr>
            <w:rPr>
              <w:rFonts w:ascii="Arial" w:hAnsi="Arial" w:cs="Arial"/>
              <w:noProof/>
              <w:lang w:eastAsia="de-DE"/>
            </w:rPr>
          </w:pPr>
          <w:r w:rsidRPr="00BE0DDD">
            <w:rPr>
              <w:rFonts w:ascii="Arial" w:hAnsi="Arial" w:cs="Arial"/>
              <w:noProof/>
              <w:lang w:eastAsia="de-DE"/>
            </w:rPr>
            <w:t>2023.gadā tiek plānoti sekojoši energoveiktspējas rādītāji. Atbilstoši 2023.gada darba plānam tiek plānoti vairāki energoresursu un ūdens patēriņu samazinoši pasākumi, kuru īstenošanas rezultāti ir iekļauti 2023.gada energoveiktspējas rādītājos.</w:t>
          </w:r>
        </w:p>
        <w:p w14:paraId="6BBD72AC" w14:textId="52C5AA27" w:rsidR="0072125E" w:rsidRPr="00BE0DDD" w:rsidRDefault="0072125E" w:rsidP="0072125E">
          <w:pPr>
            <w:pStyle w:val="ListParagraph"/>
            <w:numPr>
              <w:ilvl w:val="0"/>
              <w:numId w:val="12"/>
            </w:numPr>
            <w:jc w:val="both"/>
            <w:rPr>
              <w:rFonts w:ascii="Arial" w:hAnsi="Arial" w:cs="Arial"/>
              <w:noProof/>
              <w:sz w:val="22"/>
              <w:szCs w:val="22"/>
              <w:lang w:val="lv-LV"/>
            </w:rPr>
          </w:pPr>
          <w:r w:rsidRPr="00BE0DDD">
            <w:rPr>
              <w:rFonts w:ascii="Arial" w:hAnsi="Arial" w:cs="Arial"/>
              <w:noProof/>
              <w:sz w:val="22"/>
              <w:szCs w:val="22"/>
              <w:lang w:val="lv-LV"/>
            </w:rPr>
            <w:t xml:space="preserve">Prognozētais siltumenerģijas patēriņš 2023.gadā: </w:t>
          </w:r>
          <w:r w:rsidR="00FA6BFE" w:rsidRPr="00BE0DDD">
            <w:rPr>
              <w:rFonts w:ascii="Arial" w:hAnsi="Arial" w:cs="Arial"/>
              <w:noProof/>
              <w:sz w:val="22"/>
              <w:szCs w:val="22"/>
              <w:lang w:val="lv-LV"/>
            </w:rPr>
            <w:t>118 099</w:t>
          </w:r>
          <w:r w:rsidRPr="00BE0DDD">
            <w:rPr>
              <w:rFonts w:ascii="Arial" w:hAnsi="Arial" w:cs="Arial"/>
              <w:noProof/>
              <w:sz w:val="22"/>
              <w:szCs w:val="22"/>
              <w:lang w:val="lv-LV"/>
            </w:rPr>
            <w:t xml:space="preserve"> MWh/gadā;</w:t>
          </w:r>
        </w:p>
        <w:p w14:paraId="5DE52E5D" w14:textId="4C07E937" w:rsidR="0072125E" w:rsidRPr="00BE0DDD" w:rsidRDefault="0072125E" w:rsidP="0072125E">
          <w:pPr>
            <w:pStyle w:val="ListParagraph"/>
            <w:numPr>
              <w:ilvl w:val="0"/>
              <w:numId w:val="12"/>
            </w:numPr>
            <w:jc w:val="both"/>
            <w:rPr>
              <w:rFonts w:ascii="Arial" w:hAnsi="Arial" w:cs="Arial"/>
              <w:noProof/>
              <w:sz w:val="22"/>
              <w:szCs w:val="22"/>
              <w:lang w:val="lv-LV"/>
            </w:rPr>
          </w:pPr>
          <w:r w:rsidRPr="00BE0DDD">
            <w:rPr>
              <w:rFonts w:ascii="Arial" w:hAnsi="Arial" w:cs="Arial"/>
              <w:noProof/>
              <w:sz w:val="22"/>
              <w:szCs w:val="22"/>
              <w:lang w:val="lv-LV"/>
            </w:rPr>
            <w:t xml:space="preserve">Prognozētais dabasgāzes patēriņš 2023.gadā: </w:t>
          </w:r>
          <w:r w:rsidR="00FA6BFE" w:rsidRPr="00BE0DDD">
            <w:rPr>
              <w:rFonts w:ascii="Arial" w:hAnsi="Arial" w:cs="Arial"/>
              <w:noProof/>
              <w:sz w:val="22"/>
              <w:szCs w:val="22"/>
              <w:lang w:val="lv-LV"/>
            </w:rPr>
            <w:t>2 723</w:t>
          </w:r>
          <w:r w:rsidRPr="00BE0DDD">
            <w:rPr>
              <w:rFonts w:ascii="Arial" w:hAnsi="Arial" w:cs="Arial"/>
              <w:noProof/>
              <w:sz w:val="22"/>
              <w:szCs w:val="22"/>
              <w:lang w:val="lv-LV"/>
            </w:rPr>
            <w:t xml:space="preserve"> MWh/gadā;</w:t>
          </w:r>
        </w:p>
        <w:p w14:paraId="3C30859E" w14:textId="0F386DCC" w:rsidR="0072125E" w:rsidRPr="00BE0DDD" w:rsidRDefault="0072125E" w:rsidP="0072125E">
          <w:pPr>
            <w:pStyle w:val="ListParagraph"/>
            <w:numPr>
              <w:ilvl w:val="0"/>
              <w:numId w:val="12"/>
            </w:numPr>
            <w:jc w:val="both"/>
            <w:rPr>
              <w:rFonts w:ascii="Arial" w:hAnsi="Arial" w:cs="Arial"/>
              <w:noProof/>
              <w:sz w:val="22"/>
              <w:szCs w:val="22"/>
              <w:lang w:val="lv-LV"/>
            </w:rPr>
          </w:pPr>
          <w:r w:rsidRPr="00BE0DDD">
            <w:rPr>
              <w:rFonts w:ascii="Arial" w:hAnsi="Arial" w:cs="Arial"/>
              <w:noProof/>
              <w:sz w:val="22"/>
              <w:szCs w:val="22"/>
              <w:lang w:val="lv-LV"/>
            </w:rPr>
            <w:t>Prognozētais elektroenerģijas patēriņš 2023.gadā: 29 562 669 kWh/gadā vai 29 563 MWh/gadā;</w:t>
          </w:r>
        </w:p>
        <w:p w14:paraId="2C82E474" w14:textId="6914E01A" w:rsidR="0072125E" w:rsidRPr="00BE0DDD" w:rsidRDefault="0072125E" w:rsidP="0072125E">
          <w:pPr>
            <w:pStyle w:val="ListParagraph"/>
            <w:numPr>
              <w:ilvl w:val="0"/>
              <w:numId w:val="12"/>
            </w:numPr>
            <w:jc w:val="both"/>
            <w:rPr>
              <w:rFonts w:ascii="Arial" w:hAnsi="Arial" w:cs="Arial"/>
              <w:noProof/>
              <w:sz w:val="22"/>
              <w:szCs w:val="22"/>
              <w:lang w:val="lv-LV"/>
            </w:rPr>
          </w:pPr>
          <w:r w:rsidRPr="00BE0DDD">
            <w:rPr>
              <w:rFonts w:ascii="Arial" w:hAnsi="Arial" w:cs="Arial"/>
              <w:noProof/>
              <w:sz w:val="22"/>
              <w:szCs w:val="22"/>
              <w:lang w:val="lv-LV"/>
            </w:rPr>
            <w:t xml:space="preserve">Prognozētais ūdens un kanalizācijas patēriņš 2023.gadā: </w:t>
          </w:r>
          <w:r w:rsidR="00FA6BFE" w:rsidRPr="00BE0DDD">
            <w:rPr>
              <w:rFonts w:ascii="Arial" w:hAnsi="Arial" w:cs="Arial"/>
              <w:noProof/>
              <w:sz w:val="22"/>
              <w:szCs w:val="22"/>
              <w:lang w:val="lv-LV"/>
            </w:rPr>
            <w:t>550 731</w:t>
          </w:r>
          <w:r w:rsidRPr="00BE0DDD">
            <w:rPr>
              <w:rFonts w:ascii="Arial" w:hAnsi="Arial" w:cs="Arial"/>
              <w:noProof/>
              <w:sz w:val="22"/>
              <w:szCs w:val="22"/>
              <w:lang w:val="lv-LV"/>
            </w:rPr>
            <w:t xml:space="preserve"> m³/gadā;</w:t>
          </w:r>
        </w:p>
        <w:p w14:paraId="3482F8C1" w14:textId="68876284" w:rsidR="0072125E" w:rsidRPr="00BE0DDD" w:rsidRDefault="0072125E" w:rsidP="0072125E">
          <w:pPr>
            <w:rPr>
              <w:rFonts w:ascii="Arial" w:hAnsi="Arial" w:cs="Arial"/>
              <w:b/>
              <w:bCs/>
              <w:noProof/>
            </w:rPr>
          </w:pPr>
          <w:r w:rsidRPr="00BE0DDD">
            <w:rPr>
              <w:rFonts w:ascii="Arial" w:hAnsi="Arial" w:cs="Arial"/>
              <w:b/>
              <w:bCs/>
              <w:noProof/>
            </w:rPr>
            <w:t xml:space="preserve">Kas kopā veido </w:t>
          </w:r>
          <w:r w:rsidR="00FA6BFE" w:rsidRPr="00BE0DDD">
            <w:rPr>
              <w:rFonts w:ascii="Arial" w:hAnsi="Arial" w:cs="Arial"/>
              <w:b/>
              <w:bCs/>
              <w:noProof/>
            </w:rPr>
            <w:t>150 385</w:t>
          </w:r>
          <w:r w:rsidRPr="00BE0DDD">
            <w:rPr>
              <w:rFonts w:ascii="Arial" w:hAnsi="Arial" w:cs="Arial"/>
              <w:b/>
              <w:bCs/>
              <w:noProof/>
            </w:rPr>
            <w:t xml:space="preserve"> MWh un </w:t>
          </w:r>
          <w:r w:rsidR="00FA6BFE" w:rsidRPr="00BE0DDD">
            <w:rPr>
              <w:rFonts w:ascii="Arial" w:hAnsi="Arial" w:cs="Arial"/>
              <w:b/>
              <w:bCs/>
              <w:noProof/>
            </w:rPr>
            <w:t>550 731</w:t>
          </w:r>
          <w:r w:rsidRPr="00BE0DDD">
            <w:rPr>
              <w:rFonts w:ascii="Arial" w:hAnsi="Arial" w:cs="Arial"/>
              <w:b/>
              <w:bCs/>
              <w:noProof/>
            </w:rPr>
            <w:t xml:space="preserve"> m³ gadā</w:t>
          </w:r>
        </w:p>
        <w:p w14:paraId="48A96644" w14:textId="00D575E8" w:rsidR="00EE6AD6" w:rsidRPr="00BE0DDD" w:rsidRDefault="00EE6AD6" w:rsidP="00EE6AD6">
          <w:pPr>
            <w:pStyle w:val="Heading1"/>
            <w:rPr>
              <w:rFonts w:cs="Arial"/>
              <w:noProof/>
              <w:lang w:val="lv-LV"/>
            </w:rPr>
          </w:pPr>
          <w:bookmarkStart w:id="16" w:name="_Toc130550550"/>
          <w:r w:rsidRPr="00BE0DDD">
            <w:rPr>
              <w:rFonts w:cs="Arial"/>
              <w:noProof/>
              <w:lang w:val="lv-LV"/>
            </w:rPr>
            <w:t>Energoveiktspējas uzlabojumi</w:t>
          </w:r>
          <w:r w:rsidR="0094588E" w:rsidRPr="00BE0DDD">
            <w:rPr>
              <w:rFonts w:cs="Arial"/>
              <w:noProof/>
              <w:lang w:val="lv-LV"/>
            </w:rPr>
            <w:t>.</w:t>
          </w:r>
          <w:r w:rsidRPr="00BE0DDD">
            <w:rPr>
              <w:rFonts w:cs="Arial"/>
              <w:noProof/>
              <w:lang w:val="lv-LV"/>
            </w:rPr>
            <w:t xml:space="preserve"> ieskaitot EPI uzlabojumus</w:t>
          </w:r>
          <w:bookmarkEnd w:id="16"/>
          <w:r w:rsidRPr="00BE0DDD">
            <w:rPr>
              <w:rFonts w:cs="Arial"/>
              <w:noProof/>
              <w:lang w:val="lv-LV"/>
            </w:rPr>
            <w:t xml:space="preserve"> </w:t>
          </w:r>
        </w:p>
        <w:p w14:paraId="4A2B40CF" w14:textId="77777777" w:rsidR="00976E7F" w:rsidRPr="00BE0DDD" w:rsidRDefault="009830FF" w:rsidP="00C24D15">
          <w:pPr>
            <w:jc w:val="both"/>
            <w:rPr>
              <w:rFonts w:ascii="Arial" w:hAnsi="Arial" w:cs="Arial"/>
              <w:noProof/>
              <w:lang w:eastAsia="de-DE"/>
            </w:rPr>
          </w:pPr>
          <w:r w:rsidRPr="00BE0DDD">
            <w:rPr>
              <w:rFonts w:ascii="Arial" w:hAnsi="Arial" w:cs="Arial"/>
              <w:noProof/>
              <w:lang w:eastAsia="de-DE"/>
            </w:rPr>
            <w:t xml:space="preserve">Energoveiktspējas uzlabojumi ir novērojami pēc EPS darbības uzsākšanas. It sevišķi pēc iekštelpu temperatūras režīmu centralizētās ieviešanas, kas notika 2022.gada pavasarī, pēc darba uzdevumu sniegšanas apkures sistēmu apsaimniekotājiem SIA Rīgas serviss un AS Rīgas siltums. Noslēdzoties apkures sezonai 2022.gada maijā siltumenerģijas un dabasgāzes </w:t>
          </w:r>
          <w:r w:rsidR="00A26B9D" w:rsidRPr="00BE0DDD">
            <w:rPr>
              <w:rFonts w:ascii="Arial" w:hAnsi="Arial" w:cs="Arial"/>
              <w:noProof/>
              <w:lang w:eastAsia="de-DE"/>
            </w:rPr>
            <w:t>patēriņa samazinājums netika novērots, taču sākoties apkures sezonai 2022.gada rudenī tika novērots siltumenerģijas patēriņa samazinājums salīdzinot 2021 un 2022.gada attiecīgo mēnešu klimatiski koriģētos patēriņa datus (oktobris: mīnus 20% siltumenerģijai; novembris: mīnus 16% siltumenerģijai; decembris: mīnus 20% siltumenerģijai).</w:t>
          </w:r>
          <w:r w:rsidR="004614F8" w:rsidRPr="00BE0DDD">
            <w:rPr>
              <w:rFonts w:ascii="Arial" w:hAnsi="Arial" w:cs="Arial"/>
              <w:noProof/>
              <w:lang w:eastAsia="de-DE"/>
            </w:rPr>
            <w:t xml:space="preserve"> Salīdzinājums starp 2021</w:t>
          </w:r>
          <w:r w:rsidR="00976E7F" w:rsidRPr="00BE0DDD">
            <w:rPr>
              <w:rFonts w:ascii="Arial" w:hAnsi="Arial" w:cs="Arial"/>
              <w:noProof/>
              <w:lang w:eastAsia="de-DE"/>
            </w:rPr>
            <w:t xml:space="preserve"> un 2022.gada siltumenerģijas un dabasgāzes patēriņa datiem uzrāda gada laikā sasniegto ietaupījumu apjomu.</w:t>
          </w:r>
        </w:p>
        <w:p w14:paraId="7892EC43" w14:textId="14856067" w:rsidR="00FA6BFE" w:rsidRPr="00BE0DDD" w:rsidRDefault="00C00894" w:rsidP="00FA6BFE">
          <w:pPr>
            <w:rPr>
              <w:rFonts w:ascii="Arial" w:hAnsi="Arial" w:cs="Arial"/>
              <w:noProof/>
            </w:rPr>
          </w:pPr>
          <w:r w:rsidRPr="00BE0DDD">
            <w:rPr>
              <w:rFonts w:ascii="Arial" w:hAnsi="Arial" w:cs="Arial"/>
              <w:noProof/>
              <w:lang w:eastAsia="de-DE"/>
            </w:rPr>
            <w:t xml:space="preserve">Kopējais energoresursu patēriņa samazinājums rezultējās arī iestāžu specifiskā patēriņa rādītājos, kur rādītāju uzlabošanās ir novērojama </w:t>
          </w:r>
          <w:r w:rsidR="0002489F" w:rsidRPr="00BE0DDD">
            <w:rPr>
              <w:rFonts w:ascii="Arial" w:hAnsi="Arial" w:cs="Arial"/>
              <w:noProof/>
              <w:lang w:eastAsia="de-DE"/>
            </w:rPr>
            <w:t>gandrīz visos iestāžu tipos, izņemot sporta skolās, kurās darbības atsākšana pilnā apmērā pēc Covid ierobežojumiem rada vislielāko ietekmi uz to specifiskajiem rādītājiem.</w:t>
          </w:r>
          <w:r w:rsidR="00FA6BFE" w:rsidRPr="00BE0DDD">
            <w:rPr>
              <w:rFonts w:ascii="Arial" w:hAnsi="Arial" w:cs="Arial"/>
              <w:noProof/>
            </w:rPr>
            <w:t xml:space="preserve"> </w:t>
          </w:r>
        </w:p>
        <w:p w14:paraId="6EA96525" w14:textId="5779D951" w:rsidR="00FA6BFE" w:rsidRPr="00BE0DDD" w:rsidRDefault="00FA6BFE" w:rsidP="00FA6BFE">
          <w:pPr>
            <w:rPr>
              <w:rFonts w:ascii="Arial" w:hAnsi="Arial" w:cs="Arial"/>
              <w:noProof/>
            </w:rPr>
          </w:pPr>
          <w:r w:rsidRPr="00BE0DDD">
            <w:rPr>
              <w:rFonts w:ascii="Arial" w:hAnsi="Arial" w:cs="Arial"/>
              <w:noProof/>
            </w:rPr>
            <w:t>2022.gadā tika konstatēti sekojoši ēku specifiskie rādītāji un to izmaiņas (%) salīdzinājumā pret 2021.gada rādītājiem.</w:t>
          </w:r>
        </w:p>
        <w:tbl>
          <w:tblPr>
            <w:tblStyle w:val="TableGrid"/>
            <w:tblW w:w="4878" w:type="pct"/>
            <w:tblLook w:val="04A0" w:firstRow="1" w:lastRow="0" w:firstColumn="1" w:lastColumn="0" w:noHBand="0" w:noVBand="1"/>
          </w:tblPr>
          <w:tblGrid>
            <w:gridCol w:w="1842"/>
            <w:gridCol w:w="2212"/>
            <w:gridCol w:w="2323"/>
            <w:gridCol w:w="1937"/>
          </w:tblGrid>
          <w:tr w:rsidR="00FA6BFE" w:rsidRPr="00BE0DDD" w14:paraId="524E9ED1" w14:textId="77777777" w:rsidTr="00E30BF3">
            <w:tc>
              <w:tcPr>
                <w:tcW w:w="1107" w:type="pct"/>
              </w:tcPr>
              <w:p w14:paraId="739A3F6A" w14:textId="77777777" w:rsidR="00FA6BFE" w:rsidRPr="00BE0DDD" w:rsidRDefault="00FA6BFE" w:rsidP="00E30BF3">
                <w:pPr>
                  <w:jc w:val="center"/>
                  <w:rPr>
                    <w:rFonts w:ascii="Arial" w:hAnsi="Arial" w:cs="Arial"/>
                    <w:bCs/>
                    <w:noProof/>
                  </w:rPr>
                </w:pPr>
                <w:r w:rsidRPr="00BE0DDD">
                  <w:rPr>
                    <w:rFonts w:ascii="Arial" w:hAnsi="Arial" w:cs="Arial"/>
                    <w:bCs/>
                    <w:noProof/>
                  </w:rPr>
                  <w:t>Iestādes tips</w:t>
                </w:r>
              </w:p>
            </w:tc>
            <w:tc>
              <w:tcPr>
                <w:tcW w:w="1330" w:type="pct"/>
              </w:tcPr>
              <w:p w14:paraId="7F7FB2D3" w14:textId="77777777" w:rsidR="00FA6BFE" w:rsidRPr="00BE0DDD" w:rsidRDefault="00FA6BFE" w:rsidP="00E30BF3">
                <w:pPr>
                  <w:jc w:val="center"/>
                  <w:rPr>
                    <w:rFonts w:ascii="Arial" w:hAnsi="Arial" w:cs="Arial"/>
                    <w:bCs/>
                    <w:noProof/>
                  </w:rPr>
                </w:pPr>
                <w:r w:rsidRPr="00BE0DDD">
                  <w:rPr>
                    <w:rFonts w:ascii="Arial" w:hAnsi="Arial" w:cs="Arial"/>
                    <w:bCs/>
                    <w:noProof/>
                  </w:rPr>
                  <w:t>Specifiskais siltumenerģijas patēriņš (kWh/m²/gadā)</w:t>
                </w:r>
              </w:p>
            </w:tc>
            <w:tc>
              <w:tcPr>
                <w:tcW w:w="1397" w:type="pct"/>
              </w:tcPr>
              <w:p w14:paraId="60FC4974" w14:textId="77777777" w:rsidR="00FA6BFE" w:rsidRPr="00BE0DDD" w:rsidRDefault="00FA6BFE" w:rsidP="00E30BF3">
                <w:pPr>
                  <w:jc w:val="center"/>
                  <w:rPr>
                    <w:rFonts w:ascii="Arial" w:hAnsi="Arial" w:cs="Arial"/>
                    <w:bCs/>
                    <w:noProof/>
                  </w:rPr>
                </w:pPr>
                <w:r w:rsidRPr="00BE0DDD">
                  <w:rPr>
                    <w:rFonts w:ascii="Arial" w:hAnsi="Arial" w:cs="Arial"/>
                    <w:bCs/>
                    <w:noProof/>
                  </w:rPr>
                  <w:t>Specifiskais elektroenerģijas patēriņš (kWh/m²/gadā)</w:t>
                </w:r>
              </w:p>
            </w:tc>
            <w:tc>
              <w:tcPr>
                <w:tcW w:w="1165" w:type="pct"/>
              </w:tcPr>
              <w:p w14:paraId="499ACA45" w14:textId="77777777" w:rsidR="00FA6BFE" w:rsidRPr="00BE0DDD" w:rsidRDefault="00FA6BFE" w:rsidP="00E30BF3">
                <w:pPr>
                  <w:jc w:val="center"/>
                  <w:rPr>
                    <w:rFonts w:ascii="Arial" w:hAnsi="Arial" w:cs="Arial"/>
                    <w:bCs/>
                    <w:noProof/>
                  </w:rPr>
                </w:pPr>
                <w:r w:rsidRPr="00BE0DDD">
                  <w:rPr>
                    <w:rFonts w:ascii="Arial" w:hAnsi="Arial" w:cs="Arial"/>
                    <w:bCs/>
                    <w:noProof/>
                  </w:rPr>
                  <w:t>Specifiskais ūdens patēriņš (m³/m²/gadā vai m³)</w:t>
                </w:r>
              </w:p>
            </w:tc>
          </w:tr>
          <w:tr w:rsidR="00FA6BFE" w:rsidRPr="00BE0DDD" w14:paraId="7D2FE3E8" w14:textId="77777777" w:rsidTr="00E30BF3">
            <w:trPr>
              <w:trHeight w:val="300"/>
            </w:trPr>
            <w:tc>
              <w:tcPr>
                <w:tcW w:w="1107" w:type="pct"/>
                <w:hideMark/>
              </w:tcPr>
              <w:p w14:paraId="2D2FAB64" w14:textId="77777777" w:rsidR="00FA6BFE" w:rsidRPr="00BE0DDD" w:rsidRDefault="00FA6BFE" w:rsidP="00E30BF3">
                <w:pPr>
                  <w:rPr>
                    <w:rFonts w:ascii="Arial" w:hAnsi="Arial" w:cs="Arial"/>
                    <w:noProof/>
                  </w:rPr>
                </w:pPr>
                <w:r w:rsidRPr="00BE0DDD">
                  <w:rPr>
                    <w:rFonts w:ascii="Arial" w:hAnsi="Arial" w:cs="Arial"/>
                    <w:noProof/>
                  </w:rPr>
                  <w:t>Skolas</w:t>
                </w:r>
              </w:p>
            </w:tc>
            <w:tc>
              <w:tcPr>
                <w:tcW w:w="1330" w:type="pct"/>
                <w:hideMark/>
              </w:tcPr>
              <w:p w14:paraId="18CEF1A6" w14:textId="77777777" w:rsidR="00FA6BFE" w:rsidRPr="00BE0DDD" w:rsidRDefault="00FA6BFE" w:rsidP="00E30BF3">
                <w:pPr>
                  <w:rPr>
                    <w:rFonts w:ascii="Arial" w:hAnsi="Arial" w:cs="Arial"/>
                    <w:noProof/>
                  </w:rPr>
                </w:pPr>
                <w:r w:rsidRPr="00BE0DDD">
                  <w:rPr>
                    <w:rFonts w:ascii="Arial" w:hAnsi="Arial" w:cs="Arial"/>
                    <w:noProof/>
                  </w:rPr>
                  <w:t>137.2 (-12%)</w:t>
                </w:r>
              </w:p>
            </w:tc>
            <w:tc>
              <w:tcPr>
                <w:tcW w:w="1397" w:type="pct"/>
                <w:hideMark/>
              </w:tcPr>
              <w:p w14:paraId="56192A5F" w14:textId="77777777" w:rsidR="00FA6BFE" w:rsidRPr="00BE0DDD" w:rsidRDefault="00FA6BFE" w:rsidP="00E30BF3">
                <w:pPr>
                  <w:rPr>
                    <w:rFonts w:ascii="Arial" w:hAnsi="Arial" w:cs="Arial"/>
                    <w:noProof/>
                  </w:rPr>
                </w:pPr>
                <w:r w:rsidRPr="00BE0DDD">
                  <w:rPr>
                    <w:rFonts w:ascii="Arial" w:hAnsi="Arial" w:cs="Arial"/>
                    <w:noProof/>
                  </w:rPr>
                  <w:t>34.6 (+12%)</w:t>
                </w:r>
              </w:p>
            </w:tc>
            <w:tc>
              <w:tcPr>
                <w:tcW w:w="1165" w:type="pct"/>
                <w:hideMark/>
              </w:tcPr>
              <w:p w14:paraId="1E7B59C7" w14:textId="77777777" w:rsidR="00FA6BFE" w:rsidRPr="00BE0DDD" w:rsidRDefault="00FA6BFE" w:rsidP="00E30BF3">
                <w:pPr>
                  <w:rPr>
                    <w:rFonts w:ascii="Arial" w:hAnsi="Arial" w:cs="Arial"/>
                    <w:noProof/>
                  </w:rPr>
                </w:pPr>
                <w:r w:rsidRPr="00BE0DDD">
                  <w:rPr>
                    <w:rFonts w:ascii="Arial" w:hAnsi="Arial" w:cs="Arial"/>
                    <w:noProof/>
                  </w:rPr>
                  <w:t>508.7 (+34%)</w:t>
                </w:r>
              </w:p>
            </w:tc>
          </w:tr>
          <w:tr w:rsidR="00FA6BFE" w:rsidRPr="00BE0DDD" w14:paraId="1EF40BF9" w14:textId="77777777" w:rsidTr="00E30BF3">
            <w:trPr>
              <w:trHeight w:val="564"/>
            </w:trPr>
            <w:tc>
              <w:tcPr>
                <w:tcW w:w="1107" w:type="pct"/>
                <w:hideMark/>
              </w:tcPr>
              <w:p w14:paraId="31473976" w14:textId="77777777" w:rsidR="00FA6BFE" w:rsidRPr="00BE0DDD" w:rsidRDefault="00FA6BFE" w:rsidP="00E30BF3">
                <w:pPr>
                  <w:rPr>
                    <w:rFonts w:ascii="Arial" w:hAnsi="Arial" w:cs="Arial"/>
                    <w:noProof/>
                  </w:rPr>
                </w:pPr>
                <w:r w:rsidRPr="00BE0DDD">
                  <w:rPr>
                    <w:rFonts w:ascii="Arial" w:hAnsi="Arial" w:cs="Arial"/>
                    <w:noProof/>
                  </w:rPr>
                  <w:t>Pirmsskolas</w:t>
                </w:r>
              </w:p>
            </w:tc>
            <w:tc>
              <w:tcPr>
                <w:tcW w:w="1330" w:type="pct"/>
                <w:hideMark/>
              </w:tcPr>
              <w:p w14:paraId="14743937" w14:textId="77777777" w:rsidR="00FA6BFE" w:rsidRPr="00BE0DDD" w:rsidRDefault="00FA6BFE" w:rsidP="00E30BF3">
                <w:pPr>
                  <w:rPr>
                    <w:rFonts w:ascii="Arial" w:hAnsi="Arial" w:cs="Arial"/>
                    <w:noProof/>
                  </w:rPr>
                </w:pPr>
                <w:r w:rsidRPr="00BE0DDD">
                  <w:rPr>
                    <w:rFonts w:ascii="Arial" w:hAnsi="Arial" w:cs="Arial"/>
                    <w:noProof/>
                  </w:rPr>
                  <w:t>151.7 (-12%)</w:t>
                </w:r>
              </w:p>
            </w:tc>
            <w:tc>
              <w:tcPr>
                <w:tcW w:w="1397" w:type="pct"/>
                <w:hideMark/>
              </w:tcPr>
              <w:p w14:paraId="49C3A22F" w14:textId="77777777" w:rsidR="00FA6BFE" w:rsidRPr="00BE0DDD" w:rsidRDefault="00FA6BFE" w:rsidP="00E30BF3">
                <w:pPr>
                  <w:rPr>
                    <w:rFonts w:ascii="Arial" w:hAnsi="Arial" w:cs="Arial"/>
                    <w:noProof/>
                  </w:rPr>
                </w:pPr>
                <w:r w:rsidRPr="00BE0DDD">
                  <w:rPr>
                    <w:rFonts w:ascii="Arial" w:hAnsi="Arial" w:cs="Arial"/>
                    <w:noProof/>
                  </w:rPr>
                  <w:t>25.45 (-10%)</w:t>
                </w:r>
              </w:p>
            </w:tc>
            <w:tc>
              <w:tcPr>
                <w:tcW w:w="1165" w:type="pct"/>
                <w:hideMark/>
              </w:tcPr>
              <w:p w14:paraId="7131CF8B" w14:textId="77777777" w:rsidR="00FA6BFE" w:rsidRPr="00BE0DDD" w:rsidRDefault="00FA6BFE" w:rsidP="00E30BF3">
                <w:pPr>
                  <w:rPr>
                    <w:rFonts w:ascii="Arial" w:hAnsi="Arial" w:cs="Arial"/>
                    <w:noProof/>
                  </w:rPr>
                </w:pPr>
                <w:r w:rsidRPr="00BE0DDD">
                  <w:rPr>
                    <w:rFonts w:ascii="Arial" w:hAnsi="Arial" w:cs="Arial"/>
                    <w:noProof/>
                  </w:rPr>
                  <w:t>1009.7 (-10%)</w:t>
                </w:r>
              </w:p>
            </w:tc>
          </w:tr>
          <w:tr w:rsidR="00FA6BFE" w:rsidRPr="00BE0DDD" w14:paraId="085D6F64" w14:textId="77777777" w:rsidTr="00E30BF3">
            <w:trPr>
              <w:trHeight w:val="564"/>
            </w:trPr>
            <w:tc>
              <w:tcPr>
                <w:tcW w:w="1107" w:type="pct"/>
                <w:hideMark/>
              </w:tcPr>
              <w:p w14:paraId="137C0855" w14:textId="77777777" w:rsidR="00FA6BFE" w:rsidRPr="00BE0DDD" w:rsidRDefault="00FA6BFE" w:rsidP="00E30BF3">
                <w:pPr>
                  <w:rPr>
                    <w:rFonts w:ascii="Arial" w:hAnsi="Arial" w:cs="Arial"/>
                    <w:noProof/>
                  </w:rPr>
                </w:pPr>
                <w:r w:rsidRPr="00BE0DDD">
                  <w:rPr>
                    <w:rFonts w:ascii="Arial" w:hAnsi="Arial" w:cs="Arial"/>
                    <w:noProof/>
                  </w:rPr>
                  <w:t>Interešu izglītība</w:t>
                </w:r>
              </w:p>
            </w:tc>
            <w:tc>
              <w:tcPr>
                <w:tcW w:w="1330" w:type="pct"/>
                <w:hideMark/>
              </w:tcPr>
              <w:p w14:paraId="18585330" w14:textId="77777777" w:rsidR="00FA6BFE" w:rsidRPr="00BE0DDD" w:rsidRDefault="00FA6BFE" w:rsidP="00E30BF3">
                <w:pPr>
                  <w:rPr>
                    <w:rFonts w:ascii="Arial" w:hAnsi="Arial" w:cs="Arial"/>
                    <w:noProof/>
                  </w:rPr>
                </w:pPr>
                <w:r w:rsidRPr="00BE0DDD">
                  <w:rPr>
                    <w:rFonts w:ascii="Arial" w:hAnsi="Arial" w:cs="Arial"/>
                    <w:noProof/>
                  </w:rPr>
                  <w:t>145.1 (-16%)</w:t>
                </w:r>
              </w:p>
            </w:tc>
            <w:tc>
              <w:tcPr>
                <w:tcW w:w="1397" w:type="pct"/>
                <w:hideMark/>
              </w:tcPr>
              <w:p w14:paraId="0F7C15A8" w14:textId="77777777" w:rsidR="00FA6BFE" w:rsidRPr="00BE0DDD" w:rsidRDefault="00FA6BFE" w:rsidP="00E30BF3">
                <w:pPr>
                  <w:rPr>
                    <w:rFonts w:ascii="Arial" w:hAnsi="Arial" w:cs="Arial"/>
                    <w:noProof/>
                  </w:rPr>
                </w:pPr>
                <w:r w:rsidRPr="00BE0DDD">
                  <w:rPr>
                    <w:rFonts w:ascii="Arial" w:hAnsi="Arial" w:cs="Arial"/>
                    <w:noProof/>
                  </w:rPr>
                  <w:t>15.8 (-7%)</w:t>
                </w:r>
              </w:p>
            </w:tc>
            <w:tc>
              <w:tcPr>
                <w:tcW w:w="1165" w:type="pct"/>
                <w:hideMark/>
              </w:tcPr>
              <w:p w14:paraId="265790DF" w14:textId="77777777" w:rsidR="00FA6BFE" w:rsidRPr="00BE0DDD" w:rsidRDefault="00FA6BFE" w:rsidP="00E30BF3">
                <w:pPr>
                  <w:rPr>
                    <w:rFonts w:ascii="Arial" w:hAnsi="Arial" w:cs="Arial"/>
                    <w:noProof/>
                  </w:rPr>
                </w:pPr>
                <w:r w:rsidRPr="00BE0DDD">
                  <w:rPr>
                    <w:rFonts w:ascii="Arial" w:hAnsi="Arial" w:cs="Arial"/>
                    <w:noProof/>
                  </w:rPr>
                  <w:t>275 (-19%)</w:t>
                </w:r>
              </w:p>
            </w:tc>
          </w:tr>
          <w:tr w:rsidR="00FA6BFE" w:rsidRPr="00BE0DDD" w14:paraId="73C02D9A" w14:textId="77777777" w:rsidTr="00E30BF3">
            <w:trPr>
              <w:trHeight w:val="564"/>
            </w:trPr>
            <w:tc>
              <w:tcPr>
                <w:tcW w:w="1107" w:type="pct"/>
                <w:hideMark/>
              </w:tcPr>
              <w:p w14:paraId="03870189" w14:textId="77777777" w:rsidR="00FA6BFE" w:rsidRPr="00BE0DDD" w:rsidRDefault="00FA6BFE" w:rsidP="00E30BF3">
                <w:pPr>
                  <w:rPr>
                    <w:rFonts w:ascii="Arial" w:hAnsi="Arial" w:cs="Arial"/>
                    <w:noProof/>
                  </w:rPr>
                </w:pPr>
                <w:r w:rsidRPr="00BE0DDD">
                  <w:rPr>
                    <w:rFonts w:ascii="Arial" w:hAnsi="Arial" w:cs="Arial"/>
                    <w:noProof/>
                  </w:rPr>
                  <w:t>Sporta skolas</w:t>
                </w:r>
              </w:p>
            </w:tc>
            <w:tc>
              <w:tcPr>
                <w:tcW w:w="1330" w:type="pct"/>
                <w:hideMark/>
              </w:tcPr>
              <w:p w14:paraId="6D528CB4" w14:textId="77777777" w:rsidR="00FA6BFE" w:rsidRPr="00BE0DDD" w:rsidRDefault="00FA6BFE" w:rsidP="00E30BF3">
                <w:pPr>
                  <w:rPr>
                    <w:rFonts w:ascii="Arial" w:hAnsi="Arial" w:cs="Arial"/>
                    <w:noProof/>
                  </w:rPr>
                </w:pPr>
                <w:r w:rsidRPr="00BE0DDD">
                  <w:rPr>
                    <w:rFonts w:ascii="Arial" w:hAnsi="Arial" w:cs="Arial"/>
                    <w:noProof/>
                  </w:rPr>
                  <w:t>143.5 (-12%)</w:t>
                </w:r>
              </w:p>
            </w:tc>
            <w:tc>
              <w:tcPr>
                <w:tcW w:w="1397" w:type="pct"/>
                <w:hideMark/>
              </w:tcPr>
              <w:p w14:paraId="12ECCE7A" w14:textId="77777777" w:rsidR="00FA6BFE" w:rsidRPr="00BE0DDD" w:rsidRDefault="00FA6BFE" w:rsidP="00E30BF3">
                <w:pPr>
                  <w:rPr>
                    <w:rFonts w:ascii="Arial" w:hAnsi="Arial" w:cs="Arial"/>
                    <w:noProof/>
                  </w:rPr>
                </w:pPr>
                <w:r w:rsidRPr="00BE0DDD">
                  <w:rPr>
                    <w:rFonts w:ascii="Arial" w:hAnsi="Arial" w:cs="Arial"/>
                    <w:noProof/>
                  </w:rPr>
                  <w:t>63.6 (+16%)</w:t>
                </w:r>
              </w:p>
            </w:tc>
            <w:tc>
              <w:tcPr>
                <w:tcW w:w="1165" w:type="pct"/>
                <w:hideMark/>
              </w:tcPr>
              <w:p w14:paraId="21B9E62E" w14:textId="77777777" w:rsidR="00FA6BFE" w:rsidRPr="00BE0DDD" w:rsidRDefault="00FA6BFE" w:rsidP="00E30BF3">
                <w:pPr>
                  <w:rPr>
                    <w:rFonts w:ascii="Arial" w:hAnsi="Arial" w:cs="Arial"/>
                    <w:noProof/>
                  </w:rPr>
                </w:pPr>
                <w:r w:rsidRPr="00BE0DDD">
                  <w:rPr>
                    <w:rFonts w:ascii="Arial" w:hAnsi="Arial" w:cs="Arial"/>
                    <w:noProof/>
                  </w:rPr>
                  <w:t>517 (+27%)</w:t>
                </w:r>
              </w:p>
            </w:tc>
          </w:tr>
          <w:tr w:rsidR="00FA6BFE" w:rsidRPr="00BE0DDD" w14:paraId="49C2BF62" w14:textId="77777777" w:rsidTr="00E30BF3">
            <w:trPr>
              <w:trHeight w:val="804"/>
            </w:trPr>
            <w:tc>
              <w:tcPr>
                <w:tcW w:w="1107" w:type="pct"/>
                <w:vMerge w:val="restart"/>
                <w:hideMark/>
              </w:tcPr>
              <w:p w14:paraId="2EA2644F" w14:textId="77777777" w:rsidR="00FA6BFE" w:rsidRPr="00BE0DDD" w:rsidRDefault="00FA6BFE" w:rsidP="00E30BF3">
                <w:pPr>
                  <w:rPr>
                    <w:rFonts w:ascii="Arial" w:hAnsi="Arial" w:cs="Arial"/>
                    <w:noProof/>
                  </w:rPr>
                </w:pPr>
                <w:r w:rsidRPr="00BE0DDD">
                  <w:rPr>
                    <w:rFonts w:ascii="Arial" w:hAnsi="Arial" w:cs="Arial"/>
                    <w:noProof/>
                  </w:rPr>
                  <w:t>Mākslas un mūzikas skolas</w:t>
                </w:r>
              </w:p>
            </w:tc>
            <w:tc>
              <w:tcPr>
                <w:tcW w:w="1330" w:type="pct"/>
                <w:vMerge w:val="restart"/>
                <w:hideMark/>
              </w:tcPr>
              <w:p w14:paraId="26EEEBD0" w14:textId="77777777" w:rsidR="00FA6BFE" w:rsidRPr="00BE0DDD" w:rsidRDefault="00FA6BFE" w:rsidP="00E30BF3">
                <w:pPr>
                  <w:rPr>
                    <w:rFonts w:ascii="Arial" w:hAnsi="Arial" w:cs="Arial"/>
                    <w:noProof/>
                  </w:rPr>
                </w:pPr>
                <w:r w:rsidRPr="00BE0DDD">
                  <w:rPr>
                    <w:rFonts w:ascii="Arial" w:hAnsi="Arial" w:cs="Arial"/>
                    <w:noProof/>
                  </w:rPr>
                  <w:t>208.7 (-12%)</w:t>
                </w:r>
              </w:p>
            </w:tc>
            <w:tc>
              <w:tcPr>
                <w:tcW w:w="1397" w:type="pct"/>
                <w:vMerge w:val="restart"/>
                <w:hideMark/>
              </w:tcPr>
              <w:p w14:paraId="36D95E7C" w14:textId="77777777" w:rsidR="00FA6BFE" w:rsidRPr="00BE0DDD" w:rsidRDefault="00FA6BFE" w:rsidP="00E30BF3">
                <w:pPr>
                  <w:rPr>
                    <w:rFonts w:ascii="Arial" w:hAnsi="Arial" w:cs="Arial"/>
                    <w:noProof/>
                  </w:rPr>
                </w:pPr>
                <w:r w:rsidRPr="00BE0DDD">
                  <w:rPr>
                    <w:rFonts w:ascii="Arial" w:hAnsi="Arial" w:cs="Arial"/>
                    <w:noProof/>
                  </w:rPr>
                  <w:t>28.2 (+16%)</w:t>
                </w:r>
              </w:p>
            </w:tc>
            <w:tc>
              <w:tcPr>
                <w:tcW w:w="1165" w:type="pct"/>
                <w:vMerge w:val="restart"/>
                <w:hideMark/>
              </w:tcPr>
              <w:p w14:paraId="4C0A7F4E" w14:textId="77777777" w:rsidR="00FA6BFE" w:rsidRPr="00BE0DDD" w:rsidRDefault="00FA6BFE" w:rsidP="00E30BF3">
                <w:pPr>
                  <w:rPr>
                    <w:rFonts w:ascii="Arial" w:hAnsi="Arial" w:cs="Arial"/>
                    <w:noProof/>
                  </w:rPr>
                </w:pPr>
                <w:r w:rsidRPr="00BE0DDD">
                  <w:rPr>
                    <w:rFonts w:ascii="Arial" w:hAnsi="Arial" w:cs="Arial"/>
                    <w:noProof/>
                  </w:rPr>
                  <w:t>333.7 (+60%)</w:t>
                </w:r>
              </w:p>
            </w:tc>
          </w:tr>
          <w:tr w:rsidR="00FA6BFE" w:rsidRPr="00BE0DDD" w14:paraId="786AD5ED" w14:textId="77777777" w:rsidTr="00E30BF3">
            <w:trPr>
              <w:trHeight w:val="450"/>
            </w:trPr>
            <w:tc>
              <w:tcPr>
                <w:tcW w:w="1107" w:type="pct"/>
                <w:vMerge/>
                <w:hideMark/>
              </w:tcPr>
              <w:p w14:paraId="4F34E998" w14:textId="77777777" w:rsidR="00FA6BFE" w:rsidRPr="00BE0DDD" w:rsidRDefault="00FA6BFE" w:rsidP="00E30BF3">
                <w:pPr>
                  <w:rPr>
                    <w:rFonts w:ascii="Arial" w:hAnsi="Arial" w:cs="Arial"/>
                    <w:noProof/>
                  </w:rPr>
                </w:pPr>
              </w:p>
            </w:tc>
            <w:tc>
              <w:tcPr>
                <w:tcW w:w="1330" w:type="pct"/>
                <w:vMerge/>
                <w:hideMark/>
              </w:tcPr>
              <w:p w14:paraId="3BF241A3" w14:textId="77777777" w:rsidR="00FA6BFE" w:rsidRPr="00BE0DDD" w:rsidRDefault="00FA6BFE" w:rsidP="00E30BF3">
                <w:pPr>
                  <w:rPr>
                    <w:rFonts w:ascii="Arial" w:hAnsi="Arial" w:cs="Arial"/>
                    <w:noProof/>
                  </w:rPr>
                </w:pPr>
              </w:p>
            </w:tc>
            <w:tc>
              <w:tcPr>
                <w:tcW w:w="1397" w:type="pct"/>
                <w:vMerge/>
                <w:hideMark/>
              </w:tcPr>
              <w:p w14:paraId="57CCE6C0" w14:textId="77777777" w:rsidR="00FA6BFE" w:rsidRPr="00BE0DDD" w:rsidRDefault="00FA6BFE" w:rsidP="00E30BF3">
                <w:pPr>
                  <w:rPr>
                    <w:rFonts w:ascii="Arial" w:hAnsi="Arial" w:cs="Arial"/>
                    <w:noProof/>
                  </w:rPr>
                </w:pPr>
              </w:p>
            </w:tc>
            <w:tc>
              <w:tcPr>
                <w:tcW w:w="1165" w:type="pct"/>
                <w:vMerge/>
                <w:hideMark/>
              </w:tcPr>
              <w:p w14:paraId="6ABD3A1A" w14:textId="77777777" w:rsidR="00FA6BFE" w:rsidRPr="00BE0DDD" w:rsidRDefault="00FA6BFE" w:rsidP="00E30BF3">
                <w:pPr>
                  <w:rPr>
                    <w:rFonts w:ascii="Arial" w:hAnsi="Arial" w:cs="Arial"/>
                    <w:noProof/>
                  </w:rPr>
                </w:pPr>
              </w:p>
            </w:tc>
          </w:tr>
          <w:tr w:rsidR="00FA6BFE" w:rsidRPr="00BE0DDD" w14:paraId="1B5385CA" w14:textId="77777777" w:rsidTr="00E30BF3">
            <w:trPr>
              <w:trHeight w:val="564"/>
            </w:trPr>
            <w:tc>
              <w:tcPr>
                <w:tcW w:w="1107" w:type="pct"/>
                <w:hideMark/>
              </w:tcPr>
              <w:p w14:paraId="359DE72D" w14:textId="77777777" w:rsidR="00FA6BFE" w:rsidRPr="00BE0DDD" w:rsidRDefault="00FA6BFE" w:rsidP="00E30BF3">
                <w:pPr>
                  <w:rPr>
                    <w:rFonts w:ascii="Arial" w:hAnsi="Arial" w:cs="Arial"/>
                    <w:noProof/>
                  </w:rPr>
                </w:pPr>
                <w:r w:rsidRPr="00BE0DDD">
                  <w:rPr>
                    <w:rFonts w:ascii="Arial" w:hAnsi="Arial" w:cs="Arial"/>
                    <w:noProof/>
                  </w:rPr>
                  <w:t>Bibliotēkas</w:t>
                </w:r>
              </w:p>
            </w:tc>
            <w:tc>
              <w:tcPr>
                <w:tcW w:w="1330" w:type="pct"/>
                <w:hideMark/>
              </w:tcPr>
              <w:p w14:paraId="05BA696A" w14:textId="77777777" w:rsidR="00FA6BFE" w:rsidRPr="00BE0DDD" w:rsidRDefault="00FA6BFE" w:rsidP="00E30BF3">
                <w:pPr>
                  <w:rPr>
                    <w:rFonts w:ascii="Arial" w:hAnsi="Arial" w:cs="Arial"/>
                    <w:noProof/>
                  </w:rPr>
                </w:pPr>
                <w:r w:rsidRPr="00BE0DDD">
                  <w:rPr>
                    <w:rFonts w:ascii="Arial" w:hAnsi="Arial" w:cs="Arial"/>
                    <w:noProof/>
                  </w:rPr>
                  <w:t>69.81 (-19%)</w:t>
                </w:r>
              </w:p>
            </w:tc>
            <w:tc>
              <w:tcPr>
                <w:tcW w:w="1397" w:type="pct"/>
                <w:hideMark/>
              </w:tcPr>
              <w:p w14:paraId="5B6AC699" w14:textId="77777777" w:rsidR="00FA6BFE" w:rsidRPr="00BE0DDD" w:rsidRDefault="00FA6BFE" w:rsidP="00E30BF3">
                <w:pPr>
                  <w:rPr>
                    <w:rFonts w:ascii="Arial" w:hAnsi="Arial" w:cs="Arial"/>
                    <w:noProof/>
                  </w:rPr>
                </w:pPr>
                <w:r w:rsidRPr="00BE0DDD">
                  <w:rPr>
                    <w:rFonts w:ascii="Arial" w:hAnsi="Arial" w:cs="Arial"/>
                    <w:noProof/>
                  </w:rPr>
                  <w:t>15.9 (-4%)</w:t>
                </w:r>
              </w:p>
            </w:tc>
            <w:tc>
              <w:tcPr>
                <w:tcW w:w="1165" w:type="pct"/>
                <w:hideMark/>
              </w:tcPr>
              <w:p w14:paraId="2A51B32D" w14:textId="77777777" w:rsidR="00FA6BFE" w:rsidRPr="00BE0DDD" w:rsidRDefault="00FA6BFE" w:rsidP="00E30BF3">
                <w:pPr>
                  <w:rPr>
                    <w:rFonts w:ascii="Arial" w:hAnsi="Arial" w:cs="Arial"/>
                    <w:noProof/>
                  </w:rPr>
                </w:pPr>
                <w:r w:rsidRPr="00BE0DDD">
                  <w:rPr>
                    <w:rFonts w:ascii="Arial" w:hAnsi="Arial" w:cs="Arial"/>
                    <w:noProof/>
                  </w:rPr>
                  <w:t>138.2 (-5%)</w:t>
                </w:r>
              </w:p>
            </w:tc>
          </w:tr>
          <w:tr w:rsidR="00FA6BFE" w:rsidRPr="00BE0DDD" w14:paraId="726FCEF0" w14:textId="77777777" w:rsidTr="00E30BF3">
            <w:trPr>
              <w:trHeight w:val="540"/>
            </w:trPr>
            <w:tc>
              <w:tcPr>
                <w:tcW w:w="1107" w:type="pct"/>
                <w:hideMark/>
              </w:tcPr>
              <w:p w14:paraId="6E4051F3" w14:textId="77777777" w:rsidR="00FA6BFE" w:rsidRPr="00BE0DDD" w:rsidRDefault="00FA6BFE" w:rsidP="00E30BF3">
                <w:pPr>
                  <w:rPr>
                    <w:rFonts w:ascii="Arial" w:hAnsi="Arial" w:cs="Arial"/>
                    <w:noProof/>
                  </w:rPr>
                </w:pPr>
                <w:r w:rsidRPr="00BE0DDD">
                  <w:rPr>
                    <w:rFonts w:ascii="Arial" w:hAnsi="Arial" w:cs="Arial"/>
                    <w:noProof/>
                  </w:rPr>
                  <w:t>Kultūras objekti</w:t>
                </w:r>
              </w:p>
            </w:tc>
            <w:tc>
              <w:tcPr>
                <w:tcW w:w="1330" w:type="pct"/>
                <w:hideMark/>
              </w:tcPr>
              <w:p w14:paraId="3494C0A1" w14:textId="77777777" w:rsidR="00FA6BFE" w:rsidRPr="00BE0DDD" w:rsidRDefault="00FA6BFE" w:rsidP="00E30BF3">
                <w:pPr>
                  <w:rPr>
                    <w:rFonts w:ascii="Arial" w:hAnsi="Arial" w:cs="Arial"/>
                    <w:noProof/>
                  </w:rPr>
                </w:pPr>
                <w:r w:rsidRPr="00BE0DDD">
                  <w:rPr>
                    <w:rFonts w:ascii="Arial" w:hAnsi="Arial" w:cs="Arial"/>
                    <w:noProof/>
                  </w:rPr>
                  <w:t xml:space="preserve">120 (-14%) </w:t>
                </w:r>
              </w:p>
            </w:tc>
            <w:tc>
              <w:tcPr>
                <w:tcW w:w="1397" w:type="pct"/>
                <w:hideMark/>
              </w:tcPr>
              <w:p w14:paraId="49AEA2F3" w14:textId="77777777" w:rsidR="00FA6BFE" w:rsidRPr="00BE0DDD" w:rsidRDefault="00FA6BFE" w:rsidP="00E30BF3">
                <w:pPr>
                  <w:rPr>
                    <w:rFonts w:ascii="Arial" w:hAnsi="Arial" w:cs="Arial"/>
                    <w:noProof/>
                  </w:rPr>
                </w:pPr>
                <w:r w:rsidRPr="00BE0DDD">
                  <w:rPr>
                    <w:rFonts w:ascii="Arial" w:hAnsi="Arial" w:cs="Arial"/>
                    <w:noProof/>
                  </w:rPr>
                  <w:t>40 (+7%)</w:t>
                </w:r>
              </w:p>
            </w:tc>
            <w:tc>
              <w:tcPr>
                <w:tcW w:w="1165" w:type="pct"/>
                <w:hideMark/>
              </w:tcPr>
              <w:p w14:paraId="4BAE2289" w14:textId="77777777" w:rsidR="00FA6BFE" w:rsidRPr="00BE0DDD" w:rsidRDefault="00FA6BFE" w:rsidP="00E30BF3">
                <w:pPr>
                  <w:rPr>
                    <w:rFonts w:ascii="Arial" w:hAnsi="Arial" w:cs="Arial"/>
                    <w:noProof/>
                  </w:rPr>
                </w:pPr>
                <w:r w:rsidRPr="00BE0DDD">
                  <w:rPr>
                    <w:rFonts w:ascii="Arial" w:hAnsi="Arial" w:cs="Arial"/>
                    <w:noProof/>
                  </w:rPr>
                  <w:t>199.4 (+80)</w:t>
                </w:r>
              </w:p>
            </w:tc>
          </w:tr>
          <w:tr w:rsidR="00FA6BFE" w:rsidRPr="00BE0DDD" w14:paraId="73AAA249" w14:textId="77777777" w:rsidTr="00E30BF3">
            <w:trPr>
              <w:trHeight w:val="300"/>
            </w:trPr>
            <w:tc>
              <w:tcPr>
                <w:tcW w:w="1107" w:type="pct"/>
                <w:hideMark/>
              </w:tcPr>
              <w:p w14:paraId="4662BFFA" w14:textId="77777777" w:rsidR="00FA6BFE" w:rsidRPr="00BE0DDD" w:rsidRDefault="00FA6BFE" w:rsidP="00E30BF3">
                <w:pPr>
                  <w:rPr>
                    <w:rFonts w:ascii="Arial" w:hAnsi="Arial" w:cs="Arial"/>
                    <w:noProof/>
                  </w:rPr>
                </w:pPr>
                <w:r w:rsidRPr="00BE0DDD">
                  <w:rPr>
                    <w:rFonts w:ascii="Arial" w:hAnsi="Arial" w:cs="Arial"/>
                    <w:noProof/>
                  </w:rPr>
                  <w:t>Biroji</w:t>
                </w:r>
              </w:p>
            </w:tc>
            <w:tc>
              <w:tcPr>
                <w:tcW w:w="1330" w:type="pct"/>
                <w:hideMark/>
              </w:tcPr>
              <w:p w14:paraId="556BBE26" w14:textId="77777777" w:rsidR="00FA6BFE" w:rsidRPr="00BE0DDD" w:rsidRDefault="00FA6BFE" w:rsidP="00E30BF3">
                <w:pPr>
                  <w:rPr>
                    <w:rFonts w:ascii="Arial" w:hAnsi="Arial" w:cs="Arial"/>
                    <w:noProof/>
                  </w:rPr>
                </w:pPr>
                <w:r w:rsidRPr="00BE0DDD">
                  <w:rPr>
                    <w:rFonts w:ascii="Arial" w:hAnsi="Arial" w:cs="Arial"/>
                    <w:noProof/>
                  </w:rPr>
                  <w:t>107 (-12%)</w:t>
                </w:r>
              </w:p>
            </w:tc>
            <w:tc>
              <w:tcPr>
                <w:tcW w:w="1397" w:type="pct"/>
                <w:hideMark/>
              </w:tcPr>
              <w:p w14:paraId="216A99F7" w14:textId="77777777" w:rsidR="00FA6BFE" w:rsidRPr="00BE0DDD" w:rsidRDefault="00FA6BFE" w:rsidP="00E30BF3">
                <w:pPr>
                  <w:rPr>
                    <w:rFonts w:ascii="Arial" w:hAnsi="Arial" w:cs="Arial"/>
                    <w:noProof/>
                  </w:rPr>
                </w:pPr>
                <w:r w:rsidRPr="00BE0DDD">
                  <w:rPr>
                    <w:rFonts w:ascii="Arial" w:hAnsi="Arial" w:cs="Arial"/>
                    <w:noProof/>
                  </w:rPr>
                  <w:t>48.7 (-2%)</w:t>
                </w:r>
              </w:p>
            </w:tc>
            <w:tc>
              <w:tcPr>
                <w:tcW w:w="1165" w:type="pct"/>
                <w:hideMark/>
              </w:tcPr>
              <w:p w14:paraId="11A14A43" w14:textId="77777777" w:rsidR="00FA6BFE" w:rsidRPr="00BE0DDD" w:rsidRDefault="00FA6BFE" w:rsidP="00E30BF3">
                <w:pPr>
                  <w:rPr>
                    <w:rFonts w:ascii="Arial" w:hAnsi="Arial" w:cs="Arial"/>
                    <w:noProof/>
                  </w:rPr>
                </w:pPr>
                <w:r w:rsidRPr="00BE0DDD">
                  <w:rPr>
                    <w:rFonts w:ascii="Arial" w:hAnsi="Arial" w:cs="Arial"/>
                    <w:noProof/>
                  </w:rPr>
                  <w:t>164.1 (+16%)</w:t>
                </w:r>
              </w:p>
            </w:tc>
          </w:tr>
        </w:tbl>
        <w:p w14:paraId="631CF1F5" w14:textId="7420C254" w:rsidR="00C00894" w:rsidRPr="00BE0DDD" w:rsidRDefault="00C00894" w:rsidP="007C10D6">
          <w:pPr>
            <w:rPr>
              <w:rFonts w:ascii="Arial" w:hAnsi="Arial" w:cs="Arial"/>
              <w:noProof/>
              <w:lang w:eastAsia="de-DE"/>
            </w:rPr>
          </w:pPr>
        </w:p>
        <w:p w14:paraId="062EB654" w14:textId="77777777" w:rsidR="00EE6AD6" w:rsidRPr="00BE0DDD" w:rsidRDefault="00EE6AD6" w:rsidP="00EE6AD6">
          <w:pPr>
            <w:pStyle w:val="Heading1"/>
            <w:rPr>
              <w:rFonts w:cs="Arial"/>
              <w:noProof/>
              <w:lang w:val="lv-LV"/>
            </w:rPr>
          </w:pPr>
          <w:bookmarkStart w:id="17" w:name="_Toc130550551"/>
          <w:r w:rsidRPr="00BE0DDD">
            <w:rPr>
              <w:rFonts w:cs="Arial"/>
              <w:noProof/>
              <w:lang w:val="lv-LV"/>
            </w:rPr>
            <w:t>EPS iekšējo auditu rezultāti</w:t>
          </w:r>
          <w:bookmarkEnd w:id="17"/>
        </w:p>
        <w:p w14:paraId="53C7DE04" w14:textId="697F3663" w:rsidR="00EE6AD6" w:rsidRPr="00BE0DDD" w:rsidRDefault="00F30363" w:rsidP="00C24D15">
          <w:pPr>
            <w:jc w:val="both"/>
            <w:rPr>
              <w:rFonts w:ascii="Arial" w:hAnsi="Arial" w:cs="Arial"/>
              <w:noProof/>
              <w:lang w:eastAsia="de-DE"/>
            </w:rPr>
          </w:pPr>
          <w:r w:rsidRPr="00BE0DDD">
            <w:rPr>
              <w:rFonts w:ascii="Arial" w:hAnsi="Arial" w:cs="Arial"/>
              <w:noProof/>
              <w:lang w:eastAsia="de-DE"/>
            </w:rPr>
            <w:t xml:space="preserve">Nepietiekamais kontakts ar iestāžu vadītājiem un darbiniekiem, iespējams ir iemesls kāpēc </w:t>
          </w:r>
          <w:r w:rsidR="00FF18CE" w:rsidRPr="00BE0DDD">
            <w:rPr>
              <w:rFonts w:ascii="Arial" w:hAnsi="Arial" w:cs="Arial"/>
              <w:noProof/>
              <w:lang w:eastAsia="de-DE"/>
            </w:rPr>
            <w:t>EPS iekļautās iestādes un departamenti joprojām nepietiekami iesaistās EPS mērķu realizācijā. Tikai nepilnas 180 iestādes veica gaismas ķermeņu uzskaiti. REA rīkotajās apmācībās nepiedalījās visas EPS iesaistītās iestādes. Ēku atjaunošanas un apsaimniekošanas process iestāžu pieprasījumi par apkures un citu sistēmu atjaunošanu un uzlabošanu, kuri veicina energoveiktspējas uzlabošanos netiek īstenoti vai tiek īstenoti ļoti lēni.</w:t>
          </w:r>
        </w:p>
        <w:p w14:paraId="62186B0D" w14:textId="77777777" w:rsidR="00B042E7" w:rsidRPr="00BE0DDD" w:rsidRDefault="00EE6AD6" w:rsidP="00B042E7">
          <w:pPr>
            <w:pStyle w:val="Heading1"/>
            <w:rPr>
              <w:rFonts w:cs="Arial"/>
              <w:noProof/>
              <w:lang w:val="lv-LV"/>
            </w:rPr>
          </w:pPr>
          <w:bookmarkStart w:id="18" w:name="_Toc130550552"/>
          <w:r w:rsidRPr="00BE0DDD">
            <w:rPr>
              <w:rFonts w:cs="Arial"/>
              <w:noProof/>
              <w:lang w:val="lv-LV"/>
            </w:rPr>
            <w:t>Likumdošanas un citu prasību izpilde</w:t>
          </w:r>
          <w:bookmarkEnd w:id="18"/>
        </w:p>
        <w:p w14:paraId="2DC5232A" w14:textId="23AAF02B" w:rsidR="00EE6AD6" w:rsidRPr="00BE0DDD" w:rsidRDefault="00B042E7" w:rsidP="00C24D15">
          <w:pPr>
            <w:jc w:val="both"/>
            <w:rPr>
              <w:rFonts w:ascii="Arial" w:hAnsi="Arial" w:cs="Arial"/>
              <w:noProof/>
            </w:rPr>
          </w:pPr>
          <w:r w:rsidRPr="00BE0DDD">
            <w:rPr>
              <w:rFonts w:ascii="Arial" w:hAnsi="Arial" w:cs="Arial"/>
              <w:noProof/>
            </w:rPr>
            <w:t xml:space="preserve">REA </w:t>
          </w:r>
          <w:r w:rsidR="000C08C6" w:rsidRPr="00BE0DDD">
            <w:rPr>
              <w:rFonts w:ascii="Arial" w:hAnsi="Arial" w:cs="Arial"/>
              <w:noProof/>
            </w:rPr>
            <w:t>regulāri seko likumdošanas izmaiņām un piedalās likumdošanas veidošanas procesā gan pašvaldībā, gan valsts līmenī.</w:t>
          </w:r>
          <w:r w:rsidR="00FA6BFE" w:rsidRPr="00BE0DDD">
            <w:rPr>
              <w:rFonts w:ascii="Arial" w:hAnsi="Arial" w:cs="Arial"/>
              <w:noProof/>
            </w:rPr>
            <w:t xml:space="preserve"> </w:t>
          </w:r>
        </w:p>
        <w:p w14:paraId="6FCC6DBF" w14:textId="4B8CB622" w:rsidR="00FA6BFE" w:rsidRPr="00BE0DDD" w:rsidRDefault="00FA6BFE" w:rsidP="00C24D15">
          <w:pPr>
            <w:jc w:val="both"/>
            <w:rPr>
              <w:rFonts w:ascii="Arial" w:hAnsi="Arial" w:cs="Arial"/>
              <w:noProof/>
            </w:rPr>
          </w:pPr>
          <w:r w:rsidRPr="00BE0DDD">
            <w:rPr>
              <w:rFonts w:ascii="Arial" w:hAnsi="Arial" w:cs="Arial"/>
              <w:noProof/>
            </w:rPr>
            <w:t>2022.gada EPS iekšējā audita ietvaros ir veikt</w:t>
          </w:r>
          <w:r w:rsidR="00E00C00" w:rsidRPr="00BE0DDD">
            <w:rPr>
              <w:rFonts w:ascii="Arial" w:hAnsi="Arial" w:cs="Arial"/>
              <w:noProof/>
            </w:rPr>
            <w:t>s</w:t>
          </w:r>
          <w:r w:rsidRPr="00BE0DDD">
            <w:rPr>
              <w:rFonts w:ascii="Arial" w:hAnsi="Arial" w:cs="Arial"/>
              <w:noProof/>
            </w:rPr>
            <w:t xml:space="preserve"> EPS</w:t>
          </w:r>
          <w:r w:rsidR="00E00C00" w:rsidRPr="00BE0DDD">
            <w:rPr>
              <w:rFonts w:ascii="Arial" w:hAnsi="Arial" w:cs="Arial"/>
              <w:noProof/>
            </w:rPr>
            <w:t xml:space="preserve"> atbilstības novērtējums</w:t>
          </w:r>
          <w:r w:rsidRPr="00BE0DDD">
            <w:rPr>
              <w:rFonts w:ascii="Arial" w:hAnsi="Arial" w:cs="Arial"/>
              <w:noProof/>
            </w:rPr>
            <w:t xml:space="preserve"> likumdošanas </w:t>
          </w:r>
          <w:r w:rsidR="00E00C00" w:rsidRPr="00BE0DDD">
            <w:rPr>
              <w:rFonts w:ascii="Arial" w:hAnsi="Arial" w:cs="Arial"/>
              <w:noProof/>
            </w:rPr>
            <w:t>prasībām.</w:t>
          </w:r>
        </w:p>
        <w:p w14:paraId="0489675A" w14:textId="14D4823A" w:rsidR="00EE6AD6" w:rsidRPr="00BE0DDD" w:rsidRDefault="00EE6AD6" w:rsidP="00EE6AD6">
          <w:pPr>
            <w:pStyle w:val="Heading1"/>
            <w:rPr>
              <w:rFonts w:cs="Arial"/>
              <w:noProof/>
              <w:lang w:val="lv-LV"/>
            </w:rPr>
          </w:pPr>
          <w:bookmarkStart w:id="19" w:name="_Toc130550553"/>
          <w:r w:rsidRPr="00BE0DDD">
            <w:rPr>
              <w:rFonts w:cs="Arial"/>
              <w:noProof/>
              <w:lang w:val="lv-LV"/>
            </w:rPr>
            <w:t>Uzlabojumu iespējas</w:t>
          </w:r>
          <w:r w:rsidR="0094588E" w:rsidRPr="00BE0DDD">
            <w:rPr>
              <w:rFonts w:cs="Arial"/>
              <w:noProof/>
              <w:lang w:val="lv-LV"/>
            </w:rPr>
            <w:t>.</w:t>
          </w:r>
          <w:r w:rsidRPr="00BE0DDD">
            <w:rPr>
              <w:rFonts w:cs="Arial"/>
              <w:noProof/>
              <w:lang w:val="lv-LV"/>
            </w:rPr>
            <w:t xml:space="preserve"> ieskaitot kompetences paaugstināšanu</w:t>
          </w:r>
          <w:bookmarkEnd w:id="19"/>
        </w:p>
        <w:p w14:paraId="3794A43E" w14:textId="363B1767" w:rsidR="000C08C6" w:rsidRPr="00BE0DDD" w:rsidRDefault="003E261C" w:rsidP="00C24D15">
          <w:pPr>
            <w:jc w:val="both"/>
            <w:rPr>
              <w:rFonts w:ascii="Arial" w:hAnsi="Arial" w:cs="Arial"/>
              <w:noProof/>
              <w:lang w:eastAsia="de-DE"/>
            </w:rPr>
          </w:pPr>
          <w:r w:rsidRPr="00BE0DDD">
            <w:rPr>
              <w:rFonts w:ascii="Arial" w:hAnsi="Arial" w:cs="Arial"/>
              <w:noProof/>
              <w:lang w:eastAsia="de-DE"/>
            </w:rPr>
            <w:t>Sadarbībā ar Rīgas digitālo aģentūru REA izstrādā energoresursu patēriņa uzskaites portālu, kurā tiks izmantoti ikstundas elektroenerģijas un siltumenerģijas patēriņa informācija. Augstas izšķirtspējas patēriņa informācija nodrošinās ātrāku vai gandrīz reāllaika reakciju uz konstatētajām patēriņa neatbilstībām, tādējādi sniedzot iespēju patstāvīgi sekot līdzi energoresursu patēriņam un īstenotajiem pasākumiem.</w:t>
          </w:r>
        </w:p>
        <w:p w14:paraId="13FDA981" w14:textId="329E303B" w:rsidR="003E261C" w:rsidRPr="00BE0DDD" w:rsidRDefault="005E2556" w:rsidP="00C24D15">
          <w:pPr>
            <w:jc w:val="both"/>
            <w:rPr>
              <w:rFonts w:ascii="Arial" w:hAnsi="Arial" w:cs="Arial"/>
              <w:noProof/>
              <w:lang w:eastAsia="de-DE"/>
            </w:rPr>
          </w:pPr>
          <w:r w:rsidRPr="00BE0DDD">
            <w:rPr>
              <w:rFonts w:ascii="Arial" w:hAnsi="Arial" w:cs="Arial"/>
              <w:noProof/>
              <w:lang w:eastAsia="de-DE"/>
            </w:rPr>
            <w:t xml:space="preserve">Lai nodrošinātu iesaistīto departamentu atbildīgos darbiniekus EPS iestāžu energoveiktspējas uzlabošanā tiks izstrādāts risinājums esošās, EXCEL bāzētās energoresursu patēriņa uzskaites sistēmas, atskaišu skatīšanās iespējas. </w:t>
          </w:r>
        </w:p>
        <w:p w14:paraId="79AD11FC" w14:textId="5A5908FF" w:rsidR="005E2556" w:rsidRPr="00BE0DDD" w:rsidRDefault="005E2556" w:rsidP="00C24D15">
          <w:pPr>
            <w:jc w:val="both"/>
            <w:rPr>
              <w:rFonts w:ascii="Arial" w:hAnsi="Arial" w:cs="Arial"/>
              <w:noProof/>
              <w:lang w:eastAsia="de-DE"/>
            </w:rPr>
          </w:pPr>
          <w:r w:rsidRPr="00BE0DDD">
            <w:rPr>
              <w:rFonts w:ascii="Arial" w:hAnsi="Arial" w:cs="Arial"/>
              <w:noProof/>
              <w:lang w:eastAsia="de-DE"/>
            </w:rPr>
            <w:t xml:space="preserve">REA piesaista papildus darbiniekus, ar specifiskām prasmēm, EPS iestāžu energoefektivitātes paaugstināšanas priekšlikumu sagatavošanai. Sākot ar 2023.gada martu darbu uzsāk siltumapgādes sistēmu eksperts, kurš piedalīsies </w:t>
          </w:r>
          <w:r w:rsidR="00E578B1" w:rsidRPr="00BE0DDD">
            <w:rPr>
              <w:rFonts w:ascii="Arial" w:hAnsi="Arial" w:cs="Arial"/>
              <w:noProof/>
              <w:lang w:eastAsia="de-DE"/>
            </w:rPr>
            <w:t>ēku apsekošanā, priekšlikumu sagatavošanā un to īstenošanā.</w:t>
          </w:r>
        </w:p>
        <w:p w14:paraId="58BA55E1" w14:textId="77777777" w:rsidR="00E578B1" w:rsidRPr="00BE0DDD" w:rsidRDefault="00E578B1" w:rsidP="00C24D15">
          <w:pPr>
            <w:jc w:val="both"/>
            <w:rPr>
              <w:rFonts w:ascii="Arial" w:hAnsi="Arial" w:cs="Arial"/>
              <w:noProof/>
              <w:lang w:eastAsia="de-DE"/>
            </w:rPr>
          </w:pPr>
          <w:r w:rsidRPr="00BE0DDD">
            <w:rPr>
              <w:rFonts w:ascii="Arial" w:hAnsi="Arial" w:cs="Arial"/>
              <w:noProof/>
              <w:lang w:eastAsia="de-DE"/>
            </w:rPr>
            <w:t xml:space="preserve">REA darbinieki patstāvīgi veic savas kompetences paaugstināšanu, piedaloties ES finansētos projektos, piedaloties semināros un apmācībās. Iegūtās zināšanas tiek nodotas tālāk kolēģiem. </w:t>
          </w:r>
        </w:p>
        <w:p w14:paraId="24BAFAE0" w14:textId="5201B795" w:rsidR="00E578B1" w:rsidRPr="00BE0DDD" w:rsidRDefault="00E578B1" w:rsidP="00C24D15">
          <w:pPr>
            <w:jc w:val="both"/>
            <w:rPr>
              <w:rFonts w:ascii="Arial" w:hAnsi="Arial" w:cs="Arial"/>
              <w:noProof/>
              <w:lang w:eastAsia="de-DE"/>
            </w:rPr>
          </w:pPr>
          <w:r w:rsidRPr="00BE0DDD">
            <w:rPr>
              <w:rFonts w:ascii="Arial" w:hAnsi="Arial" w:cs="Arial"/>
              <w:noProof/>
              <w:lang w:eastAsia="de-DE"/>
            </w:rPr>
            <w:t>REA 2023.gadā sagatavos un īstenos vismaz 2 apmācības EPS iesaistīto iestāžu vadītājiem un atbildīgajām personām.</w:t>
          </w:r>
        </w:p>
        <w:p w14:paraId="013AAB9D" w14:textId="0AAFD4E7" w:rsidR="00EE6AD6" w:rsidRPr="00BE0DDD" w:rsidRDefault="00EE6AD6" w:rsidP="00EE6AD6">
          <w:pPr>
            <w:pStyle w:val="Heading1"/>
            <w:rPr>
              <w:rFonts w:cs="Arial"/>
              <w:noProof/>
              <w:lang w:val="lv-LV"/>
            </w:rPr>
          </w:pPr>
          <w:bookmarkStart w:id="20" w:name="_Toc130550554"/>
          <w:r w:rsidRPr="00BE0DDD">
            <w:rPr>
              <w:rFonts w:cs="Arial"/>
              <w:noProof/>
              <w:lang w:val="lv-LV"/>
            </w:rPr>
            <w:t>Energopolitikas aspekti</w:t>
          </w:r>
          <w:bookmarkEnd w:id="20"/>
        </w:p>
        <w:p w14:paraId="399FEAD4" w14:textId="0385271B" w:rsidR="23594C6B" w:rsidRPr="00BE0DDD" w:rsidRDefault="00E578B1" w:rsidP="00C24D15">
          <w:pPr>
            <w:jc w:val="both"/>
            <w:rPr>
              <w:rFonts w:ascii="Arial" w:hAnsi="Arial" w:cs="Arial"/>
              <w:noProof/>
            </w:rPr>
          </w:pPr>
          <w:r w:rsidRPr="00BE0DDD">
            <w:rPr>
              <w:rFonts w:ascii="Arial" w:hAnsi="Arial" w:cs="Arial"/>
              <w:noProof/>
            </w:rPr>
            <w:t>Esošā energopolitika ir joprojām aktuāla un izmaiņas tajā nav nepieciešamas.</w:t>
          </w:r>
        </w:p>
        <w:p w14:paraId="2639E784" w14:textId="3BDACFE7" w:rsidR="00E578B1" w:rsidRPr="00BE0DDD" w:rsidRDefault="00E578B1" w:rsidP="00C24D15">
          <w:pPr>
            <w:jc w:val="both"/>
            <w:rPr>
              <w:rFonts w:ascii="Arial" w:hAnsi="Arial" w:cs="Arial"/>
              <w:noProof/>
            </w:rPr>
          </w:pPr>
          <w:r w:rsidRPr="00BE0DDD">
            <w:rPr>
              <w:rFonts w:ascii="Arial" w:hAnsi="Arial" w:cs="Arial"/>
              <w:noProof/>
            </w:rPr>
            <w:t>Ņemot vērā dokumenta nozīmību izveido</w:t>
          </w:r>
          <w:r w:rsidR="00E00C00" w:rsidRPr="00BE0DDD">
            <w:rPr>
              <w:rFonts w:ascii="Arial" w:hAnsi="Arial" w:cs="Arial"/>
              <w:noProof/>
            </w:rPr>
            <w:t xml:space="preserve">sim </w:t>
          </w:r>
          <w:r w:rsidRPr="00BE0DDD">
            <w:rPr>
              <w:rFonts w:ascii="Arial" w:hAnsi="Arial" w:cs="Arial"/>
              <w:noProof/>
            </w:rPr>
            <w:t>to kā atsevišķu dokumentu</w:t>
          </w:r>
          <w:r w:rsidR="00505BCA" w:rsidRPr="00BE0DDD">
            <w:rPr>
              <w:rFonts w:ascii="Arial" w:hAnsi="Arial" w:cs="Arial"/>
              <w:noProof/>
            </w:rPr>
            <w:t xml:space="preserve"> un </w:t>
          </w:r>
          <w:r w:rsidR="00E00C00" w:rsidRPr="00BE0DDD">
            <w:rPr>
              <w:rFonts w:ascii="Arial" w:hAnsi="Arial" w:cs="Arial"/>
              <w:noProof/>
            </w:rPr>
            <w:t xml:space="preserve">nodosim to iesaistītajām iestādēm un </w:t>
          </w:r>
          <w:r w:rsidR="00505BCA" w:rsidRPr="00BE0DDD">
            <w:rPr>
              <w:rFonts w:ascii="Arial" w:hAnsi="Arial" w:cs="Arial"/>
              <w:noProof/>
            </w:rPr>
            <w:t>izvieto</w:t>
          </w:r>
          <w:r w:rsidR="00E00C00" w:rsidRPr="00BE0DDD">
            <w:rPr>
              <w:rFonts w:ascii="Arial" w:hAnsi="Arial" w:cs="Arial"/>
              <w:noProof/>
            </w:rPr>
            <w:t>sim to</w:t>
          </w:r>
          <w:r w:rsidR="00505BCA" w:rsidRPr="00BE0DDD">
            <w:rPr>
              <w:rFonts w:ascii="Arial" w:hAnsi="Arial" w:cs="Arial"/>
              <w:noProof/>
            </w:rPr>
            <w:t xml:space="preserve"> Rīgas domes portālā informācijai</w:t>
          </w:r>
          <w:r w:rsidR="00E00C00" w:rsidRPr="00BE0DDD">
            <w:rPr>
              <w:rFonts w:ascii="Arial" w:hAnsi="Arial" w:cs="Arial"/>
              <w:noProof/>
            </w:rPr>
            <w:t xml:space="preserve"> interesentiem</w:t>
          </w:r>
          <w:r w:rsidR="00505BCA" w:rsidRPr="00BE0DDD">
            <w:rPr>
              <w:rFonts w:ascii="Arial" w:hAnsi="Arial" w:cs="Arial"/>
              <w:noProof/>
            </w:rPr>
            <w:t>.</w:t>
          </w:r>
          <w:r w:rsidRPr="00BE0DDD">
            <w:rPr>
              <w:rFonts w:ascii="Arial" w:hAnsi="Arial" w:cs="Arial"/>
              <w:noProof/>
            </w:rPr>
            <w:t xml:space="preserve"> </w:t>
          </w:r>
        </w:p>
        <w:p w14:paraId="129D5A12" w14:textId="0FC36333" w:rsidR="001E6B9F" w:rsidRPr="00BE0DDD" w:rsidRDefault="00EE6AD6" w:rsidP="00EE6AD6">
          <w:pPr>
            <w:pStyle w:val="Heading1"/>
            <w:rPr>
              <w:rFonts w:cs="Arial"/>
              <w:noProof/>
              <w:lang w:val="lv-LV"/>
            </w:rPr>
          </w:pPr>
          <w:bookmarkStart w:id="21" w:name="_Toc130550555"/>
          <w:r w:rsidRPr="00BE0DDD">
            <w:rPr>
              <w:rFonts w:cs="Arial"/>
              <w:noProof/>
              <w:lang w:val="lv-LV"/>
            </w:rPr>
            <w:t>Energoveiktspējas un citu uzstādīto mērķu izpilde</w:t>
          </w:r>
          <w:r w:rsidR="0094588E" w:rsidRPr="00BE0DDD">
            <w:rPr>
              <w:rFonts w:cs="Arial"/>
              <w:noProof/>
              <w:lang w:val="lv-LV"/>
            </w:rPr>
            <w:t>.</w:t>
          </w:r>
          <w:r w:rsidRPr="00BE0DDD">
            <w:rPr>
              <w:rFonts w:cs="Arial"/>
              <w:noProof/>
              <w:lang w:val="lv-LV"/>
            </w:rPr>
            <w:t xml:space="preserve"> darba plāna izpildes statuss</w:t>
          </w:r>
          <w:bookmarkEnd w:id="21"/>
        </w:p>
        <w:p w14:paraId="55C14D94" w14:textId="2DA4A3B2" w:rsidR="00505BCA" w:rsidRPr="00BE0DDD" w:rsidRDefault="00505BCA" w:rsidP="00E15A1D">
          <w:pPr>
            <w:pStyle w:val="Heading2"/>
            <w:rPr>
              <w:noProof/>
              <w:lang w:val="lv-LV"/>
            </w:rPr>
          </w:pPr>
          <w:bookmarkStart w:id="22" w:name="_Toc130550556"/>
          <w:r w:rsidRPr="00BE0DDD">
            <w:rPr>
              <w:noProof/>
              <w:lang w:val="lv-LV"/>
            </w:rPr>
            <w:t>Rīgas EPS ir definēti sekojoši stratēģiskie mērķi:</w:t>
          </w:r>
          <w:bookmarkEnd w:id="22"/>
        </w:p>
        <w:tbl>
          <w:tblPr>
            <w:tblStyle w:val="TableGrid"/>
            <w:tblW w:w="0" w:type="auto"/>
            <w:tblLook w:val="04A0" w:firstRow="1" w:lastRow="0" w:firstColumn="1" w:lastColumn="0" w:noHBand="0" w:noVBand="1"/>
          </w:tblPr>
          <w:tblGrid>
            <w:gridCol w:w="4148"/>
            <w:gridCol w:w="4148"/>
          </w:tblGrid>
          <w:tr w:rsidR="00505BCA" w:rsidRPr="00BE0DDD" w14:paraId="2CA6BA91" w14:textId="77777777" w:rsidTr="00E00C00">
            <w:tc>
              <w:tcPr>
                <w:tcW w:w="4148" w:type="dxa"/>
              </w:tcPr>
              <w:p w14:paraId="6BFFFBEB" w14:textId="4112B866" w:rsidR="00505BCA" w:rsidRPr="00BE0DDD" w:rsidRDefault="00505BCA" w:rsidP="00505BCA">
                <w:pPr>
                  <w:rPr>
                    <w:rFonts w:ascii="Arial" w:hAnsi="Arial" w:cs="Arial"/>
                    <w:b/>
                    <w:bCs/>
                    <w:noProof/>
                    <w:sz w:val="20"/>
                    <w:szCs w:val="20"/>
                    <w:lang w:eastAsia="de-DE"/>
                  </w:rPr>
                </w:pPr>
                <w:r w:rsidRPr="00BE0DDD">
                  <w:rPr>
                    <w:rFonts w:ascii="Arial" w:hAnsi="Arial" w:cs="Arial"/>
                    <w:b/>
                    <w:bCs/>
                    <w:noProof/>
                    <w:sz w:val="20"/>
                    <w:szCs w:val="20"/>
                    <w:lang w:eastAsia="de-DE"/>
                  </w:rPr>
                  <w:t>Mērķis</w:t>
                </w:r>
              </w:p>
            </w:tc>
            <w:tc>
              <w:tcPr>
                <w:tcW w:w="4148" w:type="dxa"/>
              </w:tcPr>
              <w:p w14:paraId="567048D3" w14:textId="5F7727C1" w:rsidR="00505BCA" w:rsidRPr="00BE0DDD" w:rsidRDefault="00505BCA" w:rsidP="00505BCA">
                <w:pPr>
                  <w:rPr>
                    <w:rFonts w:ascii="Arial" w:hAnsi="Arial" w:cs="Arial"/>
                    <w:b/>
                    <w:bCs/>
                    <w:noProof/>
                    <w:sz w:val="20"/>
                    <w:szCs w:val="20"/>
                    <w:lang w:eastAsia="de-DE"/>
                  </w:rPr>
                </w:pPr>
                <w:r w:rsidRPr="00BE0DDD">
                  <w:rPr>
                    <w:rFonts w:ascii="Arial" w:hAnsi="Arial" w:cs="Arial"/>
                    <w:b/>
                    <w:bCs/>
                    <w:noProof/>
                    <w:sz w:val="20"/>
                    <w:szCs w:val="20"/>
                    <w:lang w:eastAsia="de-DE"/>
                  </w:rPr>
                  <w:t>Tā izpilde 2022.gadā</w:t>
                </w:r>
              </w:p>
            </w:tc>
          </w:tr>
          <w:tr w:rsidR="00505BCA" w:rsidRPr="00BE0DDD" w14:paraId="0E67D4A1" w14:textId="77777777" w:rsidTr="00E00C00">
            <w:tc>
              <w:tcPr>
                <w:tcW w:w="4148" w:type="dxa"/>
              </w:tcPr>
              <w:p w14:paraId="13502671" w14:textId="0883C50B" w:rsidR="00505BCA" w:rsidRPr="00BE0DDD" w:rsidRDefault="00505BCA" w:rsidP="00505BCA">
                <w:pPr>
                  <w:spacing w:after="120"/>
                  <w:rPr>
                    <w:rFonts w:ascii="Arial" w:hAnsi="Arial" w:cs="Arial"/>
                    <w:bCs/>
                    <w:iCs/>
                    <w:noProof/>
                    <w:sz w:val="20"/>
                    <w:szCs w:val="20"/>
                    <w:lang w:eastAsia="ar-SA"/>
                  </w:rPr>
                </w:pPr>
                <w:r w:rsidRPr="00BE0DDD">
                  <w:rPr>
                    <w:rFonts w:ascii="Arial" w:hAnsi="Arial" w:cs="Arial"/>
                    <w:bCs/>
                    <w:iCs/>
                    <w:noProof/>
                    <w:sz w:val="20"/>
                    <w:szCs w:val="20"/>
                  </w:rPr>
                  <w:t>Patstāvīga energoveiktspējas paaugstināšana</w:t>
                </w:r>
              </w:p>
            </w:tc>
            <w:tc>
              <w:tcPr>
                <w:tcW w:w="4148" w:type="dxa"/>
              </w:tcPr>
              <w:p w14:paraId="04DF87C2" w14:textId="73520F2E" w:rsidR="00505BCA" w:rsidRPr="00BE0DDD" w:rsidRDefault="00E00C00" w:rsidP="00916699">
                <w:pPr>
                  <w:jc w:val="both"/>
                  <w:rPr>
                    <w:rFonts w:ascii="Arial" w:hAnsi="Arial" w:cs="Arial"/>
                    <w:noProof/>
                    <w:sz w:val="20"/>
                    <w:szCs w:val="20"/>
                    <w:lang w:eastAsia="de-DE"/>
                  </w:rPr>
                </w:pPr>
                <w:r w:rsidRPr="00BE0DDD">
                  <w:rPr>
                    <w:rFonts w:ascii="Arial" w:hAnsi="Arial" w:cs="Arial"/>
                    <w:noProof/>
                    <w:sz w:val="20"/>
                    <w:szCs w:val="20"/>
                    <w:lang w:eastAsia="de-DE"/>
                  </w:rPr>
                  <w:t>Ir sasniegti būtiski energoresursu ietaupījumi 2022.gadā</w:t>
                </w:r>
              </w:p>
            </w:tc>
          </w:tr>
          <w:tr w:rsidR="00505BCA" w:rsidRPr="00BE0DDD" w14:paraId="042A4A4E" w14:textId="77777777" w:rsidTr="00E00C00">
            <w:tc>
              <w:tcPr>
                <w:tcW w:w="4148" w:type="dxa"/>
              </w:tcPr>
              <w:p w14:paraId="4054CBFA" w14:textId="3464AE13" w:rsidR="00505BCA" w:rsidRPr="00BE0DDD" w:rsidRDefault="00505BCA" w:rsidP="00505BCA">
                <w:pPr>
                  <w:spacing w:before="120" w:after="120"/>
                  <w:jc w:val="both"/>
                  <w:rPr>
                    <w:rFonts w:ascii="Arial" w:hAnsi="Arial" w:cs="Arial"/>
                    <w:bCs/>
                    <w:iCs/>
                    <w:noProof/>
                    <w:sz w:val="20"/>
                    <w:szCs w:val="20"/>
                  </w:rPr>
                </w:pPr>
                <w:r w:rsidRPr="00BE0DDD">
                  <w:rPr>
                    <w:rFonts w:ascii="Arial" w:hAnsi="Arial" w:cs="Arial"/>
                    <w:bCs/>
                    <w:iCs/>
                    <w:noProof/>
                    <w:sz w:val="20"/>
                    <w:szCs w:val="20"/>
                  </w:rPr>
                  <w:t>Energoefektivitātes rādītāju paaugstināšana</w:t>
                </w:r>
              </w:p>
            </w:tc>
            <w:tc>
              <w:tcPr>
                <w:tcW w:w="4148" w:type="dxa"/>
              </w:tcPr>
              <w:p w14:paraId="10220519" w14:textId="510597F9" w:rsidR="00505BCA" w:rsidRPr="00BE0DDD" w:rsidRDefault="00505BCA" w:rsidP="00916699">
                <w:pPr>
                  <w:jc w:val="both"/>
                  <w:rPr>
                    <w:rFonts w:ascii="Arial" w:hAnsi="Arial" w:cs="Arial"/>
                    <w:noProof/>
                    <w:sz w:val="20"/>
                    <w:szCs w:val="20"/>
                    <w:lang w:eastAsia="de-DE"/>
                  </w:rPr>
                </w:pPr>
                <w:r w:rsidRPr="00BE0DDD">
                  <w:rPr>
                    <w:rFonts w:ascii="Arial" w:hAnsi="Arial" w:cs="Arial"/>
                    <w:noProof/>
                    <w:sz w:val="20"/>
                    <w:szCs w:val="20"/>
                    <w:lang w:eastAsia="de-DE"/>
                  </w:rPr>
                  <w:t>Energoefektivitātes rādītāji 2022.gadā tika paaugstināti un ir nodrošināta to paaugstināšanās nākošajos periodos</w:t>
                </w:r>
              </w:p>
            </w:tc>
          </w:tr>
          <w:tr w:rsidR="00505BCA" w:rsidRPr="00BE0DDD" w14:paraId="7B7977A4" w14:textId="77777777" w:rsidTr="00E00C00">
            <w:tc>
              <w:tcPr>
                <w:tcW w:w="4148" w:type="dxa"/>
              </w:tcPr>
              <w:p w14:paraId="65714AFB" w14:textId="34257012" w:rsidR="00505BCA" w:rsidRPr="00BE0DDD" w:rsidRDefault="00505BCA" w:rsidP="00505BCA">
                <w:pPr>
                  <w:spacing w:before="120" w:after="120"/>
                  <w:jc w:val="both"/>
                  <w:rPr>
                    <w:rFonts w:ascii="Arial" w:hAnsi="Arial" w:cs="Arial"/>
                    <w:bCs/>
                    <w:iCs/>
                    <w:noProof/>
                    <w:sz w:val="20"/>
                    <w:szCs w:val="20"/>
                  </w:rPr>
                </w:pPr>
                <w:r w:rsidRPr="00BE0DDD">
                  <w:rPr>
                    <w:rFonts w:ascii="Arial" w:hAnsi="Arial" w:cs="Arial"/>
                    <w:bCs/>
                    <w:iCs/>
                    <w:noProof/>
                    <w:sz w:val="20"/>
                    <w:szCs w:val="20"/>
                  </w:rPr>
                  <w:t>Energoresursu un ūdens patēriņa samazināšana, izmaksu samazināšana pašvaldības ēkās</w:t>
                </w:r>
              </w:p>
            </w:tc>
            <w:tc>
              <w:tcPr>
                <w:tcW w:w="4148" w:type="dxa"/>
              </w:tcPr>
              <w:p w14:paraId="46566550" w14:textId="163EB096" w:rsidR="00505BCA" w:rsidRPr="00BE0DDD" w:rsidRDefault="00E00C00" w:rsidP="00916699">
                <w:pPr>
                  <w:jc w:val="both"/>
                  <w:rPr>
                    <w:rFonts w:ascii="Arial" w:hAnsi="Arial" w:cs="Arial"/>
                    <w:noProof/>
                    <w:sz w:val="20"/>
                    <w:szCs w:val="20"/>
                    <w:lang w:eastAsia="de-DE"/>
                  </w:rPr>
                </w:pPr>
                <w:r w:rsidRPr="00BE0DDD">
                  <w:rPr>
                    <w:rFonts w:ascii="Arial" w:hAnsi="Arial" w:cs="Arial"/>
                    <w:noProof/>
                    <w:sz w:val="20"/>
                    <w:szCs w:val="20"/>
                    <w:lang w:eastAsia="de-DE"/>
                  </w:rPr>
                  <w:t>2022.gadā tika samazināts e</w:t>
                </w:r>
                <w:r w:rsidR="00505BCA" w:rsidRPr="00BE0DDD">
                  <w:rPr>
                    <w:rFonts w:ascii="Arial" w:hAnsi="Arial" w:cs="Arial"/>
                    <w:noProof/>
                    <w:sz w:val="20"/>
                    <w:szCs w:val="20"/>
                    <w:lang w:eastAsia="de-DE"/>
                  </w:rPr>
                  <w:t>nergoresursu patēriņš un ir nodrošināta</w:t>
                </w:r>
                <w:r w:rsidR="00E15A1D" w:rsidRPr="00BE0DDD">
                  <w:rPr>
                    <w:rFonts w:ascii="Arial" w:hAnsi="Arial" w:cs="Arial"/>
                    <w:noProof/>
                    <w:sz w:val="20"/>
                    <w:szCs w:val="20"/>
                    <w:lang w:eastAsia="de-DE"/>
                  </w:rPr>
                  <w:t xml:space="preserve"> to samazināšanās nākošajos periodos</w:t>
                </w:r>
              </w:p>
            </w:tc>
          </w:tr>
          <w:tr w:rsidR="00505BCA" w:rsidRPr="00BE0DDD" w14:paraId="3D713F0F" w14:textId="77777777" w:rsidTr="00E00C00">
            <w:tc>
              <w:tcPr>
                <w:tcW w:w="4148" w:type="dxa"/>
              </w:tcPr>
              <w:p w14:paraId="7DEFB6A6" w14:textId="12506286" w:rsidR="00505BCA" w:rsidRPr="00BE0DDD" w:rsidRDefault="00505BCA" w:rsidP="00E15A1D">
                <w:pPr>
                  <w:spacing w:before="120" w:after="120"/>
                  <w:jc w:val="both"/>
                  <w:rPr>
                    <w:rFonts w:ascii="Arial" w:hAnsi="Arial" w:cs="Arial"/>
                    <w:bCs/>
                    <w:iCs/>
                    <w:noProof/>
                    <w:sz w:val="20"/>
                    <w:szCs w:val="20"/>
                  </w:rPr>
                </w:pPr>
                <w:r w:rsidRPr="00BE0DDD">
                  <w:rPr>
                    <w:rFonts w:ascii="Arial" w:hAnsi="Arial" w:cs="Arial"/>
                    <w:bCs/>
                    <w:iCs/>
                    <w:noProof/>
                    <w:sz w:val="20"/>
                    <w:szCs w:val="20"/>
                  </w:rPr>
                  <w:t>Arvien plašāka darbinieku un skolēnu iesaiste EPS aktivitātēs</w:t>
                </w:r>
              </w:p>
            </w:tc>
            <w:tc>
              <w:tcPr>
                <w:tcW w:w="4148" w:type="dxa"/>
              </w:tcPr>
              <w:p w14:paraId="703F0A0B" w14:textId="2D4D5C36" w:rsidR="00505BCA" w:rsidRPr="00BE0DDD" w:rsidRDefault="00E15A1D" w:rsidP="00916699">
                <w:pPr>
                  <w:jc w:val="both"/>
                  <w:rPr>
                    <w:rFonts w:ascii="Arial" w:hAnsi="Arial" w:cs="Arial"/>
                    <w:noProof/>
                    <w:sz w:val="20"/>
                    <w:szCs w:val="20"/>
                    <w:lang w:eastAsia="de-DE"/>
                  </w:rPr>
                </w:pPr>
                <w:r w:rsidRPr="00BE0DDD">
                  <w:rPr>
                    <w:rFonts w:ascii="Arial" w:hAnsi="Arial" w:cs="Arial"/>
                    <w:noProof/>
                    <w:sz w:val="20"/>
                    <w:szCs w:val="20"/>
                    <w:lang w:eastAsia="de-DE"/>
                  </w:rPr>
                  <w:t>Īstenotās EPS aktivitātes piesaista arvien vairāk darbinieku EPS pasākumu īstenošanā un jaunie interaktīvi IT risinājumi ļaus šo darbinieku loku paplašināt vēl vairāk</w:t>
                </w:r>
              </w:p>
            </w:tc>
          </w:tr>
          <w:tr w:rsidR="00505BCA" w:rsidRPr="00BE0DDD" w14:paraId="4BBCADC0" w14:textId="77777777" w:rsidTr="00E00C00">
            <w:tc>
              <w:tcPr>
                <w:tcW w:w="4148" w:type="dxa"/>
              </w:tcPr>
              <w:p w14:paraId="247395B6" w14:textId="77777777" w:rsidR="00E15A1D" w:rsidRPr="00BE0DDD" w:rsidRDefault="00E15A1D" w:rsidP="00E15A1D">
                <w:pPr>
                  <w:spacing w:before="120" w:after="120"/>
                  <w:jc w:val="both"/>
                  <w:rPr>
                    <w:rFonts w:ascii="Arial" w:hAnsi="Arial" w:cs="Arial"/>
                    <w:bCs/>
                    <w:iCs/>
                    <w:noProof/>
                    <w:sz w:val="20"/>
                    <w:szCs w:val="20"/>
                  </w:rPr>
                </w:pPr>
                <w:r w:rsidRPr="00BE0DDD">
                  <w:rPr>
                    <w:rFonts w:ascii="Arial" w:hAnsi="Arial" w:cs="Arial"/>
                    <w:bCs/>
                    <w:iCs/>
                    <w:noProof/>
                    <w:sz w:val="20"/>
                    <w:szCs w:val="20"/>
                  </w:rPr>
                  <w:t>Sabiedrības informēšana</w:t>
                </w:r>
              </w:p>
              <w:p w14:paraId="3C8CEE0D" w14:textId="246A8AD4" w:rsidR="00505BCA" w:rsidRPr="00BE0DDD" w:rsidRDefault="00505BCA" w:rsidP="00E15A1D">
                <w:pPr>
                  <w:rPr>
                    <w:rFonts w:ascii="Arial" w:hAnsi="Arial" w:cs="Arial"/>
                    <w:noProof/>
                    <w:sz w:val="20"/>
                    <w:szCs w:val="20"/>
                    <w:lang w:eastAsia="de-DE"/>
                  </w:rPr>
                </w:pPr>
              </w:p>
            </w:tc>
            <w:tc>
              <w:tcPr>
                <w:tcW w:w="4148" w:type="dxa"/>
              </w:tcPr>
              <w:p w14:paraId="05954D21" w14:textId="1403060E" w:rsidR="00505BCA" w:rsidRPr="00BE0DDD" w:rsidRDefault="00E15A1D" w:rsidP="00916699">
                <w:pPr>
                  <w:jc w:val="both"/>
                  <w:rPr>
                    <w:rFonts w:ascii="Arial" w:hAnsi="Arial" w:cs="Arial"/>
                    <w:noProof/>
                    <w:sz w:val="20"/>
                    <w:szCs w:val="20"/>
                    <w:lang w:eastAsia="de-DE"/>
                  </w:rPr>
                </w:pPr>
                <w:r w:rsidRPr="00BE0DDD">
                  <w:rPr>
                    <w:rFonts w:ascii="Arial" w:hAnsi="Arial" w:cs="Arial"/>
                    <w:noProof/>
                    <w:sz w:val="20"/>
                    <w:szCs w:val="20"/>
                    <w:lang w:eastAsia="de-DE"/>
                  </w:rPr>
                  <w:t>Sadarbībā ar Rīgas domes Komunikācijas pārvaldi tika sagatavotas vairākas preses relīzes darbiniekiem un rīdziniekiem par EPS īstenošanu Rīgas domē</w:t>
                </w:r>
              </w:p>
            </w:tc>
          </w:tr>
          <w:tr w:rsidR="00505BCA" w:rsidRPr="00BE0DDD" w14:paraId="7D8E3549" w14:textId="77777777" w:rsidTr="00E00C00">
            <w:tc>
              <w:tcPr>
                <w:tcW w:w="4148" w:type="dxa"/>
              </w:tcPr>
              <w:p w14:paraId="20627286" w14:textId="265CB9BD" w:rsidR="00505BCA" w:rsidRPr="00BE0DDD" w:rsidRDefault="00E15A1D" w:rsidP="00505BCA">
                <w:pPr>
                  <w:rPr>
                    <w:rFonts w:ascii="Arial" w:hAnsi="Arial" w:cs="Arial"/>
                    <w:noProof/>
                    <w:sz w:val="20"/>
                    <w:szCs w:val="20"/>
                    <w:lang w:eastAsia="de-DE"/>
                  </w:rPr>
                </w:pPr>
                <w:r w:rsidRPr="00BE0DDD">
                  <w:rPr>
                    <w:rFonts w:ascii="Arial" w:hAnsi="Arial" w:cs="Arial"/>
                    <w:bCs/>
                    <w:iCs/>
                    <w:noProof/>
                    <w:sz w:val="20"/>
                    <w:szCs w:val="20"/>
                  </w:rPr>
                  <w:t>Patstāvīga EPS uzlabošana</w:t>
                </w:r>
              </w:p>
            </w:tc>
            <w:tc>
              <w:tcPr>
                <w:tcW w:w="4148" w:type="dxa"/>
              </w:tcPr>
              <w:p w14:paraId="7BD03500" w14:textId="0F8F36A4" w:rsidR="00505BCA" w:rsidRPr="00BE0DDD" w:rsidRDefault="00E00C00" w:rsidP="00916699">
                <w:pPr>
                  <w:jc w:val="both"/>
                  <w:rPr>
                    <w:rFonts w:ascii="Arial" w:hAnsi="Arial" w:cs="Arial"/>
                    <w:noProof/>
                    <w:sz w:val="20"/>
                    <w:szCs w:val="20"/>
                    <w:lang w:eastAsia="de-DE"/>
                  </w:rPr>
                </w:pPr>
                <w:r w:rsidRPr="00BE0DDD">
                  <w:rPr>
                    <w:rFonts w:ascii="Arial" w:hAnsi="Arial" w:cs="Arial"/>
                    <w:noProof/>
                    <w:sz w:val="20"/>
                    <w:szCs w:val="20"/>
                    <w:lang w:eastAsia="de-DE"/>
                  </w:rPr>
                  <w:t>EPS tiek paplašināta iekļaujot tajā jaunus objektus</w:t>
                </w:r>
              </w:p>
            </w:tc>
          </w:tr>
        </w:tbl>
        <w:p w14:paraId="60A6AB47" w14:textId="04FCA0BB" w:rsidR="00505BCA" w:rsidRPr="00BE0DDD" w:rsidRDefault="00505BCA" w:rsidP="00505BCA">
          <w:pPr>
            <w:rPr>
              <w:rFonts w:ascii="Arial" w:hAnsi="Arial" w:cs="Arial"/>
              <w:noProof/>
              <w:lang w:eastAsia="de-DE"/>
            </w:rPr>
          </w:pPr>
        </w:p>
        <w:p w14:paraId="6AAED1D7" w14:textId="4ADDE334" w:rsidR="00576DAD" w:rsidRPr="00BE0DDD" w:rsidRDefault="00576DAD" w:rsidP="00576DAD">
          <w:pPr>
            <w:pStyle w:val="Heading2"/>
            <w:rPr>
              <w:noProof/>
              <w:lang w:val="lv-LV"/>
            </w:rPr>
          </w:pPr>
          <w:bookmarkStart w:id="23" w:name="_Toc130550557"/>
          <w:r w:rsidRPr="00BE0DDD">
            <w:rPr>
              <w:noProof/>
              <w:lang w:val="lv-LV"/>
            </w:rPr>
            <w:t>EPS uzdevumu izpilde</w:t>
          </w:r>
          <w:bookmarkEnd w:id="23"/>
        </w:p>
        <w:tbl>
          <w:tblPr>
            <w:tblStyle w:val="TableGrid"/>
            <w:tblW w:w="0" w:type="auto"/>
            <w:tblLook w:val="04A0" w:firstRow="1" w:lastRow="0" w:firstColumn="1" w:lastColumn="0" w:noHBand="0" w:noVBand="1"/>
          </w:tblPr>
          <w:tblGrid>
            <w:gridCol w:w="4148"/>
            <w:gridCol w:w="4148"/>
          </w:tblGrid>
          <w:tr w:rsidR="00576DAD" w:rsidRPr="00BE0DDD" w14:paraId="79CFD61B" w14:textId="77777777" w:rsidTr="00744D2E">
            <w:tc>
              <w:tcPr>
                <w:tcW w:w="4148" w:type="dxa"/>
              </w:tcPr>
              <w:p w14:paraId="0C99D270" w14:textId="7DD09AD1" w:rsidR="00576DAD" w:rsidRPr="00BE0DDD" w:rsidRDefault="00576DAD" w:rsidP="00576DAD">
                <w:pPr>
                  <w:rPr>
                    <w:rFonts w:ascii="Arial" w:hAnsi="Arial" w:cs="Arial"/>
                    <w:b/>
                    <w:bCs/>
                    <w:noProof/>
                    <w:sz w:val="20"/>
                    <w:szCs w:val="20"/>
                    <w:lang w:eastAsia="de-DE"/>
                  </w:rPr>
                </w:pPr>
                <w:r w:rsidRPr="00BE0DDD">
                  <w:rPr>
                    <w:rFonts w:ascii="Arial" w:hAnsi="Arial" w:cs="Arial"/>
                    <w:b/>
                    <w:bCs/>
                    <w:noProof/>
                    <w:sz w:val="20"/>
                    <w:szCs w:val="20"/>
                    <w:lang w:eastAsia="de-DE"/>
                  </w:rPr>
                  <w:t>Uzdevums</w:t>
                </w:r>
              </w:p>
            </w:tc>
            <w:tc>
              <w:tcPr>
                <w:tcW w:w="4148" w:type="dxa"/>
              </w:tcPr>
              <w:p w14:paraId="042AD23B" w14:textId="7C67B3BB" w:rsidR="00576DAD" w:rsidRPr="00BE0DDD" w:rsidRDefault="00576DAD" w:rsidP="00576DAD">
                <w:pPr>
                  <w:rPr>
                    <w:rFonts w:ascii="Arial" w:hAnsi="Arial" w:cs="Arial"/>
                    <w:b/>
                    <w:bCs/>
                    <w:noProof/>
                    <w:sz w:val="20"/>
                    <w:szCs w:val="20"/>
                    <w:lang w:eastAsia="de-DE"/>
                  </w:rPr>
                </w:pPr>
                <w:r w:rsidRPr="00BE0DDD">
                  <w:rPr>
                    <w:rFonts w:ascii="Arial" w:hAnsi="Arial" w:cs="Arial"/>
                    <w:b/>
                    <w:bCs/>
                    <w:noProof/>
                    <w:sz w:val="20"/>
                    <w:szCs w:val="20"/>
                    <w:lang w:eastAsia="de-DE"/>
                  </w:rPr>
                  <w:t>Tā izpilde 2022.gadā</w:t>
                </w:r>
              </w:p>
            </w:tc>
          </w:tr>
          <w:tr w:rsidR="00576DAD" w:rsidRPr="00BE0DDD" w14:paraId="32682F23" w14:textId="77777777" w:rsidTr="00744D2E">
            <w:tc>
              <w:tcPr>
                <w:tcW w:w="4148" w:type="dxa"/>
              </w:tcPr>
              <w:p w14:paraId="3555BE40" w14:textId="39B741E0" w:rsidR="00576DAD" w:rsidRPr="00BE0DDD" w:rsidRDefault="00576DAD" w:rsidP="00576DAD">
                <w:pPr>
                  <w:rPr>
                    <w:rFonts w:ascii="Arial" w:hAnsi="Arial" w:cs="Arial"/>
                    <w:noProof/>
                    <w:sz w:val="20"/>
                    <w:szCs w:val="20"/>
                    <w:lang w:eastAsia="de-DE"/>
                  </w:rPr>
                </w:pPr>
                <w:r w:rsidRPr="00BE0DDD">
                  <w:rPr>
                    <w:rFonts w:ascii="Arial" w:hAnsi="Arial" w:cs="Arial"/>
                    <w:noProof/>
                    <w:sz w:val="20"/>
                    <w:szCs w:val="20"/>
                  </w:rPr>
                  <w:t>Īstenot iestāžu atbildīgo un iesaistīto darbinieku apmācības</w:t>
                </w:r>
              </w:p>
            </w:tc>
            <w:tc>
              <w:tcPr>
                <w:tcW w:w="4148" w:type="dxa"/>
              </w:tcPr>
              <w:p w14:paraId="35705B37" w14:textId="44FFDC16" w:rsidR="00576DAD" w:rsidRPr="00BE0DDD" w:rsidRDefault="00576DAD" w:rsidP="00916699">
                <w:pPr>
                  <w:jc w:val="both"/>
                  <w:rPr>
                    <w:rFonts w:ascii="Arial" w:hAnsi="Arial" w:cs="Arial"/>
                    <w:noProof/>
                    <w:sz w:val="20"/>
                    <w:szCs w:val="20"/>
                    <w:lang w:eastAsia="de-DE"/>
                  </w:rPr>
                </w:pPr>
                <w:r w:rsidRPr="00BE0DDD">
                  <w:rPr>
                    <w:rFonts w:ascii="Arial" w:hAnsi="Arial" w:cs="Arial"/>
                    <w:noProof/>
                    <w:sz w:val="20"/>
                    <w:szCs w:val="20"/>
                    <w:lang w:eastAsia="de-DE"/>
                  </w:rPr>
                  <w:t>Tika rīkoti 2 apmācību semināri EPS iestāžu vadītājiem un atbildīgajiem</w:t>
                </w:r>
              </w:p>
            </w:tc>
          </w:tr>
          <w:tr w:rsidR="00576DAD" w:rsidRPr="00BE0DDD" w14:paraId="75B6D435" w14:textId="77777777" w:rsidTr="00744D2E">
            <w:tc>
              <w:tcPr>
                <w:tcW w:w="4148" w:type="dxa"/>
              </w:tcPr>
              <w:p w14:paraId="61E5299B" w14:textId="0957BCB7" w:rsidR="00576DAD" w:rsidRPr="00BE0DDD" w:rsidRDefault="00576DAD" w:rsidP="00576DAD">
                <w:pPr>
                  <w:rPr>
                    <w:rFonts w:ascii="Arial" w:hAnsi="Arial" w:cs="Arial"/>
                    <w:noProof/>
                    <w:sz w:val="20"/>
                    <w:szCs w:val="20"/>
                    <w:lang w:eastAsia="de-DE"/>
                  </w:rPr>
                </w:pPr>
                <w:r w:rsidRPr="00BE0DDD">
                  <w:rPr>
                    <w:rFonts w:ascii="Arial" w:hAnsi="Arial" w:cs="Arial"/>
                    <w:noProof/>
                    <w:sz w:val="20"/>
                    <w:szCs w:val="20"/>
                  </w:rPr>
                  <w:t>Objektu datu apkopošana (platības, personu skaits, tehniskais aprīkojums). Objektu apsekošana un nepieciešamo datu ieguve</w:t>
                </w:r>
              </w:p>
            </w:tc>
            <w:tc>
              <w:tcPr>
                <w:tcW w:w="4148" w:type="dxa"/>
              </w:tcPr>
              <w:p w14:paraId="1828DB71" w14:textId="77777777" w:rsidR="00576DAD" w:rsidRPr="00BE0DDD" w:rsidRDefault="00576DAD" w:rsidP="00916699">
                <w:pPr>
                  <w:jc w:val="both"/>
                  <w:rPr>
                    <w:rFonts w:ascii="Arial" w:hAnsi="Arial" w:cs="Arial"/>
                    <w:noProof/>
                    <w:sz w:val="20"/>
                    <w:szCs w:val="20"/>
                    <w:lang w:eastAsia="de-DE"/>
                  </w:rPr>
                </w:pPr>
                <w:r w:rsidRPr="00BE0DDD">
                  <w:rPr>
                    <w:rFonts w:ascii="Arial" w:hAnsi="Arial" w:cs="Arial"/>
                    <w:noProof/>
                    <w:sz w:val="20"/>
                    <w:szCs w:val="20"/>
                    <w:lang w:eastAsia="de-DE"/>
                  </w:rPr>
                  <w:t xml:space="preserve">Objektu platības ir apkopotas visām iestādēm. </w:t>
                </w:r>
              </w:p>
              <w:p w14:paraId="2F79FB9F" w14:textId="57F2C97E" w:rsidR="00576DAD" w:rsidRPr="00BE0DDD" w:rsidRDefault="00576DAD" w:rsidP="00916699">
                <w:pPr>
                  <w:jc w:val="both"/>
                  <w:rPr>
                    <w:rFonts w:ascii="Arial" w:hAnsi="Arial" w:cs="Arial"/>
                    <w:noProof/>
                    <w:sz w:val="20"/>
                    <w:szCs w:val="20"/>
                    <w:lang w:eastAsia="de-DE"/>
                  </w:rPr>
                </w:pPr>
                <w:r w:rsidRPr="00BE0DDD">
                  <w:rPr>
                    <w:rFonts w:ascii="Arial" w:hAnsi="Arial" w:cs="Arial"/>
                    <w:noProof/>
                    <w:sz w:val="20"/>
                    <w:szCs w:val="20"/>
                    <w:lang w:eastAsia="de-DE"/>
                  </w:rPr>
                  <w:t>2022.gadā tika apsekotas 64 iestādes</w:t>
                </w:r>
              </w:p>
            </w:tc>
          </w:tr>
          <w:tr w:rsidR="00576DAD" w:rsidRPr="00BE0DDD" w14:paraId="18A883A5" w14:textId="77777777" w:rsidTr="00744D2E">
            <w:tc>
              <w:tcPr>
                <w:tcW w:w="4148" w:type="dxa"/>
              </w:tcPr>
              <w:p w14:paraId="01F7E01B" w14:textId="312BF5E5" w:rsidR="00576DAD" w:rsidRPr="00BE0DDD" w:rsidRDefault="00576DAD" w:rsidP="00576DAD">
                <w:pPr>
                  <w:rPr>
                    <w:rFonts w:ascii="Arial" w:hAnsi="Arial" w:cs="Arial"/>
                    <w:noProof/>
                    <w:sz w:val="20"/>
                    <w:szCs w:val="20"/>
                    <w:lang w:eastAsia="de-DE"/>
                  </w:rPr>
                </w:pPr>
                <w:r w:rsidRPr="00BE0DDD">
                  <w:rPr>
                    <w:rFonts w:ascii="Arial" w:hAnsi="Arial" w:cs="Arial"/>
                    <w:noProof/>
                    <w:sz w:val="20"/>
                    <w:szCs w:val="20"/>
                  </w:rPr>
                  <w:t>IT risinājuma izstrāde rēķinu datu apkopošanai un tiešsaistes datu iegūšanai, iesaistot tajā iekštelpu gaisa kvalitātes monitoringa datus, iekštelpu temperatūras datus</w:t>
                </w:r>
              </w:p>
            </w:tc>
            <w:tc>
              <w:tcPr>
                <w:tcW w:w="4148" w:type="dxa"/>
              </w:tcPr>
              <w:p w14:paraId="1D5D2030" w14:textId="4D47758B" w:rsidR="00576DAD" w:rsidRPr="00BE0DDD" w:rsidRDefault="00576DAD" w:rsidP="00916699">
                <w:pPr>
                  <w:jc w:val="both"/>
                  <w:rPr>
                    <w:rFonts w:ascii="Arial" w:hAnsi="Arial" w:cs="Arial"/>
                    <w:noProof/>
                    <w:sz w:val="20"/>
                    <w:szCs w:val="20"/>
                    <w:lang w:eastAsia="de-DE"/>
                  </w:rPr>
                </w:pPr>
                <w:r w:rsidRPr="00BE0DDD">
                  <w:rPr>
                    <w:rFonts w:ascii="Arial" w:hAnsi="Arial" w:cs="Arial"/>
                    <w:noProof/>
                    <w:sz w:val="20"/>
                    <w:szCs w:val="20"/>
                    <w:lang w:eastAsia="de-DE"/>
                  </w:rPr>
                  <w:t xml:space="preserve">Ir izstrādāts </w:t>
                </w:r>
                <w:r w:rsidR="00744D2E" w:rsidRPr="00BE0DDD">
                  <w:rPr>
                    <w:rFonts w:ascii="Arial" w:hAnsi="Arial" w:cs="Arial"/>
                    <w:noProof/>
                    <w:sz w:val="20"/>
                    <w:szCs w:val="20"/>
                    <w:lang w:eastAsia="de-DE"/>
                  </w:rPr>
                  <w:t>EXCEL bāzēts e</w:t>
                </w:r>
                <w:r w:rsidRPr="00BE0DDD">
                  <w:rPr>
                    <w:rFonts w:ascii="Arial" w:hAnsi="Arial" w:cs="Arial"/>
                    <w:noProof/>
                    <w:sz w:val="20"/>
                    <w:szCs w:val="20"/>
                    <w:lang w:eastAsia="de-DE"/>
                  </w:rPr>
                  <w:t>nergoresursu patēriņa datu uzskaites rīks</w:t>
                </w:r>
                <w:r w:rsidR="00744D2E" w:rsidRPr="00BE0DDD">
                  <w:rPr>
                    <w:rFonts w:ascii="Arial" w:hAnsi="Arial" w:cs="Arial"/>
                    <w:noProof/>
                    <w:sz w:val="20"/>
                    <w:szCs w:val="20"/>
                    <w:lang w:eastAsia="de-DE"/>
                  </w:rPr>
                  <w:t>, bet tajā nav iekļauti iekštelpu gaisa kvalitātes un iekštelpu temperatūras dati, jo sensoru uzstādītājs nav paredzējis iespēju dalīties ar datiem</w:t>
                </w:r>
              </w:p>
            </w:tc>
          </w:tr>
          <w:tr w:rsidR="00576DAD" w:rsidRPr="00BE0DDD" w14:paraId="048C4D29" w14:textId="77777777" w:rsidTr="00744D2E">
            <w:tc>
              <w:tcPr>
                <w:tcW w:w="4148" w:type="dxa"/>
              </w:tcPr>
              <w:p w14:paraId="13CF0FE2" w14:textId="0963A635" w:rsidR="00576DAD" w:rsidRPr="00BE0DDD" w:rsidRDefault="00744D2E" w:rsidP="00576DAD">
                <w:pPr>
                  <w:rPr>
                    <w:rFonts w:ascii="Arial" w:hAnsi="Arial" w:cs="Arial"/>
                    <w:noProof/>
                    <w:sz w:val="20"/>
                    <w:szCs w:val="20"/>
                    <w:lang w:eastAsia="de-DE"/>
                  </w:rPr>
                </w:pPr>
                <w:r w:rsidRPr="00BE0DDD">
                  <w:rPr>
                    <w:rFonts w:ascii="Arial" w:hAnsi="Arial" w:cs="Arial"/>
                    <w:noProof/>
                    <w:sz w:val="20"/>
                    <w:szCs w:val="20"/>
                  </w:rPr>
                  <w:t>Objektos ar CO2 sensoriem īstenot iekštelpu temperatūras monitoringu</w:t>
                </w:r>
              </w:p>
            </w:tc>
            <w:tc>
              <w:tcPr>
                <w:tcW w:w="4148" w:type="dxa"/>
              </w:tcPr>
              <w:p w14:paraId="09A11AC2" w14:textId="64B967D7" w:rsidR="00576DAD" w:rsidRPr="00BE0DDD" w:rsidRDefault="00744D2E" w:rsidP="00916699">
                <w:pPr>
                  <w:jc w:val="both"/>
                  <w:rPr>
                    <w:rFonts w:ascii="Arial" w:hAnsi="Arial" w:cs="Arial"/>
                    <w:noProof/>
                    <w:sz w:val="20"/>
                    <w:szCs w:val="20"/>
                    <w:lang w:eastAsia="de-DE"/>
                  </w:rPr>
                </w:pPr>
                <w:r w:rsidRPr="00BE0DDD">
                  <w:rPr>
                    <w:rFonts w:ascii="Arial" w:hAnsi="Arial" w:cs="Arial"/>
                    <w:noProof/>
                    <w:sz w:val="20"/>
                    <w:szCs w:val="20"/>
                    <w:lang w:eastAsia="de-DE"/>
                  </w:rPr>
                  <w:t>Iekštelpu temperatūras dati tika izmantoti, lai sekotu iestādēs uzstādītajiem temperatūru režīmiem</w:t>
                </w:r>
              </w:p>
            </w:tc>
          </w:tr>
          <w:tr w:rsidR="00576DAD" w:rsidRPr="00BE0DDD" w14:paraId="2C199CC0" w14:textId="77777777" w:rsidTr="00744D2E">
            <w:tc>
              <w:tcPr>
                <w:tcW w:w="4148" w:type="dxa"/>
              </w:tcPr>
              <w:p w14:paraId="1578D8B7" w14:textId="7BD29FF3" w:rsidR="00576DAD" w:rsidRPr="00BE0DDD" w:rsidRDefault="00744D2E" w:rsidP="00576DAD">
                <w:pPr>
                  <w:rPr>
                    <w:rFonts w:ascii="Arial" w:hAnsi="Arial" w:cs="Arial"/>
                    <w:noProof/>
                    <w:sz w:val="20"/>
                    <w:szCs w:val="20"/>
                    <w:lang w:eastAsia="de-DE"/>
                  </w:rPr>
                </w:pPr>
                <w:r w:rsidRPr="00BE0DDD">
                  <w:rPr>
                    <w:rFonts w:ascii="Arial" w:hAnsi="Arial" w:cs="Arial"/>
                    <w:noProof/>
                    <w:sz w:val="20"/>
                    <w:szCs w:val="20"/>
                  </w:rPr>
                  <w:t>Sertificēt EPS atbilstoši ISO 50001</w:t>
                </w:r>
              </w:p>
            </w:tc>
            <w:tc>
              <w:tcPr>
                <w:tcW w:w="4148" w:type="dxa"/>
              </w:tcPr>
              <w:p w14:paraId="581EAE82" w14:textId="664F4EC6" w:rsidR="00576DAD" w:rsidRPr="00BE0DDD" w:rsidRDefault="00744D2E" w:rsidP="00916699">
                <w:pPr>
                  <w:jc w:val="both"/>
                  <w:rPr>
                    <w:rFonts w:ascii="Arial" w:hAnsi="Arial" w:cs="Arial"/>
                    <w:noProof/>
                    <w:sz w:val="20"/>
                    <w:szCs w:val="20"/>
                    <w:lang w:eastAsia="de-DE"/>
                  </w:rPr>
                </w:pPr>
                <w:r w:rsidRPr="00BE0DDD">
                  <w:rPr>
                    <w:rFonts w:ascii="Arial" w:hAnsi="Arial" w:cs="Arial"/>
                    <w:noProof/>
                    <w:sz w:val="20"/>
                    <w:szCs w:val="20"/>
                    <w:lang w:eastAsia="de-DE"/>
                  </w:rPr>
                  <w:t>Līgums par EPS sertifikāciju ir noslēgts 28.12.2022 un EPS sertifikācija ir jānoslēdz 4 mēnešu laikā</w:t>
                </w:r>
              </w:p>
            </w:tc>
          </w:tr>
        </w:tbl>
        <w:p w14:paraId="210D23A4" w14:textId="7A7CEBB3" w:rsidR="00DC36A7" w:rsidRPr="00BE0DDD" w:rsidRDefault="00000000" w:rsidP="001E6B9F">
          <w:pPr>
            <w:rPr>
              <w:rFonts w:ascii="Arial" w:hAnsi="Arial" w:cs="Arial"/>
              <w:b/>
              <w:bCs/>
              <w:noProof/>
              <w:u w:val="single"/>
              <w:lang w:eastAsia="de-DE"/>
            </w:rPr>
          </w:pPr>
        </w:p>
      </w:sdtContent>
    </w:sdt>
    <w:p w14:paraId="7F748D35" w14:textId="77777777" w:rsidR="00D50657" w:rsidRPr="00BE0DDD" w:rsidRDefault="00D50657" w:rsidP="00D50657">
      <w:pPr>
        <w:pStyle w:val="Heading1"/>
        <w:rPr>
          <w:rFonts w:cs="Arial"/>
          <w:noProof/>
          <w:lang w:val="lv-LV"/>
        </w:rPr>
      </w:pPr>
      <w:bookmarkStart w:id="24" w:name="_Toc130550558"/>
      <w:r w:rsidRPr="00BE0DDD">
        <w:rPr>
          <w:rFonts w:cs="Arial"/>
          <w:noProof/>
          <w:lang w:val="lv-LV"/>
        </w:rPr>
        <w:t>Iespējas uzlabot energoveiktspēju</w:t>
      </w:r>
      <w:bookmarkEnd w:id="24"/>
    </w:p>
    <w:p w14:paraId="54CF199D" w14:textId="7552F993" w:rsidR="00C966F7" w:rsidRPr="00BE0DDD" w:rsidRDefault="00400C6F" w:rsidP="001E47F5">
      <w:pPr>
        <w:pStyle w:val="Heading2"/>
        <w:rPr>
          <w:rFonts w:eastAsiaTheme="minorEastAsia"/>
          <w:b w:val="0"/>
          <w:bCs/>
          <w:noProof/>
          <w:lang w:val="lv-LV"/>
        </w:rPr>
      </w:pPr>
      <w:bookmarkStart w:id="25" w:name="_Toc130550559"/>
      <w:r w:rsidRPr="00BE0DDD">
        <w:rPr>
          <w:rFonts w:eastAsiaTheme="minorEastAsia"/>
          <w:b w:val="0"/>
          <w:bCs/>
          <w:noProof/>
          <w:lang w:val="lv-LV"/>
        </w:rPr>
        <w:t>Optimizēt energoresursu patēriņu laikā, kad iestādes strādā, kad ēkās uzturas cilvēki un laikos, kad ēkās cilvēki neuzturas.</w:t>
      </w:r>
      <w:bookmarkEnd w:id="25"/>
    </w:p>
    <w:p w14:paraId="0B3D79FC" w14:textId="6E3A6929" w:rsidR="00400C6F" w:rsidRPr="00BE0DDD" w:rsidRDefault="00400C6F" w:rsidP="001E47F5">
      <w:pPr>
        <w:pStyle w:val="Heading2"/>
        <w:rPr>
          <w:rFonts w:eastAsiaTheme="minorEastAsia"/>
          <w:b w:val="0"/>
          <w:bCs/>
          <w:noProof/>
          <w:lang w:val="lv-LV"/>
        </w:rPr>
      </w:pPr>
      <w:bookmarkStart w:id="26" w:name="_Toc130550560"/>
      <w:r w:rsidRPr="00BE0DDD">
        <w:rPr>
          <w:rFonts w:eastAsiaTheme="minorEastAsia"/>
          <w:b w:val="0"/>
          <w:bCs/>
          <w:noProof/>
          <w:lang w:val="lv-LV"/>
        </w:rPr>
        <w:t>Īstenot organ</w:t>
      </w:r>
      <w:r w:rsidR="001E47F5" w:rsidRPr="00BE0DDD">
        <w:rPr>
          <w:rFonts w:eastAsiaTheme="minorEastAsia"/>
          <w:b w:val="0"/>
          <w:bCs/>
          <w:noProof/>
          <w:lang w:val="lv-LV"/>
        </w:rPr>
        <w:t>i</w:t>
      </w:r>
      <w:r w:rsidRPr="00BE0DDD">
        <w:rPr>
          <w:rFonts w:eastAsiaTheme="minorEastAsia"/>
          <w:b w:val="0"/>
          <w:bCs/>
          <w:noProof/>
          <w:lang w:val="lv-LV"/>
        </w:rPr>
        <w:t>zatoriskus pasākumus</w:t>
      </w:r>
      <w:r w:rsidR="00C6715A" w:rsidRPr="00BE0DDD">
        <w:rPr>
          <w:rFonts w:eastAsiaTheme="minorEastAsia"/>
          <w:b w:val="0"/>
          <w:bCs/>
          <w:noProof/>
          <w:lang w:val="lv-LV"/>
        </w:rPr>
        <w:t xml:space="preserve"> iestādēs</w:t>
      </w:r>
      <w:r w:rsidRPr="00BE0DDD">
        <w:rPr>
          <w:rFonts w:eastAsiaTheme="minorEastAsia"/>
          <w:b w:val="0"/>
          <w:bCs/>
          <w:noProof/>
          <w:lang w:val="lv-LV"/>
        </w:rPr>
        <w:t>, kuri ietekmē energoresursu patēriņu ēkās.</w:t>
      </w:r>
      <w:bookmarkEnd w:id="26"/>
    </w:p>
    <w:p w14:paraId="3E3F0711" w14:textId="7DC62869" w:rsidR="00E00C00" w:rsidRPr="00BE0DDD" w:rsidRDefault="00C6715A" w:rsidP="00E00C00">
      <w:pPr>
        <w:pStyle w:val="Heading2"/>
        <w:rPr>
          <w:rFonts w:eastAsiaTheme="minorEastAsia"/>
          <w:b w:val="0"/>
          <w:bCs/>
          <w:noProof/>
          <w:lang w:val="lv-LV"/>
        </w:rPr>
      </w:pPr>
      <w:bookmarkStart w:id="27" w:name="_Toc130550561"/>
      <w:r w:rsidRPr="00BE0DDD">
        <w:rPr>
          <w:rFonts w:eastAsiaTheme="minorEastAsia"/>
          <w:b w:val="0"/>
          <w:bCs/>
          <w:noProof/>
          <w:lang w:val="lv-LV"/>
        </w:rPr>
        <w:t>Aprīkot ēkas ar augstas efektivitātes energoresursus un ūdeni patērējošām ierīcēm.</w:t>
      </w:r>
      <w:bookmarkEnd w:id="27"/>
    </w:p>
    <w:p w14:paraId="24B96399" w14:textId="0799E5DF" w:rsidR="00E15D0E" w:rsidRPr="00BE0DDD" w:rsidRDefault="00E15D0E" w:rsidP="00E15D0E">
      <w:pPr>
        <w:pStyle w:val="Heading2"/>
        <w:rPr>
          <w:rFonts w:eastAsiaTheme="minorEastAsia"/>
          <w:b w:val="0"/>
          <w:bCs/>
          <w:noProof/>
          <w:lang w:val="lv-LV"/>
        </w:rPr>
      </w:pPr>
      <w:bookmarkStart w:id="28" w:name="_Toc130550562"/>
      <w:r w:rsidRPr="00BE0DDD">
        <w:rPr>
          <w:rFonts w:eastAsiaTheme="minorEastAsia"/>
          <w:b w:val="0"/>
          <w:bCs/>
          <w:noProof/>
          <w:lang w:val="lv-LV"/>
        </w:rPr>
        <w:t>Izveidot energoefektivitātes uzlabošanas pasākumu katalogu, veikt plānoto pasākumu prioretizēšanu un iekļaut tos investīciju plānā.</w:t>
      </w:r>
      <w:bookmarkEnd w:id="28"/>
    </w:p>
    <w:p w14:paraId="355A1900" w14:textId="6B87BFF2" w:rsidR="00D50657" w:rsidRPr="00BE0DDD" w:rsidRDefault="00D50657" w:rsidP="00D50657">
      <w:pPr>
        <w:pStyle w:val="Heading1"/>
        <w:rPr>
          <w:rFonts w:cs="Arial"/>
          <w:noProof/>
          <w:lang w:val="lv-LV"/>
        </w:rPr>
      </w:pPr>
      <w:bookmarkStart w:id="29" w:name="_Toc130550563"/>
      <w:r w:rsidRPr="00BE0DDD">
        <w:rPr>
          <w:rFonts w:cs="Arial"/>
          <w:noProof/>
          <w:lang w:val="lv-LV"/>
        </w:rPr>
        <w:t>Energopolitikas izmaiņu/korekciju nepieciešamība</w:t>
      </w:r>
      <w:bookmarkEnd w:id="29"/>
    </w:p>
    <w:p w14:paraId="51DB8639" w14:textId="2DDF31A5" w:rsidR="00BE71FC" w:rsidRPr="00BE0DDD" w:rsidRDefault="00BE71FC" w:rsidP="00916699">
      <w:pPr>
        <w:jc w:val="both"/>
        <w:rPr>
          <w:rFonts w:ascii="Arial" w:hAnsi="Arial" w:cs="Arial"/>
          <w:noProof/>
          <w:sz w:val="24"/>
          <w:szCs w:val="24"/>
          <w:lang w:eastAsia="de-DE"/>
        </w:rPr>
      </w:pPr>
      <w:r w:rsidRPr="00BE0DDD">
        <w:rPr>
          <w:rFonts w:ascii="Arial" w:hAnsi="Arial" w:cs="Arial"/>
          <w:noProof/>
          <w:sz w:val="24"/>
          <w:szCs w:val="24"/>
          <w:lang w:eastAsia="de-DE"/>
        </w:rPr>
        <w:t>Energopolitika joprojām ir aktuāla un izmaiņas tajā nav nepieciešamas.</w:t>
      </w:r>
    </w:p>
    <w:p w14:paraId="5C7DDA75" w14:textId="77777777" w:rsidR="00D50657" w:rsidRPr="00BE0DDD" w:rsidRDefault="00D50657" w:rsidP="00D50657">
      <w:pPr>
        <w:pStyle w:val="Heading1"/>
        <w:rPr>
          <w:rFonts w:cs="Arial"/>
          <w:noProof/>
          <w:lang w:val="lv-LV"/>
        </w:rPr>
      </w:pPr>
      <w:bookmarkStart w:id="30" w:name="_Toc130550564"/>
      <w:r w:rsidRPr="00BE0DDD">
        <w:rPr>
          <w:rFonts w:cs="Arial"/>
          <w:noProof/>
          <w:lang w:val="lv-LV"/>
        </w:rPr>
        <w:t>EPI un EB izmaiņu nepieciešamība</w:t>
      </w:r>
      <w:bookmarkEnd w:id="30"/>
    </w:p>
    <w:p w14:paraId="5AD41541" w14:textId="7C8E4230" w:rsidR="00ED688C" w:rsidRPr="00BE0DDD" w:rsidRDefault="0041633E" w:rsidP="00037546">
      <w:pPr>
        <w:jc w:val="both"/>
        <w:rPr>
          <w:rFonts w:ascii="Arial" w:eastAsiaTheme="minorEastAsia" w:hAnsi="Arial" w:cs="Arial"/>
          <w:noProof/>
          <w:sz w:val="24"/>
          <w:szCs w:val="24"/>
        </w:rPr>
      </w:pPr>
      <w:r w:rsidRPr="00BE0DDD">
        <w:rPr>
          <w:rFonts w:ascii="Arial" w:eastAsiaTheme="minorEastAsia" w:hAnsi="Arial" w:cs="Arial"/>
          <w:noProof/>
          <w:sz w:val="24"/>
          <w:szCs w:val="24"/>
        </w:rPr>
        <w:t xml:space="preserve">Turpmāk tiek izmantoti 2021.gada </w:t>
      </w:r>
      <w:r w:rsidR="00ED688C" w:rsidRPr="00BE0DDD">
        <w:rPr>
          <w:rFonts w:ascii="Arial" w:eastAsiaTheme="minorEastAsia" w:hAnsi="Arial" w:cs="Arial"/>
          <w:noProof/>
          <w:sz w:val="24"/>
          <w:szCs w:val="24"/>
        </w:rPr>
        <w:t xml:space="preserve"> </w:t>
      </w:r>
      <w:r w:rsidRPr="00BE0DDD">
        <w:rPr>
          <w:rFonts w:ascii="Arial" w:eastAsiaTheme="minorEastAsia" w:hAnsi="Arial" w:cs="Arial"/>
          <w:noProof/>
          <w:sz w:val="24"/>
          <w:szCs w:val="24"/>
        </w:rPr>
        <w:t xml:space="preserve">EPI un EB rādītāji. </w:t>
      </w:r>
    </w:p>
    <w:p w14:paraId="0D01B7E9" w14:textId="77777777" w:rsidR="0041633E" w:rsidRPr="00BE0DDD" w:rsidRDefault="0041633E" w:rsidP="0041633E">
      <w:pPr>
        <w:pStyle w:val="ListParagraph"/>
        <w:numPr>
          <w:ilvl w:val="0"/>
          <w:numId w:val="12"/>
        </w:numPr>
        <w:rPr>
          <w:rFonts w:ascii="Arial" w:hAnsi="Arial" w:cs="Arial"/>
          <w:noProof/>
          <w:sz w:val="22"/>
          <w:szCs w:val="22"/>
          <w:lang w:val="lv-LV"/>
        </w:rPr>
      </w:pPr>
      <w:r w:rsidRPr="00BE0DDD">
        <w:rPr>
          <w:rFonts w:ascii="Arial" w:hAnsi="Arial" w:cs="Arial"/>
          <w:noProof/>
          <w:sz w:val="22"/>
          <w:szCs w:val="22"/>
          <w:lang w:val="lv-LV"/>
        </w:rPr>
        <w:t>Kopējais siltumenerģijas patēriņš 2021.gadā: 142 493 MWh/gadā;</w:t>
      </w:r>
    </w:p>
    <w:p w14:paraId="15F910A8" w14:textId="77777777" w:rsidR="0041633E" w:rsidRPr="00BE0DDD" w:rsidRDefault="0041633E" w:rsidP="0041633E">
      <w:pPr>
        <w:pStyle w:val="ListParagraph"/>
        <w:numPr>
          <w:ilvl w:val="0"/>
          <w:numId w:val="12"/>
        </w:numPr>
        <w:rPr>
          <w:rFonts w:ascii="Arial" w:hAnsi="Arial" w:cs="Arial"/>
          <w:noProof/>
          <w:sz w:val="22"/>
          <w:szCs w:val="22"/>
          <w:lang w:val="lv-LV"/>
        </w:rPr>
      </w:pPr>
      <w:r w:rsidRPr="00BE0DDD">
        <w:rPr>
          <w:rFonts w:ascii="Arial" w:hAnsi="Arial" w:cs="Arial"/>
          <w:noProof/>
          <w:sz w:val="22"/>
          <w:szCs w:val="22"/>
          <w:lang w:val="lv-LV"/>
        </w:rPr>
        <w:t>Kopējais dabasgāzes patēriņš 2021.gadā: 2 833  MWh/gadā;</w:t>
      </w:r>
    </w:p>
    <w:p w14:paraId="0F00BA8D" w14:textId="77777777" w:rsidR="0041633E" w:rsidRPr="00BE0DDD" w:rsidRDefault="0041633E" w:rsidP="0041633E">
      <w:pPr>
        <w:pStyle w:val="ListParagraph"/>
        <w:numPr>
          <w:ilvl w:val="0"/>
          <w:numId w:val="12"/>
        </w:numPr>
        <w:rPr>
          <w:rFonts w:ascii="Arial" w:hAnsi="Arial" w:cs="Arial"/>
          <w:noProof/>
          <w:sz w:val="22"/>
          <w:szCs w:val="22"/>
          <w:lang w:val="lv-LV"/>
        </w:rPr>
      </w:pPr>
      <w:r w:rsidRPr="00BE0DDD">
        <w:rPr>
          <w:rFonts w:ascii="Arial" w:hAnsi="Arial" w:cs="Arial"/>
          <w:noProof/>
          <w:sz w:val="22"/>
          <w:szCs w:val="22"/>
          <w:lang w:val="lv-LV"/>
        </w:rPr>
        <w:t>Kopējais elektroenerģijas patēriņš 2021.gadā: 24 345 703 kWh/gadā vai 24 346 MWh/gadā;</w:t>
      </w:r>
    </w:p>
    <w:p w14:paraId="2A016B92" w14:textId="77777777" w:rsidR="0041633E" w:rsidRPr="00BE0DDD" w:rsidRDefault="0041633E" w:rsidP="0041633E">
      <w:pPr>
        <w:pStyle w:val="ListParagraph"/>
        <w:numPr>
          <w:ilvl w:val="0"/>
          <w:numId w:val="12"/>
        </w:numPr>
        <w:rPr>
          <w:rFonts w:ascii="Arial" w:hAnsi="Arial" w:cs="Arial"/>
          <w:noProof/>
          <w:sz w:val="22"/>
          <w:szCs w:val="22"/>
          <w:lang w:val="lv-LV"/>
        </w:rPr>
      </w:pPr>
      <w:r w:rsidRPr="00BE0DDD">
        <w:rPr>
          <w:rFonts w:ascii="Arial" w:hAnsi="Arial" w:cs="Arial"/>
          <w:noProof/>
          <w:sz w:val="22"/>
          <w:szCs w:val="22"/>
          <w:lang w:val="lv-LV"/>
        </w:rPr>
        <w:t>Kopējais ūdens un kanalizācijas patēriņš 2021.gadā: 487 545 m³/gadā.</w:t>
      </w:r>
    </w:p>
    <w:p w14:paraId="13888A4C" w14:textId="77777777" w:rsidR="0041633E" w:rsidRPr="00BE0DDD" w:rsidRDefault="0041633E" w:rsidP="0041633E">
      <w:pPr>
        <w:rPr>
          <w:rFonts w:ascii="Arial" w:hAnsi="Arial" w:cs="Arial"/>
          <w:b/>
          <w:bCs/>
          <w:noProof/>
        </w:rPr>
      </w:pPr>
      <w:r w:rsidRPr="00BE0DDD">
        <w:rPr>
          <w:rFonts w:ascii="Arial" w:hAnsi="Arial" w:cs="Arial"/>
          <w:b/>
          <w:bCs/>
          <w:noProof/>
        </w:rPr>
        <w:t>Kas kopā veido 169 672 MWh un 487 545 m³ gadā</w:t>
      </w:r>
    </w:p>
    <w:p w14:paraId="782E394F" w14:textId="77777777" w:rsidR="0041633E" w:rsidRPr="00BE0DDD" w:rsidRDefault="0041633E" w:rsidP="0041633E">
      <w:pPr>
        <w:rPr>
          <w:rFonts w:ascii="Arial" w:hAnsi="Arial" w:cs="Arial"/>
          <w:noProof/>
        </w:rPr>
      </w:pPr>
      <w:r w:rsidRPr="00BE0DDD">
        <w:rPr>
          <w:rFonts w:ascii="Arial" w:hAnsi="Arial" w:cs="Arial"/>
          <w:noProof/>
        </w:rPr>
        <w:t>Atbilstoši ēku izmantošanas veidam tiek izveidoti un uzturēti ēku specifiskā patēriņa rādītāji:</w:t>
      </w:r>
    </w:p>
    <w:tbl>
      <w:tblPr>
        <w:tblStyle w:val="Tabellenraster1"/>
        <w:tblW w:w="5000" w:type="pct"/>
        <w:tblLook w:val="04A0" w:firstRow="1" w:lastRow="0" w:firstColumn="1" w:lastColumn="0" w:noHBand="0" w:noVBand="1"/>
      </w:tblPr>
      <w:tblGrid>
        <w:gridCol w:w="2130"/>
        <w:gridCol w:w="2130"/>
        <w:gridCol w:w="2131"/>
        <w:gridCol w:w="2131"/>
      </w:tblGrid>
      <w:tr w:rsidR="0041633E" w:rsidRPr="00BE0DDD" w14:paraId="51860F4B" w14:textId="77777777" w:rsidTr="00E17E91">
        <w:tc>
          <w:tcPr>
            <w:tcW w:w="1250" w:type="pct"/>
            <w:shd w:val="clear" w:color="auto" w:fill="auto"/>
            <w:vAlign w:val="center"/>
          </w:tcPr>
          <w:p w14:paraId="20597247" w14:textId="77777777" w:rsidR="0041633E" w:rsidRPr="00BE0DDD" w:rsidRDefault="0041633E" w:rsidP="00E17E91">
            <w:pPr>
              <w:jc w:val="center"/>
              <w:rPr>
                <w:rFonts w:ascii="Arial" w:hAnsi="Arial" w:cs="Arial"/>
                <w:bCs/>
                <w:noProof/>
                <w:sz w:val="22"/>
                <w:szCs w:val="22"/>
                <w:lang w:val="lv-LV"/>
              </w:rPr>
            </w:pPr>
            <w:r w:rsidRPr="00BE0DDD">
              <w:rPr>
                <w:rFonts w:ascii="Arial" w:hAnsi="Arial" w:cs="Arial"/>
                <w:bCs/>
                <w:noProof/>
                <w:sz w:val="22"/>
                <w:szCs w:val="22"/>
                <w:lang w:val="lv-LV"/>
              </w:rPr>
              <w:t>Iestādes tips</w:t>
            </w:r>
          </w:p>
        </w:tc>
        <w:tc>
          <w:tcPr>
            <w:tcW w:w="1250" w:type="pct"/>
            <w:shd w:val="clear" w:color="auto" w:fill="auto"/>
            <w:vAlign w:val="center"/>
          </w:tcPr>
          <w:p w14:paraId="2281DAE5" w14:textId="77777777" w:rsidR="0041633E" w:rsidRPr="00BE0DDD" w:rsidRDefault="0041633E" w:rsidP="00E17E91">
            <w:pPr>
              <w:jc w:val="center"/>
              <w:rPr>
                <w:rFonts w:ascii="Arial" w:hAnsi="Arial" w:cs="Arial"/>
                <w:bCs/>
                <w:noProof/>
                <w:sz w:val="22"/>
                <w:szCs w:val="22"/>
                <w:lang w:val="lv-LV"/>
              </w:rPr>
            </w:pPr>
            <w:r w:rsidRPr="00BE0DDD">
              <w:rPr>
                <w:rFonts w:ascii="Arial" w:hAnsi="Arial" w:cs="Arial"/>
                <w:bCs/>
                <w:noProof/>
                <w:sz w:val="22"/>
                <w:szCs w:val="22"/>
                <w:lang w:val="lv-LV"/>
              </w:rPr>
              <w:t>Specifiskais siltumenerģijas patēriņš (kWh/m²/gadā)</w:t>
            </w:r>
          </w:p>
        </w:tc>
        <w:tc>
          <w:tcPr>
            <w:tcW w:w="1250" w:type="pct"/>
            <w:shd w:val="clear" w:color="auto" w:fill="auto"/>
            <w:vAlign w:val="center"/>
          </w:tcPr>
          <w:p w14:paraId="6AB75982" w14:textId="77777777" w:rsidR="0041633E" w:rsidRPr="00BE0DDD" w:rsidRDefault="0041633E" w:rsidP="00E17E91">
            <w:pPr>
              <w:jc w:val="center"/>
              <w:rPr>
                <w:rFonts w:ascii="Arial" w:hAnsi="Arial" w:cs="Arial"/>
                <w:bCs/>
                <w:noProof/>
                <w:sz w:val="22"/>
                <w:szCs w:val="22"/>
                <w:lang w:val="lv-LV"/>
              </w:rPr>
            </w:pPr>
            <w:r w:rsidRPr="00BE0DDD">
              <w:rPr>
                <w:rFonts w:ascii="Arial" w:hAnsi="Arial" w:cs="Arial"/>
                <w:bCs/>
                <w:noProof/>
                <w:sz w:val="22"/>
                <w:szCs w:val="22"/>
                <w:lang w:val="lv-LV"/>
              </w:rPr>
              <w:t>Specifiskais elektroenerģijas patēriņš (kWh/m²/gadā)</w:t>
            </w:r>
          </w:p>
        </w:tc>
        <w:tc>
          <w:tcPr>
            <w:tcW w:w="1250" w:type="pct"/>
            <w:shd w:val="clear" w:color="auto" w:fill="auto"/>
            <w:vAlign w:val="center"/>
          </w:tcPr>
          <w:p w14:paraId="16F1B3A9" w14:textId="77777777" w:rsidR="0041633E" w:rsidRPr="00BE0DDD" w:rsidRDefault="0041633E" w:rsidP="00E17E91">
            <w:pPr>
              <w:jc w:val="center"/>
              <w:rPr>
                <w:rFonts w:ascii="Arial" w:hAnsi="Arial" w:cs="Arial"/>
                <w:bCs/>
                <w:noProof/>
                <w:sz w:val="22"/>
                <w:szCs w:val="22"/>
                <w:lang w:val="lv-LV"/>
              </w:rPr>
            </w:pPr>
            <w:r w:rsidRPr="00BE0DDD">
              <w:rPr>
                <w:rFonts w:ascii="Arial" w:hAnsi="Arial" w:cs="Arial"/>
                <w:bCs/>
                <w:noProof/>
                <w:sz w:val="22"/>
                <w:szCs w:val="22"/>
                <w:lang w:val="lv-LV"/>
              </w:rPr>
              <w:t>Specifiskais ūdens patēriņš (m³/m²/gadā vai m³)</w:t>
            </w:r>
          </w:p>
        </w:tc>
      </w:tr>
      <w:tr w:rsidR="0041633E" w:rsidRPr="00BE0DDD" w14:paraId="34CF87AD" w14:textId="77777777" w:rsidTr="00E17E91">
        <w:tc>
          <w:tcPr>
            <w:tcW w:w="1250" w:type="pct"/>
            <w:vAlign w:val="center"/>
          </w:tcPr>
          <w:p w14:paraId="1F05933B" w14:textId="77777777" w:rsidR="0041633E" w:rsidRPr="00BE0DDD" w:rsidRDefault="0041633E" w:rsidP="00E17E91">
            <w:pPr>
              <w:jc w:val="center"/>
              <w:rPr>
                <w:rFonts w:ascii="Arial" w:hAnsi="Arial" w:cs="Arial"/>
                <w:bCs/>
                <w:noProof/>
                <w:sz w:val="22"/>
                <w:szCs w:val="22"/>
                <w:lang w:val="lv-LV"/>
              </w:rPr>
            </w:pPr>
            <w:r w:rsidRPr="00BE0DDD">
              <w:rPr>
                <w:rFonts w:ascii="Arial" w:hAnsi="Arial" w:cs="Arial"/>
                <w:bCs/>
                <w:noProof/>
                <w:sz w:val="22"/>
                <w:szCs w:val="22"/>
                <w:lang w:val="lv-LV"/>
              </w:rPr>
              <w:t>Skolas</w:t>
            </w:r>
          </w:p>
        </w:tc>
        <w:tc>
          <w:tcPr>
            <w:tcW w:w="1250" w:type="pct"/>
            <w:vAlign w:val="center"/>
          </w:tcPr>
          <w:p w14:paraId="33EDEFE3" w14:textId="77777777" w:rsidR="0041633E" w:rsidRPr="00BE0DDD" w:rsidRDefault="0041633E" w:rsidP="00E17E91">
            <w:pPr>
              <w:jc w:val="center"/>
              <w:rPr>
                <w:rFonts w:ascii="Arial" w:hAnsi="Arial" w:cs="Arial"/>
                <w:bCs/>
                <w:noProof/>
                <w:sz w:val="22"/>
                <w:szCs w:val="22"/>
                <w:lang w:val="lv-LV"/>
              </w:rPr>
            </w:pPr>
            <w:r w:rsidRPr="00BE0DDD">
              <w:rPr>
                <w:rFonts w:ascii="Arial" w:hAnsi="Arial" w:cs="Arial"/>
                <w:bCs/>
                <w:noProof/>
                <w:sz w:val="22"/>
                <w:szCs w:val="22"/>
                <w:lang w:val="lv-LV"/>
              </w:rPr>
              <w:t>156.7</w:t>
            </w:r>
          </w:p>
        </w:tc>
        <w:tc>
          <w:tcPr>
            <w:tcW w:w="1250" w:type="pct"/>
            <w:vAlign w:val="center"/>
          </w:tcPr>
          <w:p w14:paraId="4A18ACCF" w14:textId="77777777" w:rsidR="0041633E" w:rsidRPr="00BE0DDD" w:rsidRDefault="0041633E" w:rsidP="00E17E91">
            <w:pPr>
              <w:jc w:val="center"/>
              <w:rPr>
                <w:rFonts w:ascii="Arial" w:hAnsi="Arial" w:cs="Arial"/>
                <w:bCs/>
                <w:noProof/>
                <w:sz w:val="22"/>
                <w:szCs w:val="22"/>
                <w:lang w:val="lv-LV"/>
              </w:rPr>
            </w:pPr>
            <w:r w:rsidRPr="00BE0DDD">
              <w:rPr>
                <w:rFonts w:ascii="Arial" w:hAnsi="Arial" w:cs="Arial"/>
                <w:bCs/>
                <w:noProof/>
                <w:sz w:val="22"/>
                <w:szCs w:val="22"/>
                <w:lang w:val="lv-LV"/>
              </w:rPr>
              <w:t>30.8</w:t>
            </w:r>
          </w:p>
        </w:tc>
        <w:tc>
          <w:tcPr>
            <w:tcW w:w="1250" w:type="pct"/>
            <w:vAlign w:val="center"/>
          </w:tcPr>
          <w:p w14:paraId="2FAA56C5" w14:textId="77777777" w:rsidR="0041633E" w:rsidRPr="00BE0DDD" w:rsidRDefault="0041633E" w:rsidP="00E17E91">
            <w:pPr>
              <w:jc w:val="center"/>
              <w:rPr>
                <w:rFonts w:ascii="Arial" w:hAnsi="Arial" w:cs="Arial"/>
                <w:bCs/>
                <w:noProof/>
                <w:sz w:val="22"/>
                <w:szCs w:val="22"/>
                <w:lang w:val="lv-LV"/>
              </w:rPr>
            </w:pPr>
            <w:r w:rsidRPr="00BE0DDD">
              <w:rPr>
                <w:rFonts w:ascii="Arial" w:hAnsi="Arial" w:cs="Arial"/>
                <w:bCs/>
                <w:noProof/>
                <w:sz w:val="22"/>
                <w:szCs w:val="22"/>
                <w:lang w:val="lv-LV"/>
              </w:rPr>
              <w:t>381</w:t>
            </w:r>
          </w:p>
        </w:tc>
      </w:tr>
      <w:tr w:rsidR="0041633E" w:rsidRPr="00BE0DDD" w14:paraId="1A01437F" w14:textId="77777777" w:rsidTr="00E17E91">
        <w:tc>
          <w:tcPr>
            <w:tcW w:w="1250" w:type="pct"/>
            <w:shd w:val="clear" w:color="auto" w:fill="auto"/>
            <w:vAlign w:val="center"/>
          </w:tcPr>
          <w:p w14:paraId="1894D5F6" w14:textId="77777777" w:rsidR="0041633E" w:rsidRPr="00BE0DDD" w:rsidRDefault="0041633E" w:rsidP="00E17E91">
            <w:pPr>
              <w:jc w:val="center"/>
              <w:rPr>
                <w:rFonts w:ascii="Arial" w:hAnsi="Arial" w:cs="Arial"/>
                <w:bCs/>
                <w:noProof/>
                <w:sz w:val="22"/>
                <w:szCs w:val="22"/>
                <w:lang w:val="lv-LV"/>
              </w:rPr>
            </w:pPr>
            <w:r w:rsidRPr="00BE0DDD">
              <w:rPr>
                <w:rFonts w:ascii="Arial" w:hAnsi="Arial" w:cs="Arial"/>
                <w:bCs/>
                <w:noProof/>
                <w:sz w:val="22"/>
                <w:szCs w:val="22"/>
                <w:lang w:val="lv-LV"/>
              </w:rPr>
              <w:t>Pirmsskolas</w:t>
            </w:r>
          </w:p>
        </w:tc>
        <w:tc>
          <w:tcPr>
            <w:tcW w:w="1250" w:type="pct"/>
            <w:shd w:val="clear" w:color="auto" w:fill="auto"/>
            <w:vAlign w:val="center"/>
          </w:tcPr>
          <w:p w14:paraId="20E0F73D" w14:textId="77777777" w:rsidR="0041633E" w:rsidRPr="00BE0DDD" w:rsidRDefault="0041633E" w:rsidP="00E17E91">
            <w:pPr>
              <w:jc w:val="center"/>
              <w:rPr>
                <w:rFonts w:ascii="Arial" w:hAnsi="Arial" w:cs="Arial"/>
                <w:bCs/>
                <w:noProof/>
                <w:sz w:val="22"/>
                <w:szCs w:val="22"/>
                <w:lang w:val="lv-LV"/>
              </w:rPr>
            </w:pPr>
            <w:r w:rsidRPr="00BE0DDD">
              <w:rPr>
                <w:rFonts w:ascii="Arial" w:hAnsi="Arial" w:cs="Arial"/>
                <w:bCs/>
                <w:noProof/>
                <w:sz w:val="22"/>
                <w:szCs w:val="22"/>
                <w:lang w:val="lv-LV"/>
              </w:rPr>
              <w:t>173.0</w:t>
            </w:r>
          </w:p>
        </w:tc>
        <w:tc>
          <w:tcPr>
            <w:tcW w:w="1250" w:type="pct"/>
            <w:shd w:val="clear" w:color="auto" w:fill="auto"/>
            <w:vAlign w:val="center"/>
          </w:tcPr>
          <w:p w14:paraId="7179B3D4" w14:textId="77777777" w:rsidR="0041633E" w:rsidRPr="00BE0DDD" w:rsidRDefault="0041633E" w:rsidP="00E17E91">
            <w:pPr>
              <w:jc w:val="center"/>
              <w:rPr>
                <w:rFonts w:ascii="Arial" w:hAnsi="Arial" w:cs="Arial"/>
                <w:bCs/>
                <w:noProof/>
                <w:sz w:val="22"/>
                <w:szCs w:val="22"/>
                <w:lang w:val="lv-LV"/>
              </w:rPr>
            </w:pPr>
            <w:r w:rsidRPr="00BE0DDD">
              <w:rPr>
                <w:rFonts w:ascii="Arial" w:hAnsi="Arial" w:cs="Arial"/>
                <w:bCs/>
                <w:noProof/>
                <w:sz w:val="22"/>
                <w:szCs w:val="22"/>
                <w:lang w:val="lv-LV"/>
              </w:rPr>
              <w:t>28.2</w:t>
            </w:r>
          </w:p>
        </w:tc>
        <w:tc>
          <w:tcPr>
            <w:tcW w:w="1250" w:type="pct"/>
            <w:shd w:val="clear" w:color="auto" w:fill="auto"/>
            <w:vAlign w:val="center"/>
          </w:tcPr>
          <w:p w14:paraId="64F4AF98" w14:textId="77777777" w:rsidR="0041633E" w:rsidRPr="00BE0DDD" w:rsidRDefault="0041633E" w:rsidP="00E17E91">
            <w:pPr>
              <w:jc w:val="center"/>
              <w:rPr>
                <w:rFonts w:ascii="Arial" w:hAnsi="Arial" w:cs="Arial"/>
                <w:bCs/>
                <w:noProof/>
                <w:sz w:val="22"/>
                <w:szCs w:val="22"/>
                <w:lang w:val="lv-LV"/>
              </w:rPr>
            </w:pPr>
            <w:r w:rsidRPr="00BE0DDD">
              <w:rPr>
                <w:rFonts w:ascii="Arial" w:hAnsi="Arial" w:cs="Arial"/>
                <w:bCs/>
                <w:noProof/>
                <w:sz w:val="22"/>
                <w:szCs w:val="22"/>
                <w:lang w:val="lv-LV"/>
              </w:rPr>
              <w:t>1 118.2</w:t>
            </w:r>
          </w:p>
        </w:tc>
      </w:tr>
      <w:tr w:rsidR="0041633E" w:rsidRPr="00BE0DDD" w14:paraId="4630189D" w14:textId="77777777" w:rsidTr="00E17E91">
        <w:tc>
          <w:tcPr>
            <w:tcW w:w="1250" w:type="pct"/>
            <w:vAlign w:val="center"/>
          </w:tcPr>
          <w:p w14:paraId="3D871A7B" w14:textId="77777777" w:rsidR="0041633E" w:rsidRPr="00BE0DDD" w:rsidRDefault="0041633E" w:rsidP="00E17E91">
            <w:pPr>
              <w:jc w:val="center"/>
              <w:rPr>
                <w:rFonts w:ascii="Arial" w:hAnsi="Arial" w:cs="Arial"/>
                <w:bCs/>
                <w:noProof/>
                <w:sz w:val="22"/>
                <w:szCs w:val="22"/>
                <w:lang w:val="lv-LV"/>
              </w:rPr>
            </w:pPr>
            <w:r w:rsidRPr="00BE0DDD">
              <w:rPr>
                <w:rFonts w:ascii="Arial" w:hAnsi="Arial" w:cs="Arial"/>
                <w:bCs/>
                <w:noProof/>
                <w:sz w:val="22"/>
                <w:szCs w:val="22"/>
                <w:lang w:val="lv-LV"/>
              </w:rPr>
              <w:t>Interešu izglītība</w:t>
            </w:r>
          </w:p>
        </w:tc>
        <w:tc>
          <w:tcPr>
            <w:tcW w:w="1250" w:type="pct"/>
            <w:vAlign w:val="center"/>
          </w:tcPr>
          <w:p w14:paraId="030FB522" w14:textId="77777777" w:rsidR="0041633E" w:rsidRPr="00BE0DDD" w:rsidRDefault="0041633E" w:rsidP="00E17E91">
            <w:pPr>
              <w:jc w:val="center"/>
              <w:rPr>
                <w:rFonts w:ascii="Arial" w:hAnsi="Arial" w:cs="Arial"/>
                <w:bCs/>
                <w:noProof/>
                <w:sz w:val="22"/>
                <w:szCs w:val="22"/>
                <w:lang w:val="lv-LV"/>
              </w:rPr>
            </w:pPr>
            <w:r w:rsidRPr="00BE0DDD">
              <w:rPr>
                <w:rFonts w:ascii="Arial" w:hAnsi="Arial" w:cs="Arial"/>
                <w:bCs/>
                <w:noProof/>
                <w:sz w:val="22"/>
                <w:szCs w:val="22"/>
                <w:lang w:val="lv-LV"/>
              </w:rPr>
              <w:t>173.6</w:t>
            </w:r>
          </w:p>
        </w:tc>
        <w:tc>
          <w:tcPr>
            <w:tcW w:w="1250" w:type="pct"/>
            <w:vAlign w:val="center"/>
          </w:tcPr>
          <w:p w14:paraId="0CA481AB" w14:textId="77777777" w:rsidR="0041633E" w:rsidRPr="00BE0DDD" w:rsidRDefault="0041633E" w:rsidP="00E17E91">
            <w:pPr>
              <w:jc w:val="center"/>
              <w:rPr>
                <w:rFonts w:ascii="Arial" w:hAnsi="Arial" w:cs="Arial"/>
                <w:bCs/>
                <w:noProof/>
                <w:sz w:val="22"/>
                <w:szCs w:val="22"/>
                <w:lang w:val="lv-LV"/>
              </w:rPr>
            </w:pPr>
            <w:r w:rsidRPr="00BE0DDD">
              <w:rPr>
                <w:rFonts w:ascii="Arial" w:hAnsi="Arial" w:cs="Arial"/>
                <w:bCs/>
                <w:noProof/>
                <w:sz w:val="22"/>
                <w:szCs w:val="22"/>
                <w:lang w:val="lv-LV"/>
              </w:rPr>
              <w:t>17.0</w:t>
            </w:r>
          </w:p>
        </w:tc>
        <w:tc>
          <w:tcPr>
            <w:tcW w:w="1250" w:type="pct"/>
            <w:vAlign w:val="center"/>
          </w:tcPr>
          <w:p w14:paraId="1E0F25F6" w14:textId="77777777" w:rsidR="0041633E" w:rsidRPr="00BE0DDD" w:rsidRDefault="0041633E" w:rsidP="00E17E91">
            <w:pPr>
              <w:jc w:val="center"/>
              <w:rPr>
                <w:rFonts w:ascii="Arial" w:hAnsi="Arial" w:cs="Arial"/>
                <w:bCs/>
                <w:noProof/>
                <w:sz w:val="22"/>
                <w:szCs w:val="22"/>
                <w:lang w:val="lv-LV"/>
              </w:rPr>
            </w:pPr>
            <w:r w:rsidRPr="00BE0DDD">
              <w:rPr>
                <w:rFonts w:ascii="Arial" w:hAnsi="Arial" w:cs="Arial"/>
                <w:bCs/>
                <w:noProof/>
                <w:sz w:val="22"/>
                <w:szCs w:val="22"/>
                <w:lang w:val="lv-LV"/>
              </w:rPr>
              <w:t>339.1</w:t>
            </w:r>
          </w:p>
        </w:tc>
      </w:tr>
      <w:tr w:rsidR="0041633E" w:rsidRPr="00BE0DDD" w14:paraId="24D53831" w14:textId="77777777" w:rsidTr="00E17E91">
        <w:tc>
          <w:tcPr>
            <w:tcW w:w="1250" w:type="pct"/>
            <w:vAlign w:val="center"/>
          </w:tcPr>
          <w:p w14:paraId="3E2D09DA" w14:textId="77777777" w:rsidR="0041633E" w:rsidRPr="00BE0DDD" w:rsidRDefault="0041633E" w:rsidP="00E17E91">
            <w:pPr>
              <w:jc w:val="center"/>
              <w:rPr>
                <w:rFonts w:ascii="Arial" w:hAnsi="Arial" w:cs="Arial"/>
                <w:bCs/>
                <w:noProof/>
                <w:sz w:val="22"/>
                <w:szCs w:val="22"/>
                <w:lang w:val="lv-LV"/>
              </w:rPr>
            </w:pPr>
            <w:r w:rsidRPr="00BE0DDD">
              <w:rPr>
                <w:rFonts w:ascii="Arial" w:hAnsi="Arial" w:cs="Arial"/>
                <w:bCs/>
                <w:noProof/>
                <w:sz w:val="22"/>
                <w:szCs w:val="22"/>
                <w:lang w:val="lv-LV"/>
              </w:rPr>
              <w:t>Sporta skolas</w:t>
            </w:r>
          </w:p>
        </w:tc>
        <w:tc>
          <w:tcPr>
            <w:tcW w:w="1250" w:type="pct"/>
            <w:vAlign w:val="center"/>
          </w:tcPr>
          <w:p w14:paraId="60DFC503" w14:textId="77777777" w:rsidR="0041633E" w:rsidRPr="00BE0DDD" w:rsidRDefault="0041633E" w:rsidP="00E17E91">
            <w:pPr>
              <w:jc w:val="center"/>
              <w:rPr>
                <w:rFonts w:ascii="Arial" w:hAnsi="Arial" w:cs="Arial"/>
                <w:bCs/>
                <w:noProof/>
                <w:sz w:val="22"/>
                <w:szCs w:val="22"/>
                <w:lang w:val="lv-LV"/>
              </w:rPr>
            </w:pPr>
            <w:r w:rsidRPr="00BE0DDD">
              <w:rPr>
                <w:rFonts w:ascii="Arial" w:hAnsi="Arial" w:cs="Arial"/>
                <w:bCs/>
                <w:noProof/>
                <w:sz w:val="22"/>
                <w:szCs w:val="22"/>
                <w:lang w:val="lv-LV"/>
              </w:rPr>
              <w:t>163.4</w:t>
            </w:r>
          </w:p>
        </w:tc>
        <w:tc>
          <w:tcPr>
            <w:tcW w:w="1250" w:type="pct"/>
            <w:vAlign w:val="center"/>
          </w:tcPr>
          <w:p w14:paraId="0395F59C" w14:textId="77777777" w:rsidR="0041633E" w:rsidRPr="00BE0DDD" w:rsidRDefault="0041633E" w:rsidP="00E17E91">
            <w:pPr>
              <w:jc w:val="center"/>
              <w:rPr>
                <w:rFonts w:ascii="Arial" w:hAnsi="Arial" w:cs="Arial"/>
                <w:bCs/>
                <w:noProof/>
                <w:sz w:val="22"/>
                <w:szCs w:val="22"/>
                <w:lang w:val="lv-LV"/>
              </w:rPr>
            </w:pPr>
            <w:r w:rsidRPr="00BE0DDD">
              <w:rPr>
                <w:rFonts w:ascii="Arial" w:hAnsi="Arial" w:cs="Arial"/>
                <w:bCs/>
                <w:noProof/>
                <w:sz w:val="22"/>
                <w:szCs w:val="22"/>
                <w:lang w:val="lv-LV"/>
              </w:rPr>
              <w:t>54.9</w:t>
            </w:r>
          </w:p>
        </w:tc>
        <w:tc>
          <w:tcPr>
            <w:tcW w:w="1250" w:type="pct"/>
            <w:vAlign w:val="center"/>
          </w:tcPr>
          <w:p w14:paraId="2AFC1C44" w14:textId="77777777" w:rsidR="0041633E" w:rsidRPr="00BE0DDD" w:rsidRDefault="0041633E" w:rsidP="00E17E91">
            <w:pPr>
              <w:jc w:val="center"/>
              <w:rPr>
                <w:rFonts w:ascii="Arial" w:hAnsi="Arial" w:cs="Arial"/>
                <w:bCs/>
                <w:noProof/>
                <w:sz w:val="22"/>
                <w:szCs w:val="22"/>
                <w:lang w:val="lv-LV"/>
              </w:rPr>
            </w:pPr>
            <w:r w:rsidRPr="00BE0DDD">
              <w:rPr>
                <w:rFonts w:ascii="Arial" w:hAnsi="Arial" w:cs="Arial"/>
                <w:bCs/>
                <w:noProof/>
                <w:sz w:val="22"/>
                <w:szCs w:val="22"/>
                <w:lang w:val="lv-LV"/>
              </w:rPr>
              <w:t>407.0</w:t>
            </w:r>
          </w:p>
        </w:tc>
      </w:tr>
      <w:tr w:rsidR="0041633E" w:rsidRPr="00BE0DDD" w14:paraId="271B681E" w14:textId="77777777" w:rsidTr="00E17E91">
        <w:tc>
          <w:tcPr>
            <w:tcW w:w="1250" w:type="pct"/>
            <w:vAlign w:val="center"/>
          </w:tcPr>
          <w:p w14:paraId="22D98153" w14:textId="77777777" w:rsidR="0041633E" w:rsidRPr="00BE0DDD" w:rsidRDefault="0041633E" w:rsidP="00E17E91">
            <w:pPr>
              <w:jc w:val="center"/>
              <w:rPr>
                <w:rFonts w:ascii="Arial" w:hAnsi="Arial" w:cs="Arial"/>
                <w:bCs/>
                <w:noProof/>
                <w:sz w:val="22"/>
                <w:szCs w:val="22"/>
                <w:lang w:val="lv-LV"/>
              </w:rPr>
            </w:pPr>
            <w:r w:rsidRPr="00BE0DDD">
              <w:rPr>
                <w:rFonts w:ascii="Arial" w:hAnsi="Arial" w:cs="Arial"/>
                <w:bCs/>
                <w:noProof/>
                <w:sz w:val="22"/>
                <w:szCs w:val="22"/>
                <w:lang w:val="lv-LV"/>
              </w:rPr>
              <w:t>Mākslas un mūzikas skolas</w:t>
            </w:r>
          </w:p>
        </w:tc>
        <w:tc>
          <w:tcPr>
            <w:tcW w:w="1250" w:type="pct"/>
            <w:vAlign w:val="center"/>
          </w:tcPr>
          <w:p w14:paraId="0D43189C" w14:textId="77777777" w:rsidR="0041633E" w:rsidRPr="00BE0DDD" w:rsidRDefault="0041633E" w:rsidP="00E17E91">
            <w:pPr>
              <w:jc w:val="center"/>
              <w:rPr>
                <w:rFonts w:ascii="Arial" w:hAnsi="Arial" w:cs="Arial"/>
                <w:bCs/>
                <w:noProof/>
                <w:sz w:val="22"/>
                <w:szCs w:val="22"/>
                <w:lang w:val="lv-LV"/>
              </w:rPr>
            </w:pPr>
            <w:r w:rsidRPr="00BE0DDD">
              <w:rPr>
                <w:rFonts w:ascii="Arial" w:hAnsi="Arial" w:cs="Arial"/>
                <w:bCs/>
                <w:noProof/>
                <w:sz w:val="22"/>
                <w:szCs w:val="22"/>
                <w:lang w:val="lv-LV"/>
              </w:rPr>
              <w:t>236.6</w:t>
            </w:r>
          </w:p>
        </w:tc>
        <w:tc>
          <w:tcPr>
            <w:tcW w:w="1250" w:type="pct"/>
            <w:vAlign w:val="center"/>
          </w:tcPr>
          <w:p w14:paraId="6213C8C6" w14:textId="77777777" w:rsidR="0041633E" w:rsidRPr="00BE0DDD" w:rsidRDefault="0041633E" w:rsidP="00E17E91">
            <w:pPr>
              <w:jc w:val="center"/>
              <w:rPr>
                <w:rFonts w:ascii="Arial" w:hAnsi="Arial" w:cs="Arial"/>
                <w:bCs/>
                <w:noProof/>
                <w:sz w:val="22"/>
                <w:szCs w:val="22"/>
                <w:lang w:val="lv-LV"/>
              </w:rPr>
            </w:pPr>
            <w:r w:rsidRPr="00BE0DDD">
              <w:rPr>
                <w:rFonts w:ascii="Arial" w:hAnsi="Arial" w:cs="Arial"/>
                <w:bCs/>
                <w:noProof/>
                <w:sz w:val="22"/>
                <w:szCs w:val="22"/>
                <w:lang w:val="lv-LV"/>
              </w:rPr>
              <w:t>24.4</w:t>
            </w:r>
          </w:p>
          <w:p w14:paraId="2C0A454C" w14:textId="77777777" w:rsidR="0041633E" w:rsidRPr="00BE0DDD" w:rsidRDefault="0041633E" w:rsidP="00E17E91">
            <w:pPr>
              <w:jc w:val="center"/>
              <w:rPr>
                <w:rFonts w:ascii="Arial" w:hAnsi="Arial" w:cs="Arial"/>
                <w:bCs/>
                <w:noProof/>
                <w:sz w:val="22"/>
                <w:szCs w:val="22"/>
                <w:lang w:val="lv-LV"/>
              </w:rPr>
            </w:pPr>
          </w:p>
        </w:tc>
        <w:tc>
          <w:tcPr>
            <w:tcW w:w="1250" w:type="pct"/>
            <w:vAlign w:val="center"/>
          </w:tcPr>
          <w:p w14:paraId="211147A2" w14:textId="77777777" w:rsidR="0041633E" w:rsidRPr="00BE0DDD" w:rsidRDefault="0041633E" w:rsidP="00E17E91">
            <w:pPr>
              <w:jc w:val="center"/>
              <w:rPr>
                <w:rFonts w:ascii="Arial" w:hAnsi="Arial" w:cs="Arial"/>
                <w:bCs/>
                <w:noProof/>
                <w:sz w:val="22"/>
                <w:szCs w:val="22"/>
                <w:lang w:val="lv-LV"/>
              </w:rPr>
            </w:pPr>
            <w:r w:rsidRPr="00BE0DDD">
              <w:rPr>
                <w:rFonts w:ascii="Arial" w:hAnsi="Arial" w:cs="Arial"/>
                <w:bCs/>
                <w:noProof/>
                <w:sz w:val="22"/>
                <w:szCs w:val="22"/>
                <w:lang w:val="lv-LV"/>
              </w:rPr>
              <w:t>208.9</w:t>
            </w:r>
          </w:p>
          <w:p w14:paraId="2EF5CF38" w14:textId="77777777" w:rsidR="0041633E" w:rsidRPr="00BE0DDD" w:rsidRDefault="0041633E" w:rsidP="00E17E91">
            <w:pPr>
              <w:jc w:val="center"/>
              <w:rPr>
                <w:rFonts w:ascii="Arial" w:hAnsi="Arial" w:cs="Arial"/>
                <w:bCs/>
                <w:noProof/>
                <w:sz w:val="22"/>
                <w:szCs w:val="22"/>
                <w:lang w:val="lv-LV"/>
              </w:rPr>
            </w:pPr>
          </w:p>
        </w:tc>
      </w:tr>
      <w:tr w:rsidR="0041633E" w:rsidRPr="00BE0DDD" w14:paraId="5D7EA1FC" w14:textId="77777777" w:rsidTr="00E17E91">
        <w:tc>
          <w:tcPr>
            <w:tcW w:w="1250" w:type="pct"/>
            <w:vAlign w:val="center"/>
          </w:tcPr>
          <w:p w14:paraId="61761965" w14:textId="77777777" w:rsidR="0041633E" w:rsidRPr="00BE0DDD" w:rsidRDefault="0041633E" w:rsidP="00E17E91">
            <w:pPr>
              <w:jc w:val="center"/>
              <w:rPr>
                <w:rFonts w:ascii="Arial" w:hAnsi="Arial" w:cs="Arial"/>
                <w:bCs/>
                <w:noProof/>
                <w:sz w:val="22"/>
                <w:szCs w:val="22"/>
                <w:lang w:val="lv-LV"/>
              </w:rPr>
            </w:pPr>
            <w:r w:rsidRPr="00BE0DDD">
              <w:rPr>
                <w:rFonts w:ascii="Arial" w:hAnsi="Arial" w:cs="Arial"/>
                <w:bCs/>
                <w:noProof/>
                <w:sz w:val="22"/>
                <w:szCs w:val="22"/>
                <w:lang w:val="lv-LV"/>
              </w:rPr>
              <w:t>Bibliotēkas</w:t>
            </w:r>
          </w:p>
        </w:tc>
        <w:tc>
          <w:tcPr>
            <w:tcW w:w="1250" w:type="pct"/>
            <w:vAlign w:val="center"/>
          </w:tcPr>
          <w:p w14:paraId="0AB91102" w14:textId="77777777" w:rsidR="0041633E" w:rsidRPr="00BE0DDD" w:rsidRDefault="0041633E" w:rsidP="00E17E91">
            <w:pPr>
              <w:jc w:val="center"/>
              <w:rPr>
                <w:rFonts w:ascii="Arial" w:hAnsi="Arial" w:cs="Arial"/>
                <w:bCs/>
                <w:noProof/>
                <w:sz w:val="22"/>
                <w:szCs w:val="22"/>
                <w:lang w:val="lv-LV"/>
              </w:rPr>
            </w:pPr>
            <w:r w:rsidRPr="00BE0DDD">
              <w:rPr>
                <w:rFonts w:ascii="Arial" w:hAnsi="Arial" w:cs="Arial"/>
                <w:bCs/>
                <w:noProof/>
                <w:sz w:val="22"/>
                <w:szCs w:val="22"/>
                <w:lang w:val="lv-LV"/>
              </w:rPr>
              <w:t>86.6</w:t>
            </w:r>
          </w:p>
        </w:tc>
        <w:tc>
          <w:tcPr>
            <w:tcW w:w="1250" w:type="pct"/>
            <w:vAlign w:val="center"/>
          </w:tcPr>
          <w:p w14:paraId="78CE40FB" w14:textId="77777777" w:rsidR="0041633E" w:rsidRPr="00BE0DDD" w:rsidRDefault="0041633E" w:rsidP="00E17E91">
            <w:pPr>
              <w:jc w:val="center"/>
              <w:rPr>
                <w:rFonts w:ascii="Arial" w:hAnsi="Arial" w:cs="Arial"/>
                <w:bCs/>
                <w:noProof/>
                <w:sz w:val="22"/>
                <w:szCs w:val="22"/>
                <w:lang w:val="lv-LV"/>
              </w:rPr>
            </w:pPr>
            <w:r w:rsidRPr="00BE0DDD">
              <w:rPr>
                <w:rFonts w:ascii="Arial" w:hAnsi="Arial" w:cs="Arial"/>
                <w:bCs/>
                <w:noProof/>
                <w:sz w:val="22"/>
                <w:szCs w:val="22"/>
                <w:lang w:val="lv-LV"/>
              </w:rPr>
              <w:t>16.5</w:t>
            </w:r>
          </w:p>
        </w:tc>
        <w:tc>
          <w:tcPr>
            <w:tcW w:w="1250" w:type="pct"/>
            <w:vAlign w:val="center"/>
          </w:tcPr>
          <w:p w14:paraId="1B9FD36C" w14:textId="77777777" w:rsidR="0041633E" w:rsidRPr="00BE0DDD" w:rsidRDefault="0041633E" w:rsidP="00E17E91">
            <w:pPr>
              <w:jc w:val="center"/>
              <w:rPr>
                <w:rFonts w:ascii="Arial" w:hAnsi="Arial" w:cs="Arial"/>
                <w:bCs/>
                <w:noProof/>
                <w:sz w:val="22"/>
                <w:szCs w:val="22"/>
                <w:lang w:val="lv-LV"/>
              </w:rPr>
            </w:pPr>
            <w:r w:rsidRPr="00BE0DDD">
              <w:rPr>
                <w:rFonts w:ascii="Arial" w:hAnsi="Arial" w:cs="Arial"/>
                <w:bCs/>
                <w:noProof/>
                <w:sz w:val="22"/>
                <w:szCs w:val="22"/>
                <w:lang w:val="lv-LV"/>
              </w:rPr>
              <w:t>145.4</w:t>
            </w:r>
          </w:p>
        </w:tc>
      </w:tr>
      <w:tr w:rsidR="0041633E" w:rsidRPr="00BE0DDD" w14:paraId="49C3C82F" w14:textId="77777777" w:rsidTr="00E17E91">
        <w:tc>
          <w:tcPr>
            <w:tcW w:w="1250" w:type="pct"/>
            <w:vAlign w:val="center"/>
          </w:tcPr>
          <w:p w14:paraId="5E1932E3" w14:textId="77777777" w:rsidR="0041633E" w:rsidRPr="00BE0DDD" w:rsidRDefault="0041633E" w:rsidP="00E17E91">
            <w:pPr>
              <w:jc w:val="center"/>
              <w:rPr>
                <w:rFonts w:ascii="Arial" w:hAnsi="Arial" w:cs="Arial"/>
                <w:bCs/>
                <w:noProof/>
                <w:sz w:val="22"/>
                <w:szCs w:val="22"/>
                <w:lang w:val="lv-LV"/>
              </w:rPr>
            </w:pPr>
            <w:r w:rsidRPr="00BE0DDD">
              <w:rPr>
                <w:rFonts w:ascii="Arial" w:hAnsi="Arial" w:cs="Arial"/>
                <w:bCs/>
                <w:noProof/>
                <w:sz w:val="22"/>
                <w:szCs w:val="22"/>
                <w:lang w:val="lv-LV"/>
              </w:rPr>
              <w:t>Kultūras objekti</w:t>
            </w:r>
          </w:p>
        </w:tc>
        <w:tc>
          <w:tcPr>
            <w:tcW w:w="1250" w:type="pct"/>
            <w:vAlign w:val="center"/>
          </w:tcPr>
          <w:p w14:paraId="07C20F5A" w14:textId="77777777" w:rsidR="0041633E" w:rsidRPr="00BE0DDD" w:rsidRDefault="0041633E" w:rsidP="00E17E91">
            <w:pPr>
              <w:jc w:val="center"/>
              <w:rPr>
                <w:rFonts w:ascii="Arial" w:hAnsi="Arial" w:cs="Arial"/>
                <w:bCs/>
                <w:noProof/>
                <w:lang w:val="lv-LV"/>
              </w:rPr>
            </w:pPr>
            <w:r w:rsidRPr="00BE0DDD">
              <w:rPr>
                <w:rFonts w:ascii="Arial" w:hAnsi="Arial" w:cs="Arial"/>
                <w:bCs/>
                <w:noProof/>
                <w:lang w:val="lv-LV"/>
              </w:rPr>
              <w:t>138.8</w:t>
            </w:r>
          </w:p>
        </w:tc>
        <w:tc>
          <w:tcPr>
            <w:tcW w:w="1250" w:type="pct"/>
            <w:vAlign w:val="center"/>
          </w:tcPr>
          <w:p w14:paraId="3AD39DDA" w14:textId="77777777" w:rsidR="0041633E" w:rsidRPr="00BE0DDD" w:rsidRDefault="0041633E" w:rsidP="00E17E91">
            <w:pPr>
              <w:jc w:val="center"/>
              <w:rPr>
                <w:rFonts w:ascii="Arial" w:hAnsi="Arial" w:cs="Arial"/>
                <w:bCs/>
                <w:noProof/>
                <w:lang w:val="lv-LV"/>
              </w:rPr>
            </w:pPr>
            <w:r w:rsidRPr="00BE0DDD">
              <w:rPr>
                <w:rFonts w:ascii="Arial" w:hAnsi="Arial" w:cs="Arial"/>
                <w:bCs/>
                <w:noProof/>
                <w:lang w:val="lv-LV"/>
              </w:rPr>
              <w:t>37.4</w:t>
            </w:r>
          </w:p>
        </w:tc>
        <w:tc>
          <w:tcPr>
            <w:tcW w:w="1250" w:type="pct"/>
            <w:vAlign w:val="center"/>
          </w:tcPr>
          <w:p w14:paraId="635B89D6" w14:textId="77777777" w:rsidR="0041633E" w:rsidRPr="00BE0DDD" w:rsidRDefault="0041633E" w:rsidP="00E17E91">
            <w:pPr>
              <w:jc w:val="center"/>
              <w:rPr>
                <w:rFonts w:ascii="Arial" w:hAnsi="Arial" w:cs="Arial"/>
                <w:bCs/>
                <w:noProof/>
                <w:lang w:val="lv-LV"/>
              </w:rPr>
            </w:pPr>
            <w:r w:rsidRPr="00BE0DDD">
              <w:rPr>
                <w:rFonts w:ascii="Arial" w:hAnsi="Arial" w:cs="Arial"/>
                <w:bCs/>
                <w:noProof/>
                <w:lang w:val="lv-LV"/>
              </w:rPr>
              <w:t>111.0</w:t>
            </w:r>
          </w:p>
        </w:tc>
      </w:tr>
      <w:tr w:rsidR="0041633E" w:rsidRPr="00BE0DDD" w14:paraId="4D4E2E79" w14:textId="77777777" w:rsidTr="00E17E91">
        <w:tc>
          <w:tcPr>
            <w:tcW w:w="1250" w:type="pct"/>
            <w:vAlign w:val="center"/>
          </w:tcPr>
          <w:p w14:paraId="76E38D0F" w14:textId="77777777" w:rsidR="0041633E" w:rsidRPr="00BE0DDD" w:rsidRDefault="0041633E" w:rsidP="00E17E91">
            <w:pPr>
              <w:jc w:val="center"/>
              <w:rPr>
                <w:rFonts w:ascii="Arial" w:hAnsi="Arial" w:cs="Arial"/>
                <w:bCs/>
                <w:noProof/>
                <w:sz w:val="22"/>
                <w:szCs w:val="22"/>
                <w:lang w:val="lv-LV"/>
              </w:rPr>
            </w:pPr>
            <w:r w:rsidRPr="00BE0DDD">
              <w:rPr>
                <w:rFonts w:ascii="Arial" w:hAnsi="Arial" w:cs="Arial"/>
                <w:bCs/>
                <w:noProof/>
                <w:sz w:val="22"/>
                <w:szCs w:val="22"/>
                <w:lang w:val="lv-LV"/>
              </w:rPr>
              <w:t>Biroji</w:t>
            </w:r>
          </w:p>
        </w:tc>
        <w:tc>
          <w:tcPr>
            <w:tcW w:w="1250" w:type="pct"/>
            <w:vAlign w:val="center"/>
          </w:tcPr>
          <w:p w14:paraId="12A77E6D" w14:textId="77777777" w:rsidR="0041633E" w:rsidRPr="00BE0DDD" w:rsidRDefault="0041633E" w:rsidP="00E17E91">
            <w:pPr>
              <w:jc w:val="center"/>
              <w:rPr>
                <w:rFonts w:ascii="Arial" w:hAnsi="Arial" w:cs="Arial"/>
                <w:bCs/>
                <w:noProof/>
                <w:lang w:val="lv-LV"/>
              </w:rPr>
            </w:pPr>
            <w:r w:rsidRPr="00BE0DDD">
              <w:rPr>
                <w:rFonts w:ascii="Arial" w:hAnsi="Arial" w:cs="Arial"/>
                <w:bCs/>
                <w:noProof/>
                <w:lang w:val="lv-LV"/>
              </w:rPr>
              <w:t>121.5</w:t>
            </w:r>
          </w:p>
        </w:tc>
        <w:tc>
          <w:tcPr>
            <w:tcW w:w="1250" w:type="pct"/>
            <w:vAlign w:val="center"/>
          </w:tcPr>
          <w:p w14:paraId="3EA9C662" w14:textId="77777777" w:rsidR="0041633E" w:rsidRPr="00BE0DDD" w:rsidRDefault="0041633E" w:rsidP="00E17E91">
            <w:pPr>
              <w:jc w:val="center"/>
              <w:rPr>
                <w:rFonts w:ascii="Arial" w:hAnsi="Arial" w:cs="Arial"/>
                <w:bCs/>
                <w:noProof/>
                <w:lang w:val="lv-LV"/>
              </w:rPr>
            </w:pPr>
            <w:r w:rsidRPr="00BE0DDD">
              <w:rPr>
                <w:rFonts w:ascii="Arial" w:hAnsi="Arial" w:cs="Arial"/>
                <w:bCs/>
                <w:noProof/>
                <w:lang w:val="lv-LV"/>
              </w:rPr>
              <w:t>49.6</w:t>
            </w:r>
          </w:p>
        </w:tc>
        <w:tc>
          <w:tcPr>
            <w:tcW w:w="1250" w:type="pct"/>
            <w:vAlign w:val="center"/>
          </w:tcPr>
          <w:p w14:paraId="122C6C94" w14:textId="77777777" w:rsidR="0041633E" w:rsidRPr="00BE0DDD" w:rsidRDefault="0041633E" w:rsidP="00E17E91">
            <w:pPr>
              <w:jc w:val="center"/>
              <w:rPr>
                <w:rFonts w:ascii="Arial" w:hAnsi="Arial" w:cs="Arial"/>
                <w:bCs/>
                <w:noProof/>
                <w:lang w:val="lv-LV"/>
              </w:rPr>
            </w:pPr>
            <w:r w:rsidRPr="00BE0DDD">
              <w:rPr>
                <w:rFonts w:ascii="Arial" w:hAnsi="Arial" w:cs="Arial"/>
                <w:bCs/>
                <w:noProof/>
                <w:lang w:val="lv-LV"/>
              </w:rPr>
              <w:t>142.0</w:t>
            </w:r>
          </w:p>
        </w:tc>
      </w:tr>
    </w:tbl>
    <w:p w14:paraId="6332A2F4" w14:textId="64250DB2" w:rsidR="00D50657" w:rsidRPr="00BE0DDD" w:rsidRDefault="00D50657" w:rsidP="00D50657">
      <w:pPr>
        <w:pStyle w:val="Heading1"/>
        <w:rPr>
          <w:rFonts w:cs="Arial"/>
          <w:noProof/>
          <w:lang w:val="lv-LV"/>
        </w:rPr>
      </w:pPr>
      <w:bookmarkStart w:id="31" w:name="_Toc130550565"/>
      <w:r w:rsidRPr="00BE0DDD">
        <w:rPr>
          <w:rFonts w:cs="Arial"/>
          <w:noProof/>
          <w:lang w:val="lv-LV"/>
        </w:rPr>
        <w:t>Mērķu</w:t>
      </w:r>
      <w:r w:rsidR="0094588E" w:rsidRPr="00BE0DDD">
        <w:rPr>
          <w:rFonts w:cs="Arial"/>
          <w:noProof/>
          <w:lang w:val="lv-LV"/>
        </w:rPr>
        <w:t>.</w:t>
      </w:r>
      <w:r w:rsidRPr="00BE0DDD">
        <w:rPr>
          <w:rFonts w:cs="Arial"/>
          <w:noProof/>
          <w:lang w:val="lv-LV"/>
        </w:rPr>
        <w:t xml:space="preserve"> energomērķu</w:t>
      </w:r>
      <w:r w:rsidR="0094588E" w:rsidRPr="00BE0DDD">
        <w:rPr>
          <w:rFonts w:cs="Arial"/>
          <w:noProof/>
          <w:lang w:val="lv-LV"/>
        </w:rPr>
        <w:t>.</w:t>
      </w:r>
      <w:r w:rsidRPr="00BE0DDD">
        <w:rPr>
          <w:rFonts w:cs="Arial"/>
          <w:noProof/>
          <w:lang w:val="lv-LV"/>
        </w:rPr>
        <w:t xml:space="preserve"> darba plāna izmaiņu nepieciešamība. Pasākumu noteikšana mērķu neizpildes gadījumā</w:t>
      </w:r>
      <w:bookmarkEnd w:id="31"/>
    </w:p>
    <w:p w14:paraId="10CECF4F" w14:textId="6C8D2812" w:rsidR="001E47F5" w:rsidRPr="00BE0DDD" w:rsidRDefault="001E47F5" w:rsidP="00157ADF">
      <w:pPr>
        <w:rPr>
          <w:rFonts w:ascii="Arial" w:hAnsi="Arial" w:cs="Arial"/>
          <w:b/>
          <w:bCs/>
          <w:noProof/>
          <w:u w:val="single"/>
          <w:lang w:eastAsia="de-DE"/>
        </w:rPr>
      </w:pPr>
      <w:bookmarkStart w:id="32" w:name="_Hlk128127750"/>
      <w:r w:rsidRPr="00BE0DDD">
        <w:rPr>
          <w:rFonts w:ascii="Arial" w:hAnsi="Arial" w:cs="Arial"/>
          <w:b/>
          <w:bCs/>
          <w:noProof/>
          <w:u w:val="single"/>
          <w:lang w:eastAsia="de-DE"/>
        </w:rPr>
        <w:t>2023.gadam tiek noteikts sekojošs darba plāns</w:t>
      </w:r>
    </w:p>
    <w:p w14:paraId="5D225BED" w14:textId="77777777" w:rsidR="00E15D0E" w:rsidRPr="00BE0DDD" w:rsidRDefault="00E15D0E" w:rsidP="00E15D0E">
      <w:pPr>
        <w:spacing w:after="120"/>
        <w:rPr>
          <w:rFonts w:ascii="Arial" w:hAnsi="Arial" w:cs="Arial"/>
          <w:b/>
          <w:i/>
          <w:noProof/>
        </w:rPr>
      </w:pPr>
      <w:r w:rsidRPr="00BE0DDD">
        <w:rPr>
          <w:rFonts w:ascii="Arial" w:hAnsi="Arial" w:cs="Arial"/>
          <w:b/>
          <w:i/>
          <w:noProof/>
        </w:rPr>
        <w:t>Darba plāns 2023.gadam: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0"/>
        <w:gridCol w:w="1794"/>
        <w:gridCol w:w="1441"/>
        <w:gridCol w:w="1701"/>
        <w:gridCol w:w="1066"/>
        <w:gridCol w:w="1794"/>
      </w:tblGrid>
      <w:tr w:rsidR="00E15D0E" w:rsidRPr="00BE0DDD" w14:paraId="21D72CE0" w14:textId="77777777" w:rsidTr="006D735D">
        <w:trPr>
          <w:cantSplit/>
          <w:tblHeader/>
        </w:trPr>
        <w:tc>
          <w:tcPr>
            <w:tcW w:w="341" w:type="pct"/>
          </w:tcPr>
          <w:p w14:paraId="0A2D82F8" w14:textId="77777777" w:rsidR="00E15D0E" w:rsidRPr="00BE0DDD" w:rsidRDefault="00E15D0E" w:rsidP="00D440FB">
            <w:pPr>
              <w:spacing w:after="120"/>
              <w:rPr>
                <w:rFonts w:ascii="Arial" w:hAnsi="Arial" w:cs="Arial"/>
                <w:b/>
                <w:noProof/>
              </w:rPr>
            </w:pPr>
            <w:r w:rsidRPr="00BE0DDD">
              <w:rPr>
                <w:rFonts w:ascii="Arial" w:hAnsi="Arial" w:cs="Arial"/>
                <w:b/>
                <w:noProof/>
              </w:rPr>
              <w:t>N.p.k.</w:t>
            </w:r>
          </w:p>
        </w:tc>
        <w:tc>
          <w:tcPr>
            <w:tcW w:w="1817" w:type="pct"/>
          </w:tcPr>
          <w:p w14:paraId="0F061ED7" w14:textId="77777777" w:rsidR="00E15D0E" w:rsidRPr="00BE0DDD" w:rsidRDefault="00E15D0E" w:rsidP="00D440FB">
            <w:pPr>
              <w:spacing w:after="120"/>
              <w:rPr>
                <w:rFonts w:ascii="Arial" w:hAnsi="Arial" w:cs="Arial"/>
                <w:b/>
                <w:noProof/>
              </w:rPr>
            </w:pPr>
            <w:r w:rsidRPr="00BE0DDD">
              <w:rPr>
                <w:rFonts w:ascii="Arial" w:hAnsi="Arial" w:cs="Arial"/>
                <w:b/>
                <w:noProof/>
              </w:rPr>
              <w:t>Uzdevums</w:t>
            </w:r>
          </w:p>
        </w:tc>
        <w:tc>
          <w:tcPr>
            <w:tcW w:w="1048" w:type="pct"/>
          </w:tcPr>
          <w:p w14:paraId="78D9E12A" w14:textId="77777777" w:rsidR="00E15D0E" w:rsidRPr="00BE0DDD" w:rsidRDefault="00E15D0E" w:rsidP="00D440FB">
            <w:pPr>
              <w:spacing w:after="120"/>
              <w:rPr>
                <w:rFonts w:ascii="Arial" w:hAnsi="Arial" w:cs="Arial"/>
                <w:b/>
                <w:noProof/>
              </w:rPr>
            </w:pPr>
            <w:r w:rsidRPr="00BE0DDD">
              <w:rPr>
                <w:rFonts w:ascii="Arial" w:hAnsi="Arial" w:cs="Arial"/>
                <w:b/>
                <w:noProof/>
              </w:rPr>
              <w:t>Nepieciešamie resursi</w:t>
            </w:r>
          </w:p>
        </w:tc>
        <w:tc>
          <w:tcPr>
            <w:tcW w:w="748" w:type="pct"/>
          </w:tcPr>
          <w:p w14:paraId="599FF7E6" w14:textId="77777777" w:rsidR="00E15D0E" w:rsidRPr="00BE0DDD" w:rsidRDefault="00E15D0E" w:rsidP="00D440FB">
            <w:pPr>
              <w:spacing w:after="120"/>
              <w:rPr>
                <w:rFonts w:ascii="Arial" w:hAnsi="Arial" w:cs="Arial"/>
                <w:b/>
                <w:noProof/>
              </w:rPr>
            </w:pPr>
            <w:r w:rsidRPr="00BE0DDD">
              <w:rPr>
                <w:rFonts w:ascii="Arial" w:hAnsi="Arial" w:cs="Arial"/>
                <w:b/>
                <w:noProof/>
              </w:rPr>
              <w:t>Ietaupījums</w:t>
            </w:r>
          </w:p>
        </w:tc>
        <w:tc>
          <w:tcPr>
            <w:tcW w:w="546" w:type="pct"/>
          </w:tcPr>
          <w:p w14:paraId="68F62545" w14:textId="77777777" w:rsidR="00E15D0E" w:rsidRPr="00BE0DDD" w:rsidRDefault="00E15D0E" w:rsidP="00D440FB">
            <w:pPr>
              <w:spacing w:after="120"/>
              <w:rPr>
                <w:rFonts w:ascii="Arial" w:hAnsi="Arial" w:cs="Arial"/>
                <w:b/>
                <w:noProof/>
              </w:rPr>
            </w:pPr>
            <w:r w:rsidRPr="00BE0DDD">
              <w:rPr>
                <w:rFonts w:ascii="Arial" w:hAnsi="Arial" w:cs="Arial"/>
                <w:b/>
                <w:noProof/>
              </w:rPr>
              <w:t xml:space="preserve">Izpildīt līdz: </w:t>
            </w:r>
          </w:p>
        </w:tc>
        <w:tc>
          <w:tcPr>
            <w:tcW w:w="500" w:type="pct"/>
          </w:tcPr>
          <w:p w14:paraId="4600A56D" w14:textId="77777777" w:rsidR="00E15D0E" w:rsidRPr="00BE0DDD" w:rsidRDefault="00E15D0E" w:rsidP="00D440FB">
            <w:pPr>
              <w:spacing w:after="120"/>
              <w:rPr>
                <w:rFonts w:ascii="Arial" w:hAnsi="Arial" w:cs="Arial"/>
                <w:b/>
                <w:noProof/>
              </w:rPr>
            </w:pPr>
            <w:r w:rsidRPr="00BE0DDD">
              <w:rPr>
                <w:rFonts w:ascii="Arial" w:hAnsi="Arial" w:cs="Arial"/>
                <w:b/>
                <w:noProof/>
              </w:rPr>
              <w:t>Atbildīgais</w:t>
            </w:r>
          </w:p>
        </w:tc>
      </w:tr>
      <w:tr w:rsidR="00E15D0E" w:rsidRPr="00BE0DDD" w14:paraId="5CE1AD4D" w14:textId="77777777" w:rsidTr="006D735D">
        <w:tc>
          <w:tcPr>
            <w:tcW w:w="341" w:type="pct"/>
            <w:tcBorders>
              <w:top w:val="single" w:sz="4" w:space="0" w:color="auto"/>
              <w:left w:val="single" w:sz="4" w:space="0" w:color="auto"/>
              <w:bottom w:val="single" w:sz="4" w:space="0" w:color="auto"/>
              <w:right w:val="single" w:sz="4" w:space="0" w:color="auto"/>
            </w:tcBorders>
          </w:tcPr>
          <w:p w14:paraId="56E164E4" w14:textId="77777777" w:rsidR="00E15D0E" w:rsidRPr="00BE0DDD" w:rsidRDefault="00E15D0E" w:rsidP="00D440FB">
            <w:pPr>
              <w:spacing w:after="120"/>
              <w:rPr>
                <w:rFonts w:ascii="Arial" w:hAnsi="Arial" w:cs="Arial"/>
                <w:noProof/>
              </w:rPr>
            </w:pPr>
            <w:r w:rsidRPr="00BE0DDD">
              <w:rPr>
                <w:rFonts w:ascii="Arial" w:hAnsi="Arial" w:cs="Arial"/>
                <w:noProof/>
              </w:rPr>
              <w:t>1</w:t>
            </w:r>
          </w:p>
        </w:tc>
        <w:tc>
          <w:tcPr>
            <w:tcW w:w="1817" w:type="pct"/>
            <w:tcBorders>
              <w:top w:val="single" w:sz="4" w:space="0" w:color="auto"/>
              <w:left w:val="single" w:sz="4" w:space="0" w:color="auto"/>
              <w:bottom w:val="single" w:sz="4" w:space="0" w:color="auto"/>
              <w:right w:val="single" w:sz="4" w:space="0" w:color="auto"/>
            </w:tcBorders>
          </w:tcPr>
          <w:p w14:paraId="1FE85EAA" w14:textId="77777777" w:rsidR="00E15D0E" w:rsidRPr="00BE0DDD" w:rsidRDefault="00E15D0E" w:rsidP="00D440FB">
            <w:pPr>
              <w:spacing w:after="120"/>
              <w:rPr>
                <w:rFonts w:ascii="Arial" w:hAnsi="Arial" w:cs="Arial"/>
                <w:noProof/>
                <w:u w:val="single"/>
              </w:rPr>
            </w:pPr>
            <w:r w:rsidRPr="00BE0DDD">
              <w:rPr>
                <w:rFonts w:ascii="Arial" w:hAnsi="Arial" w:cs="Arial"/>
                <w:noProof/>
                <w:u w:val="single"/>
              </w:rPr>
              <w:t xml:space="preserve">Uzdevums: Īstenot iestāžu atbildīgo un iesaistīto darbinieku apmācības  </w:t>
            </w:r>
          </w:p>
          <w:p w14:paraId="30845F73" w14:textId="77777777" w:rsidR="00E15D0E" w:rsidRPr="00BE0DDD" w:rsidRDefault="00E15D0E" w:rsidP="00D440FB">
            <w:pPr>
              <w:spacing w:after="120"/>
              <w:rPr>
                <w:rFonts w:ascii="Arial" w:hAnsi="Arial" w:cs="Arial"/>
                <w:noProof/>
                <w:u w:val="single"/>
              </w:rPr>
            </w:pPr>
            <w:r w:rsidRPr="00BE0DDD">
              <w:rPr>
                <w:rFonts w:ascii="Arial" w:hAnsi="Arial" w:cs="Arial"/>
                <w:noProof/>
                <w:u w:val="single"/>
              </w:rPr>
              <w:t>Rezultātu novērtēšana: Apmācību materiāli dalībnieku pieraksti</w:t>
            </w:r>
          </w:p>
        </w:tc>
        <w:tc>
          <w:tcPr>
            <w:tcW w:w="1048" w:type="pct"/>
            <w:tcBorders>
              <w:top w:val="single" w:sz="4" w:space="0" w:color="auto"/>
              <w:left w:val="single" w:sz="4" w:space="0" w:color="auto"/>
              <w:bottom w:val="single" w:sz="4" w:space="0" w:color="auto"/>
              <w:right w:val="single" w:sz="4" w:space="0" w:color="auto"/>
            </w:tcBorders>
          </w:tcPr>
          <w:p w14:paraId="614E8163" w14:textId="77777777" w:rsidR="00E15D0E" w:rsidRPr="00BE0DDD" w:rsidRDefault="00E15D0E" w:rsidP="00D440FB">
            <w:pPr>
              <w:spacing w:after="120"/>
              <w:rPr>
                <w:rFonts w:ascii="Arial" w:hAnsi="Arial" w:cs="Arial"/>
                <w:noProof/>
              </w:rPr>
            </w:pPr>
            <w:r w:rsidRPr="00BE0DDD">
              <w:rPr>
                <w:rFonts w:ascii="Arial" w:hAnsi="Arial" w:cs="Arial"/>
                <w:noProof/>
              </w:rPr>
              <w:t>Mācību materiāli (sagatavotas prezentācijas)</w:t>
            </w:r>
          </w:p>
        </w:tc>
        <w:tc>
          <w:tcPr>
            <w:tcW w:w="748" w:type="pct"/>
            <w:tcBorders>
              <w:top w:val="single" w:sz="4" w:space="0" w:color="auto"/>
              <w:left w:val="single" w:sz="4" w:space="0" w:color="auto"/>
              <w:bottom w:val="single" w:sz="4" w:space="0" w:color="auto"/>
              <w:right w:val="single" w:sz="4" w:space="0" w:color="auto"/>
            </w:tcBorders>
          </w:tcPr>
          <w:p w14:paraId="1BC69F2A" w14:textId="77777777" w:rsidR="00E15D0E" w:rsidRPr="00BE0DDD" w:rsidRDefault="00E15D0E" w:rsidP="00D440FB">
            <w:pPr>
              <w:spacing w:after="120"/>
              <w:rPr>
                <w:rFonts w:ascii="Arial" w:hAnsi="Arial" w:cs="Arial"/>
                <w:noProof/>
              </w:rPr>
            </w:pPr>
            <w:r w:rsidRPr="00BE0DDD">
              <w:rPr>
                <w:rFonts w:ascii="Arial" w:hAnsi="Arial" w:cs="Arial"/>
                <w:noProof/>
              </w:rPr>
              <w:t>-</w:t>
            </w:r>
          </w:p>
        </w:tc>
        <w:tc>
          <w:tcPr>
            <w:tcW w:w="546" w:type="pct"/>
            <w:tcBorders>
              <w:top w:val="single" w:sz="4" w:space="0" w:color="auto"/>
              <w:left w:val="single" w:sz="4" w:space="0" w:color="auto"/>
              <w:bottom w:val="single" w:sz="4" w:space="0" w:color="auto"/>
              <w:right w:val="single" w:sz="4" w:space="0" w:color="auto"/>
            </w:tcBorders>
          </w:tcPr>
          <w:p w14:paraId="2DD4CCD3" w14:textId="77777777" w:rsidR="00E15D0E" w:rsidRPr="00BE0DDD" w:rsidRDefault="00E15D0E" w:rsidP="00D440FB">
            <w:pPr>
              <w:spacing w:after="120"/>
              <w:rPr>
                <w:rFonts w:ascii="Arial" w:hAnsi="Arial" w:cs="Arial"/>
                <w:noProof/>
              </w:rPr>
            </w:pPr>
            <w:r w:rsidRPr="00BE0DDD">
              <w:rPr>
                <w:rFonts w:ascii="Arial" w:hAnsi="Arial" w:cs="Arial"/>
                <w:noProof/>
              </w:rPr>
              <w:t>2023.gada decembrim</w:t>
            </w:r>
          </w:p>
        </w:tc>
        <w:tc>
          <w:tcPr>
            <w:tcW w:w="500" w:type="pct"/>
            <w:tcBorders>
              <w:top w:val="single" w:sz="4" w:space="0" w:color="auto"/>
              <w:left w:val="single" w:sz="4" w:space="0" w:color="auto"/>
              <w:bottom w:val="single" w:sz="4" w:space="0" w:color="auto"/>
              <w:right w:val="single" w:sz="4" w:space="0" w:color="auto"/>
            </w:tcBorders>
          </w:tcPr>
          <w:p w14:paraId="57C287D4" w14:textId="77777777" w:rsidR="00E15D0E" w:rsidRPr="00BE0DDD" w:rsidRDefault="00E15D0E" w:rsidP="00D440FB">
            <w:pPr>
              <w:spacing w:after="120"/>
              <w:rPr>
                <w:rFonts w:ascii="Arial" w:hAnsi="Arial" w:cs="Arial"/>
                <w:noProof/>
              </w:rPr>
            </w:pPr>
            <w:r w:rsidRPr="00BE0DDD">
              <w:rPr>
                <w:rFonts w:ascii="Arial" w:hAnsi="Arial" w:cs="Arial"/>
                <w:noProof/>
              </w:rPr>
              <w:t>Energopārvaldnieks</w:t>
            </w:r>
          </w:p>
        </w:tc>
      </w:tr>
      <w:tr w:rsidR="00E15D0E" w:rsidRPr="00BE0DDD" w14:paraId="6A55CA38" w14:textId="77777777" w:rsidTr="006D735D">
        <w:tc>
          <w:tcPr>
            <w:tcW w:w="341" w:type="pct"/>
          </w:tcPr>
          <w:p w14:paraId="58C24248" w14:textId="77777777" w:rsidR="00E15D0E" w:rsidRPr="00BE0DDD" w:rsidRDefault="00E15D0E" w:rsidP="00D440FB">
            <w:pPr>
              <w:spacing w:after="120"/>
              <w:rPr>
                <w:rFonts w:ascii="Arial" w:hAnsi="Arial" w:cs="Arial"/>
                <w:noProof/>
              </w:rPr>
            </w:pPr>
            <w:r w:rsidRPr="00BE0DDD">
              <w:rPr>
                <w:rFonts w:ascii="Arial" w:hAnsi="Arial" w:cs="Arial"/>
                <w:noProof/>
              </w:rPr>
              <w:t>2</w:t>
            </w:r>
          </w:p>
        </w:tc>
        <w:tc>
          <w:tcPr>
            <w:tcW w:w="1817" w:type="pct"/>
          </w:tcPr>
          <w:p w14:paraId="2F759FCB" w14:textId="77777777" w:rsidR="00E15D0E" w:rsidRPr="00BE0DDD" w:rsidRDefault="00E15D0E" w:rsidP="00D440FB">
            <w:pPr>
              <w:spacing w:after="120"/>
              <w:rPr>
                <w:rFonts w:ascii="Arial" w:hAnsi="Arial" w:cs="Arial"/>
                <w:noProof/>
              </w:rPr>
            </w:pPr>
            <w:r w:rsidRPr="00BE0DDD">
              <w:rPr>
                <w:rFonts w:ascii="Arial" w:hAnsi="Arial" w:cs="Arial"/>
                <w:noProof/>
                <w:u w:val="single"/>
              </w:rPr>
              <w:t>Uzdevums:</w:t>
            </w:r>
            <w:r w:rsidRPr="00BE0DDD">
              <w:rPr>
                <w:rFonts w:ascii="Arial" w:hAnsi="Arial" w:cs="Arial"/>
                <w:noProof/>
              </w:rPr>
              <w:t xml:space="preserve"> </w:t>
            </w:r>
            <w:r w:rsidRPr="00BE0DDD">
              <w:rPr>
                <w:rFonts w:ascii="Arial" w:hAnsi="Arial" w:cs="Arial"/>
                <w:noProof/>
                <w:u w:val="single"/>
              </w:rPr>
              <w:t>Objektu apsekošana un nepieciešamo datu ieguve</w:t>
            </w:r>
          </w:p>
          <w:p w14:paraId="4E800E34" w14:textId="77777777" w:rsidR="00E15D0E" w:rsidRPr="00BE0DDD" w:rsidRDefault="00E15D0E" w:rsidP="00D440FB">
            <w:pPr>
              <w:spacing w:after="120"/>
              <w:rPr>
                <w:rFonts w:ascii="Arial" w:hAnsi="Arial" w:cs="Arial"/>
                <w:noProof/>
              </w:rPr>
            </w:pPr>
            <w:r w:rsidRPr="00BE0DDD">
              <w:rPr>
                <w:rFonts w:ascii="Arial" w:hAnsi="Arial" w:cs="Arial"/>
                <w:noProof/>
                <w:u w:val="single"/>
              </w:rPr>
              <w:t>Rezultātu novērtēšana:</w:t>
            </w:r>
            <w:r w:rsidRPr="00BE0DDD">
              <w:rPr>
                <w:rFonts w:ascii="Arial" w:hAnsi="Arial" w:cs="Arial"/>
                <w:noProof/>
              </w:rPr>
              <w:t xml:space="preserve"> Pilnīga objektu datubāze</w:t>
            </w:r>
          </w:p>
        </w:tc>
        <w:tc>
          <w:tcPr>
            <w:tcW w:w="1048" w:type="pct"/>
          </w:tcPr>
          <w:p w14:paraId="21ADCA77" w14:textId="77777777" w:rsidR="00E15D0E" w:rsidRPr="00BE0DDD" w:rsidRDefault="00E15D0E" w:rsidP="00D440FB">
            <w:pPr>
              <w:spacing w:after="120"/>
              <w:rPr>
                <w:rFonts w:ascii="Arial" w:hAnsi="Arial" w:cs="Arial"/>
                <w:noProof/>
              </w:rPr>
            </w:pPr>
            <w:r w:rsidRPr="00BE0DDD">
              <w:rPr>
                <w:rFonts w:ascii="Arial" w:hAnsi="Arial" w:cs="Arial"/>
                <w:noProof/>
              </w:rPr>
              <w:t>Personāls</w:t>
            </w:r>
          </w:p>
          <w:p w14:paraId="233D0E73" w14:textId="77777777" w:rsidR="00E15D0E" w:rsidRPr="00BE0DDD" w:rsidRDefault="00E15D0E" w:rsidP="00D440FB">
            <w:pPr>
              <w:spacing w:after="120"/>
              <w:rPr>
                <w:rFonts w:ascii="Arial" w:hAnsi="Arial" w:cs="Arial"/>
                <w:noProof/>
              </w:rPr>
            </w:pPr>
          </w:p>
        </w:tc>
        <w:tc>
          <w:tcPr>
            <w:tcW w:w="748" w:type="pct"/>
          </w:tcPr>
          <w:p w14:paraId="786015BC" w14:textId="77777777" w:rsidR="00E15D0E" w:rsidRPr="00BE0DDD" w:rsidRDefault="00E15D0E" w:rsidP="00D440FB">
            <w:pPr>
              <w:spacing w:after="120"/>
              <w:rPr>
                <w:rFonts w:ascii="Arial" w:hAnsi="Arial" w:cs="Arial"/>
                <w:noProof/>
              </w:rPr>
            </w:pPr>
            <w:r w:rsidRPr="00BE0DDD">
              <w:rPr>
                <w:rFonts w:ascii="Arial" w:hAnsi="Arial" w:cs="Arial"/>
                <w:noProof/>
              </w:rPr>
              <w:t>-</w:t>
            </w:r>
          </w:p>
        </w:tc>
        <w:tc>
          <w:tcPr>
            <w:tcW w:w="546" w:type="pct"/>
          </w:tcPr>
          <w:p w14:paraId="192EC3D6" w14:textId="77777777" w:rsidR="00E15D0E" w:rsidRPr="00BE0DDD" w:rsidRDefault="00E15D0E" w:rsidP="00D440FB">
            <w:pPr>
              <w:spacing w:after="120"/>
              <w:rPr>
                <w:rFonts w:ascii="Arial" w:hAnsi="Arial" w:cs="Arial"/>
                <w:noProof/>
              </w:rPr>
            </w:pPr>
            <w:r w:rsidRPr="00BE0DDD">
              <w:rPr>
                <w:rFonts w:ascii="Arial" w:hAnsi="Arial" w:cs="Arial"/>
                <w:noProof/>
              </w:rPr>
              <w:t>2023.gada decembrim</w:t>
            </w:r>
          </w:p>
        </w:tc>
        <w:tc>
          <w:tcPr>
            <w:tcW w:w="500" w:type="pct"/>
          </w:tcPr>
          <w:p w14:paraId="321BAA02" w14:textId="77777777" w:rsidR="00E15D0E" w:rsidRPr="00BE0DDD" w:rsidRDefault="00E15D0E" w:rsidP="00D440FB">
            <w:pPr>
              <w:spacing w:after="120"/>
              <w:rPr>
                <w:rFonts w:ascii="Arial" w:hAnsi="Arial" w:cs="Arial"/>
                <w:noProof/>
              </w:rPr>
            </w:pPr>
            <w:r w:rsidRPr="00BE0DDD">
              <w:rPr>
                <w:rFonts w:ascii="Arial" w:hAnsi="Arial" w:cs="Arial"/>
                <w:noProof/>
              </w:rPr>
              <w:t>Energopārvaldnieks</w:t>
            </w:r>
          </w:p>
        </w:tc>
      </w:tr>
      <w:tr w:rsidR="00E15D0E" w:rsidRPr="00BE0DDD" w14:paraId="76C17D27" w14:textId="77777777" w:rsidTr="006D735D">
        <w:tc>
          <w:tcPr>
            <w:tcW w:w="341" w:type="pct"/>
            <w:tcBorders>
              <w:top w:val="single" w:sz="4" w:space="0" w:color="auto"/>
              <w:left w:val="single" w:sz="4" w:space="0" w:color="auto"/>
              <w:bottom w:val="single" w:sz="4" w:space="0" w:color="auto"/>
              <w:right w:val="single" w:sz="4" w:space="0" w:color="auto"/>
            </w:tcBorders>
          </w:tcPr>
          <w:p w14:paraId="783BA8B9" w14:textId="77777777" w:rsidR="00E15D0E" w:rsidRPr="00BE0DDD" w:rsidRDefault="00E15D0E" w:rsidP="00D440FB">
            <w:pPr>
              <w:spacing w:after="120"/>
              <w:rPr>
                <w:rFonts w:ascii="Arial" w:hAnsi="Arial" w:cs="Arial"/>
                <w:noProof/>
              </w:rPr>
            </w:pPr>
            <w:r w:rsidRPr="00BE0DDD">
              <w:rPr>
                <w:rFonts w:ascii="Arial" w:hAnsi="Arial" w:cs="Arial"/>
                <w:noProof/>
              </w:rPr>
              <w:t>3</w:t>
            </w:r>
          </w:p>
        </w:tc>
        <w:tc>
          <w:tcPr>
            <w:tcW w:w="1817" w:type="pct"/>
            <w:tcBorders>
              <w:top w:val="single" w:sz="4" w:space="0" w:color="auto"/>
              <w:left w:val="single" w:sz="4" w:space="0" w:color="auto"/>
              <w:bottom w:val="single" w:sz="4" w:space="0" w:color="auto"/>
              <w:right w:val="single" w:sz="4" w:space="0" w:color="auto"/>
            </w:tcBorders>
          </w:tcPr>
          <w:p w14:paraId="23C4AE01" w14:textId="77777777" w:rsidR="00E15D0E" w:rsidRPr="00BE0DDD" w:rsidRDefault="00E15D0E" w:rsidP="00D440FB">
            <w:pPr>
              <w:spacing w:after="120"/>
              <w:rPr>
                <w:rFonts w:ascii="Arial" w:hAnsi="Arial" w:cs="Arial"/>
                <w:noProof/>
                <w:u w:val="single"/>
              </w:rPr>
            </w:pPr>
            <w:r w:rsidRPr="00BE0DDD">
              <w:rPr>
                <w:rFonts w:ascii="Arial" w:hAnsi="Arial" w:cs="Arial"/>
                <w:noProof/>
                <w:u w:val="single"/>
              </w:rPr>
              <w:t>Uzdevums: IT risinājuma izstrāde energo atskaišu nodošanai citu departamentu iesaistītajiem</w:t>
            </w:r>
          </w:p>
          <w:p w14:paraId="4B542C50" w14:textId="77777777" w:rsidR="00E15D0E" w:rsidRPr="00BE0DDD" w:rsidRDefault="00E15D0E" w:rsidP="00D440FB">
            <w:pPr>
              <w:spacing w:after="120"/>
              <w:rPr>
                <w:rFonts w:ascii="Arial" w:hAnsi="Arial" w:cs="Arial"/>
                <w:noProof/>
                <w:u w:val="single"/>
              </w:rPr>
            </w:pPr>
            <w:r w:rsidRPr="00BE0DDD">
              <w:rPr>
                <w:rFonts w:ascii="Arial" w:hAnsi="Arial" w:cs="Arial"/>
                <w:noProof/>
                <w:u w:val="single"/>
              </w:rPr>
              <w:t>Rezultātu novērtēšana: Izveidota funkcionējoša IT sistēma</w:t>
            </w:r>
          </w:p>
        </w:tc>
        <w:tc>
          <w:tcPr>
            <w:tcW w:w="1048" w:type="pct"/>
            <w:tcBorders>
              <w:top w:val="single" w:sz="4" w:space="0" w:color="auto"/>
              <w:left w:val="single" w:sz="4" w:space="0" w:color="auto"/>
              <w:bottom w:val="single" w:sz="4" w:space="0" w:color="auto"/>
              <w:right w:val="single" w:sz="4" w:space="0" w:color="auto"/>
            </w:tcBorders>
          </w:tcPr>
          <w:p w14:paraId="7734CBA1" w14:textId="77777777" w:rsidR="00E15D0E" w:rsidRPr="00BE0DDD" w:rsidRDefault="00E15D0E" w:rsidP="00D440FB">
            <w:pPr>
              <w:spacing w:after="120"/>
              <w:rPr>
                <w:rFonts w:ascii="Arial" w:hAnsi="Arial" w:cs="Arial"/>
                <w:noProof/>
              </w:rPr>
            </w:pPr>
            <w:r w:rsidRPr="00BE0DDD">
              <w:rPr>
                <w:rFonts w:ascii="Arial" w:hAnsi="Arial" w:cs="Arial"/>
                <w:noProof/>
              </w:rPr>
              <w:t>Finanšu resursi</w:t>
            </w:r>
          </w:p>
          <w:p w14:paraId="3F74E623" w14:textId="77777777" w:rsidR="00E15D0E" w:rsidRPr="00BE0DDD" w:rsidRDefault="00E15D0E" w:rsidP="00D440FB">
            <w:pPr>
              <w:spacing w:after="120"/>
              <w:rPr>
                <w:rFonts w:ascii="Arial" w:hAnsi="Arial" w:cs="Arial"/>
                <w:noProof/>
              </w:rPr>
            </w:pPr>
          </w:p>
        </w:tc>
        <w:tc>
          <w:tcPr>
            <w:tcW w:w="748" w:type="pct"/>
            <w:tcBorders>
              <w:top w:val="single" w:sz="4" w:space="0" w:color="auto"/>
              <w:left w:val="single" w:sz="4" w:space="0" w:color="auto"/>
              <w:bottom w:val="single" w:sz="4" w:space="0" w:color="auto"/>
              <w:right w:val="single" w:sz="4" w:space="0" w:color="auto"/>
            </w:tcBorders>
          </w:tcPr>
          <w:p w14:paraId="02AD8FEE" w14:textId="77777777" w:rsidR="00E15D0E" w:rsidRPr="00BE0DDD" w:rsidRDefault="00E15D0E" w:rsidP="00D440FB">
            <w:pPr>
              <w:spacing w:after="120"/>
              <w:rPr>
                <w:rFonts w:ascii="Arial" w:hAnsi="Arial" w:cs="Arial"/>
                <w:noProof/>
              </w:rPr>
            </w:pPr>
            <w:r w:rsidRPr="00BE0DDD">
              <w:rPr>
                <w:rFonts w:ascii="Arial" w:hAnsi="Arial" w:cs="Arial"/>
                <w:noProof/>
              </w:rPr>
              <w:t>-</w:t>
            </w:r>
          </w:p>
        </w:tc>
        <w:tc>
          <w:tcPr>
            <w:tcW w:w="546" w:type="pct"/>
            <w:tcBorders>
              <w:top w:val="single" w:sz="4" w:space="0" w:color="auto"/>
              <w:left w:val="single" w:sz="4" w:space="0" w:color="auto"/>
              <w:bottom w:val="single" w:sz="4" w:space="0" w:color="auto"/>
              <w:right w:val="single" w:sz="4" w:space="0" w:color="auto"/>
            </w:tcBorders>
          </w:tcPr>
          <w:p w14:paraId="57774E50" w14:textId="77777777" w:rsidR="00E15D0E" w:rsidRPr="00BE0DDD" w:rsidRDefault="00E15D0E" w:rsidP="00D440FB">
            <w:pPr>
              <w:spacing w:after="120"/>
              <w:rPr>
                <w:rFonts w:ascii="Arial" w:hAnsi="Arial" w:cs="Arial"/>
                <w:noProof/>
              </w:rPr>
            </w:pPr>
            <w:r w:rsidRPr="00BE0DDD">
              <w:rPr>
                <w:rFonts w:ascii="Arial" w:hAnsi="Arial" w:cs="Arial"/>
                <w:noProof/>
              </w:rPr>
              <w:t>2023.gada 30.jūnijam</w:t>
            </w:r>
          </w:p>
          <w:p w14:paraId="17043D64" w14:textId="77777777" w:rsidR="00E15D0E" w:rsidRPr="00BE0DDD" w:rsidRDefault="00E15D0E" w:rsidP="00D440FB">
            <w:pPr>
              <w:spacing w:after="120"/>
              <w:rPr>
                <w:rFonts w:ascii="Arial" w:hAnsi="Arial" w:cs="Arial"/>
                <w:noProof/>
              </w:rPr>
            </w:pPr>
          </w:p>
        </w:tc>
        <w:tc>
          <w:tcPr>
            <w:tcW w:w="500" w:type="pct"/>
            <w:tcBorders>
              <w:top w:val="single" w:sz="4" w:space="0" w:color="auto"/>
              <w:left w:val="single" w:sz="4" w:space="0" w:color="auto"/>
              <w:bottom w:val="single" w:sz="4" w:space="0" w:color="auto"/>
              <w:right w:val="single" w:sz="4" w:space="0" w:color="auto"/>
            </w:tcBorders>
          </w:tcPr>
          <w:p w14:paraId="18B3E625" w14:textId="77777777" w:rsidR="00E15D0E" w:rsidRPr="00BE0DDD" w:rsidRDefault="00E15D0E" w:rsidP="00D440FB">
            <w:pPr>
              <w:spacing w:after="120"/>
              <w:rPr>
                <w:rFonts w:ascii="Arial" w:hAnsi="Arial" w:cs="Arial"/>
                <w:noProof/>
              </w:rPr>
            </w:pPr>
            <w:r w:rsidRPr="00BE0DDD">
              <w:rPr>
                <w:rFonts w:ascii="Arial" w:hAnsi="Arial" w:cs="Arial"/>
                <w:noProof/>
              </w:rPr>
              <w:t>REA sadarbībā ar Rīgas digitālo aģentūru</w:t>
            </w:r>
          </w:p>
          <w:p w14:paraId="4890D17D" w14:textId="77777777" w:rsidR="00E15D0E" w:rsidRPr="00BE0DDD" w:rsidRDefault="00E15D0E" w:rsidP="00D440FB">
            <w:pPr>
              <w:spacing w:after="120"/>
              <w:rPr>
                <w:rFonts w:ascii="Arial" w:hAnsi="Arial" w:cs="Arial"/>
                <w:noProof/>
              </w:rPr>
            </w:pPr>
          </w:p>
        </w:tc>
      </w:tr>
      <w:tr w:rsidR="00E15D0E" w:rsidRPr="00BE0DDD" w14:paraId="200FB167" w14:textId="77777777" w:rsidTr="006D735D">
        <w:tc>
          <w:tcPr>
            <w:tcW w:w="341" w:type="pct"/>
            <w:tcBorders>
              <w:top w:val="single" w:sz="4" w:space="0" w:color="auto"/>
              <w:left w:val="single" w:sz="4" w:space="0" w:color="auto"/>
              <w:bottom w:val="single" w:sz="4" w:space="0" w:color="auto"/>
              <w:right w:val="single" w:sz="4" w:space="0" w:color="auto"/>
            </w:tcBorders>
          </w:tcPr>
          <w:p w14:paraId="77EB2BB7" w14:textId="77777777" w:rsidR="00E15D0E" w:rsidRPr="00BE0DDD" w:rsidRDefault="00E15D0E" w:rsidP="00D440FB">
            <w:pPr>
              <w:spacing w:after="120"/>
              <w:rPr>
                <w:rFonts w:ascii="Arial" w:hAnsi="Arial" w:cs="Arial"/>
                <w:noProof/>
              </w:rPr>
            </w:pPr>
            <w:r w:rsidRPr="00BE0DDD">
              <w:rPr>
                <w:rFonts w:ascii="Arial" w:hAnsi="Arial" w:cs="Arial"/>
                <w:noProof/>
              </w:rPr>
              <w:t>4</w:t>
            </w:r>
          </w:p>
        </w:tc>
        <w:tc>
          <w:tcPr>
            <w:tcW w:w="1817" w:type="pct"/>
            <w:tcBorders>
              <w:top w:val="single" w:sz="4" w:space="0" w:color="auto"/>
              <w:left w:val="single" w:sz="4" w:space="0" w:color="auto"/>
              <w:bottom w:val="single" w:sz="4" w:space="0" w:color="auto"/>
              <w:right w:val="single" w:sz="4" w:space="0" w:color="auto"/>
            </w:tcBorders>
          </w:tcPr>
          <w:p w14:paraId="13F8F0B6" w14:textId="77777777" w:rsidR="00E15D0E" w:rsidRPr="00BE0DDD" w:rsidRDefault="00E15D0E" w:rsidP="00D440FB">
            <w:pPr>
              <w:spacing w:after="120"/>
              <w:rPr>
                <w:rFonts w:ascii="Arial" w:hAnsi="Arial" w:cs="Arial"/>
                <w:noProof/>
                <w:u w:val="single"/>
              </w:rPr>
            </w:pPr>
            <w:r w:rsidRPr="00BE0DDD">
              <w:rPr>
                <w:rFonts w:ascii="Arial" w:hAnsi="Arial" w:cs="Arial"/>
                <w:noProof/>
                <w:u w:val="single"/>
              </w:rPr>
              <w:t>Uzdevums: Optimizēt iekštelpu temperatūras režīmus ēkās</w:t>
            </w:r>
          </w:p>
          <w:p w14:paraId="503738E1" w14:textId="77777777" w:rsidR="00E15D0E" w:rsidRPr="00BE0DDD" w:rsidRDefault="00E15D0E" w:rsidP="00D440FB">
            <w:pPr>
              <w:spacing w:after="120"/>
              <w:rPr>
                <w:rFonts w:ascii="Arial" w:hAnsi="Arial" w:cs="Arial"/>
                <w:noProof/>
                <w:u w:val="single"/>
              </w:rPr>
            </w:pPr>
            <w:r w:rsidRPr="00BE0DDD">
              <w:rPr>
                <w:rFonts w:ascii="Arial" w:hAnsi="Arial" w:cs="Arial"/>
                <w:noProof/>
                <w:u w:val="single"/>
              </w:rPr>
              <w:t>Rezultātu novērtēšana: samazināts siltumenerģijas patēriņš</w:t>
            </w:r>
          </w:p>
        </w:tc>
        <w:tc>
          <w:tcPr>
            <w:tcW w:w="1048" w:type="pct"/>
            <w:tcBorders>
              <w:top w:val="single" w:sz="4" w:space="0" w:color="auto"/>
              <w:left w:val="single" w:sz="4" w:space="0" w:color="auto"/>
              <w:bottom w:val="single" w:sz="4" w:space="0" w:color="auto"/>
              <w:right w:val="single" w:sz="4" w:space="0" w:color="auto"/>
            </w:tcBorders>
          </w:tcPr>
          <w:p w14:paraId="718DE381" w14:textId="77777777" w:rsidR="00E15D0E" w:rsidRPr="00BE0DDD" w:rsidRDefault="00E15D0E" w:rsidP="00D440FB">
            <w:pPr>
              <w:spacing w:after="120"/>
              <w:rPr>
                <w:rFonts w:ascii="Arial" w:hAnsi="Arial" w:cs="Arial"/>
                <w:noProof/>
              </w:rPr>
            </w:pPr>
            <w:r w:rsidRPr="00BE0DDD">
              <w:rPr>
                <w:rFonts w:ascii="Arial" w:hAnsi="Arial" w:cs="Arial"/>
                <w:noProof/>
              </w:rPr>
              <w:t>Personāls</w:t>
            </w:r>
          </w:p>
        </w:tc>
        <w:tc>
          <w:tcPr>
            <w:tcW w:w="748" w:type="pct"/>
            <w:tcBorders>
              <w:top w:val="single" w:sz="4" w:space="0" w:color="auto"/>
              <w:left w:val="single" w:sz="4" w:space="0" w:color="auto"/>
              <w:bottom w:val="single" w:sz="4" w:space="0" w:color="auto"/>
              <w:right w:val="single" w:sz="4" w:space="0" w:color="auto"/>
            </w:tcBorders>
          </w:tcPr>
          <w:p w14:paraId="6B5DCEE9" w14:textId="77777777" w:rsidR="00E15D0E" w:rsidRPr="00BE0DDD" w:rsidRDefault="00E15D0E" w:rsidP="00D440FB">
            <w:pPr>
              <w:spacing w:after="120"/>
              <w:rPr>
                <w:rFonts w:ascii="Arial" w:hAnsi="Arial" w:cs="Arial"/>
                <w:noProof/>
              </w:rPr>
            </w:pPr>
            <w:r w:rsidRPr="00BE0DDD">
              <w:rPr>
                <w:rFonts w:ascii="Arial" w:hAnsi="Arial" w:cs="Arial"/>
                <w:noProof/>
              </w:rPr>
              <w:t>Siltumenerģija 6300 MWh/gadā</w:t>
            </w:r>
          </w:p>
        </w:tc>
        <w:tc>
          <w:tcPr>
            <w:tcW w:w="546" w:type="pct"/>
            <w:tcBorders>
              <w:top w:val="single" w:sz="4" w:space="0" w:color="auto"/>
              <w:left w:val="single" w:sz="4" w:space="0" w:color="auto"/>
              <w:bottom w:val="single" w:sz="4" w:space="0" w:color="auto"/>
              <w:right w:val="single" w:sz="4" w:space="0" w:color="auto"/>
            </w:tcBorders>
          </w:tcPr>
          <w:p w14:paraId="08D7B503" w14:textId="77777777" w:rsidR="00E15D0E" w:rsidRPr="00BE0DDD" w:rsidRDefault="00E15D0E" w:rsidP="00D440FB">
            <w:pPr>
              <w:spacing w:after="120"/>
              <w:rPr>
                <w:rFonts w:ascii="Arial" w:hAnsi="Arial" w:cs="Arial"/>
                <w:noProof/>
              </w:rPr>
            </w:pPr>
            <w:r w:rsidRPr="00BE0DDD">
              <w:rPr>
                <w:rFonts w:ascii="Arial" w:hAnsi="Arial" w:cs="Arial"/>
                <w:noProof/>
              </w:rPr>
              <w:t>2023.gada decembrim</w:t>
            </w:r>
          </w:p>
        </w:tc>
        <w:tc>
          <w:tcPr>
            <w:tcW w:w="500" w:type="pct"/>
            <w:tcBorders>
              <w:top w:val="single" w:sz="4" w:space="0" w:color="auto"/>
              <w:left w:val="single" w:sz="4" w:space="0" w:color="auto"/>
              <w:bottom w:val="single" w:sz="4" w:space="0" w:color="auto"/>
              <w:right w:val="single" w:sz="4" w:space="0" w:color="auto"/>
            </w:tcBorders>
          </w:tcPr>
          <w:p w14:paraId="5647EB03" w14:textId="77777777" w:rsidR="00E15D0E" w:rsidRPr="00BE0DDD" w:rsidRDefault="00E15D0E" w:rsidP="00D440FB">
            <w:pPr>
              <w:spacing w:after="120"/>
              <w:rPr>
                <w:rFonts w:ascii="Arial" w:hAnsi="Arial" w:cs="Arial"/>
                <w:noProof/>
              </w:rPr>
            </w:pPr>
            <w:r w:rsidRPr="00BE0DDD">
              <w:rPr>
                <w:rFonts w:ascii="Arial" w:hAnsi="Arial" w:cs="Arial"/>
                <w:noProof/>
              </w:rPr>
              <w:t>REA sadarbībā ar Rīgas nami un Rīgas siltums</w:t>
            </w:r>
          </w:p>
        </w:tc>
      </w:tr>
      <w:tr w:rsidR="00E15D0E" w:rsidRPr="00BE0DDD" w14:paraId="2049CFE4" w14:textId="77777777" w:rsidTr="006D735D">
        <w:tc>
          <w:tcPr>
            <w:tcW w:w="341" w:type="pct"/>
            <w:tcBorders>
              <w:top w:val="single" w:sz="4" w:space="0" w:color="auto"/>
              <w:left w:val="single" w:sz="4" w:space="0" w:color="auto"/>
              <w:bottom w:val="single" w:sz="4" w:space="0" w:color="auto"/>
              <w:right w:val="single" w:sz="4" w:space="0" w:color="auto"/>
            </w:tcBorders>
          </w:tcPr>
          <w:p w14:paraId="151571B2" w14:textId="77777777" w:rsidR="00E15D0E" w:rsidRPr="00BE0DDD" w:rsidRDefault="00E15D0E" w:rsidP="00D440FB">
            <w:pPr>
              <w:spacing w:after="120"/>
              <w:rPr>
                <w:rFonts w:ascii="Arial" w:hAnsi="Arial" w:cs="Arial"/>
                <w:noProof/>
              </w:rPr>
            </w:pPr>
            <w:r w:rsidRPr="00BE0DDD">
              <w:rPr>
                <w:rFonts w:ascii="Arial" w:hAnsi="Arial" w:cs="Arial"/>
                <w:noProof/>
              </w:rPr>
              <w:t>5</w:t>
            </w:r>
          </w:p>
        </w:tc>
        <w:tc>
          <w:tcPr>
            <w:tcW w:w="1817" w:type="pct"/>
            <w:tcBorders>
              <w:top w:val="single" w:sz="4" w:space="0" w:color="auto"/>
              <w:left w:val="single" w:sz="4" w:space="0" w:color="auto"/>
              <w:bottom w:val="single" w:sz="4" w:space="0" w:color="auto"/>
              <w:right w:val="single" w:sz="4" w:space="0" w:color="auto"/>
            </w:tcBorders>
          </w:tcPr>
          <w:p w14:paraId="72B772C2" w14:textId="77777777" w:rsidR="00E15D0E" w:rsidRPr="00BE0DDD" w:rsidRDefault="00E15D0E" w:rsidP="00D440FB">
            <w:pPr>
              <w:spacing w:after="120"/>
              <w:rPr>
                <w:rFonts w:ascii="Arial" w:hAnsi="Arial" w:cs="Arial"/>
                <w:noProof/>
                <w:u w:val="single"/>
              </w:rPr>
            </w:pPr>
            <w:r w:rsidRPr="00BE0DDD">
              <w:rPr>
                <w:rFonts w:ascii="Arial" w:hAnsi="Arial" w:cs="Arial"/>
                <w:noProof/>
                <w:u w:val="single"/>
              </w:rPr>
              <w:t>Uzdevums: Optimizēt elektroierīču darba laikus ēkās</w:t>
            </w:r>
          </w:p>
          <w:p w14:paraId="02BA660E" w14:textId="77777777" w:rsidR="00E15D0E" w:rsidRPr="00BE0DDD" w:rsidRDefault="00E15D0E" w:rsidP="00D440FB">
            <w:pPr>
              <w:spacing w:after="120"/>
              <w:rPr>
                <w:rFonts w:ascii="Arial" w:hAnsi="Arial" w:cs="Arial"/>
                <w:noProof/>
                <w:u w:val="single"/>
              </w:rPr>
            </w:pPr>
            <w:r w:rsidRPr="00BE0DDD">
              <w:rPr>
                <w:rFonts w:ascii="Arial" w:hAnsi="Arial" w:cs="Arial"/>
                <w:noProof/>
                <w:u w:val="single"/>
              </w:rPr>
              <w:t>Rezultātu novērtēšana: samazināts elektroenerģijas patēriņš</w:t>
            </w:r>
          </w:p>
        </w:tc>
        <w:tc>
          <w:tcPr>
            <w:tcW w:w="1048" w:type="pct"/>
            <w:tcBorders>
              <w:top w:val="single" w:sz="4" w:space="0" w:color="auto"/>
              <w:left w:val="single" w:sz="4" w:space="0" w:color="auto"/>
              <w:bottom w:val="single" w:sz="4" w:space="0" w:color="auto"/>
              <w:right w:val="single" w:sz="4" w:space="0" w:color="auto"/>
            </w:tcBorders>
          </w:tcPr>
          <w:p w14:paraId="43E9D804" w14:textId="77777777" w:rsidR="00E15D0E" w:rsidRPr="00BE0DDD" w:rsidRDefault="00E15D0E" w:rsidP="00D440FB">
            <w:pPr>
              <w:spacing w:after="120"/>
              <w:rPr>
                <w:rFonts w:ascii="Arial" w:hAnsi="Arial" w:cs="Arial"/>
                <w:noProof/>
              </w:rPr>
            </w:pPr>
            <w:r w:rsidRPr="00BE0DDD">
              <w:rPr>
                <w:rFonts w:ascii="Arial" w:hAnsi="Arial" w:cs="Arial"/>
                <w:noProof/>
              </w:rPr>
              <w:t>Personāls</w:t>
            </w:r>
          </w:p>
        </w:tc>
        <w:tc>
          <w:tcPr>
            <w:tcW w:w="748" w:type="pct"/>
            <w:tcBorders>
              <w:top w:val="single" w:sz="4" w:space="0" w:color="auto"/>
              <w:left w:val="single" w:sz="4" w:space="0" w:color="auto"/>
              <w:bottom w:val="single" w:sz="4" w:space="0" w:color="auto"/>
              <w:right w:val="single" w:sz="4" w:space="0" w:color="auto"/>
            </w:tcBorders>
          </w:tcPr>
          <w:p w14:paraId="7D10DC61" w14:textId="77777777" w:rsidR="00E15D0E" w:rsidRPr="00BE0DDD" w:rsidRDefault="00E15D0E" w:rsidP="00D440FB">
            <w:pPr>
              <w:spacing w:after="120"/>
              <w:rPr>
                <w:rFonts w:ascii="Arial" w:hAnsi="Arial" w:cs="Arial"/>
                <w:noProof/>
              </w:rPr>
            </w:pPr>
            <w:r w:rsidRPr="00BE0DDD">
              <w:rPr>
                <w:rFonts w:ascii="Arial" w:hAnsi="Arial" w:cs="Arial"/>
                <w:noProof/>
              </w:rPr>
              <w:t>Elektroenerģija 1300 MWh/gadā</w:t>
            </w:r>
          </w:p>
        </w:tc>
        <w:tc>
          <w:tcPr>
            <w:tcW w:w="546" w:type="pct"/>
            <w:tcBorders>
              <w:top w:val="single" w:sz="4" w:space="0" w:color="auto"/>
              <w:left w:val="single" w:sz="4" w:space="0" w:color="auto"/>
              <w:bottom w:val="single" w:sz="4" w:space="0" w:color="auto"/>
              <w:right w:val="single" w:sz="4" w:space="0" w:color="auto"/>
            </w:tcBorders>
          </w:tcPr>
          <w:p w14:paraId="0AE37EA9" w14:textId="77777777" w:rsidR="00E15D0E" w:rsidRPr="00BE0DDD" w:rsidRDefault="00E15D0E" w:rsidP="00D440FB">
            <w:pPr>
              <w:spacing w:after="120"/>
              <w:rPr>
                <w:rFonts w:ascii="Arial" w:hAnsi="Arial" w:cs="Arial"/>
                <w:noProof/>
              </w:rPr>
            </w:pPr>
            <w:r w:rsidRPr="00BE0DDD">
              <w:rPr>
                <w:rFonts w:ascii="Arial" w:hAnsi="Arial" w:cs="Arial"/>
                <w:noProof/>
              </w:rPr>
              <w:t>2023.gada decembrim</w:t>
            </w:r>
          </w:p>
        </w:tc>
        <w:tc>
          <w:tcPr>
            <w:tcW w:w="500" w:type="pct"/>
            <w:tcBorders>
              <w:top w:val="single" w:sz="4" w:space="0" w:color="auto"/>
              <w:left w:val="single" w:sz="4" w:space="0" w:color="auto"/>
              <w:bottom w:val="single" w:sz="4" w:space="0" w:color="auto"/>
              <w:right w:val="single" w:sz="4" w:space="0" w:color="auto"/>
            </w:tcBorders>
          </w:tcPr>
          <w:p w14:paraId="547ED1F7" w14:textId="77777777" w:rsidR="00E15D0E" w:rsidRPr="00BE0DDD" w:rsidRDefault="00E15D0E" w:rsidP="00D440FB">
            <w:pPr>
              <w:spacing w:after="120"/>
              <w:rPr>
                <w:rFonts w:ascii="Arial" w:hAnsi="Arial" w:cs="Arial"/>
                <w:noProof/>
              </w:rPr>
            </w:pPr>
            <w:r w:rsidRPr="00BE0DDD">
              <w:rPr>
                <w:rFonts w:ascii="Arial" w:hAnsi="Arial" w:cs="Arial"/>
                <w:noProof/>
              </w:rPr>
              <w:t>REA</w:t>
            </w:r>
          </w:p>
        </w:tc>
      </w:tr>
      <w:tr w:rsidR="00E15D0E" w:rsidRPr="00BE0DDD" w14:paraId="5BE415E4" w14:textId="77777777" w:rsidTr="006D735D">
        <w:tc>
          <w:tcPr>
            <w:tcW w:w="341" w:type="pct"/>
            <w:tcBorders>
              <w:top w:val="single" w:sz="4" w:space="0" w:color="auto"/>
              <w:left w:val="single" w:sz="4" w:space="0" w:color="auto"/>
              <w:bottom w:val="single" w:sz="4" w:space="0" w:color="auto"/>
              <w:right w:val="single" w:sz="4" w:space="0" w:color="auto"/>
            </w:tcBorders>
          </w:tcPr>
          <w:p w14:paraId="4AB92B87" w14:textId="77777777" w:rsidR="00E15D0E" w:rsidRPr="00BE0DDD" w:rsidRDefault="00E15D0E" w:rsidP="00D440FB">
            <w:pPr>
              <w:spacing w:after="120"/>
              <w:rPr>
                <w:rFonts w:ascii="Arial" w:hAnsi="Arial" w:cs="Arial"/>
                <w:noProof/>
              </w:rPr>
            </w:pPr>
            <w:r w:rsidRPr="00BE0DDD">
              <w:rPr>
                <w:rFonts w:ascii="Arial" w:hAnsi="Arial" w:cs="Arial"/>
                <w:noProof/>
              </w:rPr>
              <w:t>6</w:t>
            </w:r>
          </w:p>
        </w:tc>
        <w:tc>
          <w:tcPr>
            <w:tcW w:w="1817" w:type="pct"/>
            <w:tcBorders>
              <w:top w:val="single" w:sz="4" w:space="0" w:color="auto"/>
              <w:left w:val="single" w:sz="4" w:space="0" w:color="auto"/>
              <w:bottom w:val="single" w:sz="4" w:space="0" w:color="auto"/>
              <w:right w:val="single" w:sz="4" w:space="0" w:color="auto"/>
            </w:tcBorders>
          </w:tcPr>
          <w:p w14:paraId="3CC7C1BF" w14:textId="77777777" w:rsidR="00E15D0E" w:rsidRPr="00BE0DDD" w:rsidRDefault="00E15D0E" w:rsidP="00D440FB">
            <w:pPr>
              <w:spacing w:after="120"/>
              <w:rPr>
                <w:rFonts w:ascii="Arial" w:hAnsi="Arial" w:cs="Arial"/>
                <w:noProof/>
                <w:u w:val="single"/>
              </w:rPr>
            </w:pPr>
            <w:r w:rsidRPr="00BE0DDD">
              <w:rPr>
                <w:rFonts w:ascii="Arial" w:hAnsi="Arial" w:cs="Arial"/>
                <w:noProof/>
                <w:u w:val="single"/>
              </w:rPr>
              <w:t>Uzdevums: Veikt objektu ūdens patēriņa ierīču auditu. Sagatavot priekšlikumus to aizstāšanai ar efektīvākām un organizēt to nomaiņu</w:t>
            </w:r>
          </w:p>
          <w:p w14:paraId="56607ED9" w14:textId="77777777" w:rsidR="00E15D0E" w:rsidRPr="00BE0DDD" w:rsidRDefault="00E15D0E" w:rsidP="00D440FB">
            <w:pPr>
              <w:spacing w:after="120"/>
              <w:rPr>
                <w:rFonts w:ascii="Arial" w:hAnsi="Arial" w:cs="Arial"/>
                <w:noProof/>
                <w:u w:val="single"/>
              </w:rPr>
            </w:pPr>
            <w:r w:rsidRPr="00BE0DDD">
              <w:rPr>
                <w:rFonts w:ascii="Arial" w:hAnsi="Arial" w:cs="Arial"/>
                <w:noProof/>
                <w:u w:val="single"/>
              </w:rPr>
              <w:t>Rezultātu novērtēšana: Ūdens/kanalizācijas patēriņa samazinājums par 80 000 m3/gadā</w:t>
            </w:r>
          </w:p>
        </w:tc>
        <w:tc>
          <w:tcPr>
            <w:tcW w:w="1048" w:type="pct"/>
            <w:tcBorders>
              <w:top w:val="single" w:sz="4" w:space="0" w:color="auto"/>
              <w:left w:val="single" w:sz="4" w:space="0" w:color="auto"/>
              <w:bottom w:val="single" w:sz="4" w:space="0" w:color="auto"/>
              <w:right w:val="single" w:sz="4" w:space="0" w:color="auto"/>
            </w:tcBorders>
          </w:tcPr>
          <w:p w14:paraId="4EEF2917" w14:textId="77777777" w:rsidR="00E15D0E" w:rsidRPr="00BE0DDD" w:rsidRDefault="00E15D0E" w:rsidP="00D440FB">
            <w:pPr>
              <w:spacing w:after="120"/>
              <w:rPr>
                <w:rFonts w:ascii="Arial" w:hAnsi="Arial" w:cs="Arial"/>
                <w:noProof/>
              </w:rPr>
            </w:pPr>
            <w:r w:rsidRPr="00BE0DDD">
              <w:rPr>
                <w:rFonts w:ascii="Arial" w:hAnsi="Arial" w:cs="Arial"/>
                <w:noProof/>
              </w:rPr>
              <w:t>Finanšu resursi (aptuveni 40 000 EUR)</w:t>
            </w:r>
          </w:p>
        </w:tc>
        <w:tc>
          <w:tcPr>
            <w:tcW w:w="748" w:type="pct"/>
            <w:tcBorders>
              <w:top w:val="single" w:sz="4" w:space="0" w:color="auto"/>
              <w:left w:val="single" w:sz="4" w:space="0" w:color="auto"/>
              <w:bottom w:val="single" w:sz="4" w:space="0" w:color="auto"/>
              <w:right w:val="single" w:sz="4" w:space="0" w:color="auto"/>
            </w:tcBorders>
          </w:tcPr>
          <w:p w14:paraId="48084487" w14:textId="77777777" w:rsidR="00E15D0E" w:rsidRPr="00BE0DDD" w:rsidRDefault="00E15D0E" w:rsidP="00D440FB">
            <w:pPr>
              <w:spacing w:after="120"/>
              <w:rPr>
                <w:rFonts w:ascii="Arial" w:hAnsi="Arial" w:cs="Arial"/>
                <w:noProof/>
              </w:rPr>
            </w:pPr>
            <w:r w:rsidRPr="00BE0DDD">
              <w:rPr>
                <w:rFonts w:ascii="Arial" w:hAnsi="Arial" w:cs="Arial"/>
                <w:noProof/>
              </w:rPr>
              <w:t>Ūdens/kanalizācija 80 000 m3/gadā</w:t>
            </w:r>
          </w:p>
        </w:tc>
        <w:tc>
          <w:tcPr>
            <w:tcW w:w="546" w:type="pct"/>
            <w:tcBorders>
              <w:top w:val="single" w:sz="4" w:space="0" w:color="auto"/>
              <w:left w:val="single" w:sz="4" w:space="0" w:color="auto"/>
              <w:bottom w:val="single" w:sz="4" w:space="0" w:color="auto"/>
              <w:right w:val="single" w:sz="4" w:space="0" w:color="auto"/>
            </w:tcBorders>
          </w:tcPr>
          <w:p w14:paraId="0039BB79" w14:textId="77777777" w:rsidR="00E15D0E" w:rsidRPr="00BE0DDD" w:rsidRDefault="00E15D0E" w:rsidP="00D440FB">
            <w:pPr>
              <w:spacing w:after="120"/>
              <w:rPr>
                <w:rFonts w:ascii="Arial" w:hAnsi="Arial" w:cs="Arial"/>
                <w:noProof/>
              </w:rPr>
            </w:pPr>
            <w:r w:rsidRPr="00BE0DDD">
              <w:rPr>
                <w:rFonts w:ascii="Arial" w:hAnsi="Arial" w:cs="Arial"/>
                <w:noProof/>
              </w:rPr>
              <w:t>2023.gada decembrim</w:t>
            </w:r>
          </w:p>
        </w:tc>
        <w:tc>
          <w:tcPr>
            <w:tcW w:w="500" w:type="pct"/>
            <w:tcBorders>
              <w:top w:val="single" w:sz="4" w:space="0" w:color="auto"/>
              <w:left w:val="single" w:sz="4" w:space="0" w:color="auto"/>
              <w:bottom w:val="single" w:sz="4" w:space="0" w:color="auto"/>
              <w:right w:val="single" w:sz="4" w:space="0" w:color="auto"/>
            </w:tcBorders>
          </w:tcPr>
          <w:p w14:paraId="41D9CEEC" w14:textId="77777777" w:rsidR="00E15D0E" w:rsidRPr="00BE0DDD" w:rsidRDefault="00E15D0E" w:rsidP="00D440FB">
            <w:pPr>
              <w:spacing w:after="120"/>
              <w:rPr>
                <w:rFonts w:ascii="Arial" w:hAnsi="Arial" w:cs="Arial"/>
                <w:noProof/>
              </w:rPr>
            </w:pPr>
            <w:r w:rsidRPr="00BE0DDD">
              <w:rPr>
                <w:rFonts w:ascii="Arial" w:hAnsi="Arial" w:cs="Arial"/>
                <w:noProof/>
              </w:rPr>
              <w:t>REA</w:t>
            </w:r>
          </w:p>
        </w:tc>
      </w:tr>
      <w:tr w:rsidR="00E15D0E" w:rsidRPr="00BE0DDD" w14:paraId="35B6C5EA" w14:textId="77777777" w:rsidTr="006D735D">
        <w:tc>
          <w:tcPr>
            <w:tcW w:w="341" w:type="pct"/>
            <w:tcBorders>
              <w:top w:val="single" w:sz="4" w:space="0" w:color="auto"/>
              <w:left w:val="single" w:sz="4" w:space="0" w:color="auto"/>
              <w:bottom w:val="single" w:sz="4" w:space="0" w:color="auto"/>
              <w:right w:val="single" w:sz="4" w:space="0" w:color="auto"/>
            </w:tcBorders>
          </w:tcPr>
          <w:p w14:paraId="5828B21B" w14:textId="77777777" w:rsidR="00E15D0E" w:rsidRPr="00BE0DDD" w:rsidRDefault="00E15D0E" w:rsidP="00D440FB">
            <w:pPr>
              <w:spacing w:after="120"/>
              <w:rPr>
                <w:rFonts w:ascii="Arial" w:hAnsi="Arial" w:cs="Arial"/>
                <w:noProof/>
              </w:rPr>
            </w:pPr>
            <w:r w:rsidRPr="00BE0DDD">
              <w:rPr>
                <w:rFonts w:ascii="Arial" w:hAnsi="Arial" w:cs="Arial"/>
                <w:noProof/>
              </w:rPr>
              <w:t>7</w:t>
            </w:r>
          </w:p>
        </w:tc>
        <w:tc>
          <w:tcPr>
            <w:tcW w:w="1817" w:type="pct"/>
            <w:tcBorders>
              <w:top w:val="single" w:sz="4" w:space="0" w:color="auto"/>
              <w:left w:val="single" w:sz="4" w:space="0" w:color="auto"/>
              <w:bottom w:val="single" w:sz="4" w:space="0" w:color="auto"/>
              <w:right w:val="single" w:sz="4" w:space="0" w:color="auto"/>
            </w:tcBorders>
          </w:tcPr>
          <w:p w14:paraId="2C458D54" w14:textId="77777777" w:rsidR="00E15D0E" w:rsidRPr="00BE0DDD" w:rsidRDefault="00E15D0E" w:rsidP="00D440FB">
            <w:pPr>
              <w:spacing w:after="120"/>
              <w:rPr>
                <w:rFonts w:ascii="Arial" w:hAnsi="Arial" w:cs="Arial"/>
                <w:noProof/>
                <w:u w:val="single"/>
              </w:rPr>
            </w:pPr>
            <w:r w:rsidRPr="00BE0DDD">
              <w:rPr>
                <w:rFonts w:ascii="Arial" w:hAnsi="Arial" w:cs="Arial"/>
                <w:noProof/>
                <w:u w:val="single"/>
              </w:rPr>
              <w:t>Uzdevums: Saules paneļu uzstādīšanas organizēšana (1 MW apjomā) dažādās iestādēs</w:t>
            </w:r>
          </w:p>
          <w:p w14:paraId="034B88FD" w14:textId="77777777" w:rsidR="00E15D0E" w:rsidRPr="00BE0DDD" w:rsidRDefault="00E15D0E" w:rsidP="00D440FB">
            <w:pPr>
              <w:spacing w:after="120"/>
              <w:rPr>
                <w:rFonts w:ascii="Arial" w:hAnsi="Arial" w:cs="Arial"/>
                <w:noProof/>
                <w:u w:val="single"/>
              </w:rPr>
            </w:pPr>
            <w:r w:rsidRPr="00BE0DDD">
              <w:rPr>
                <w:rFonts w:ascii="Arial" w:hAnsi="Arial" w:cs="Arial"/>
                <w:noProof/>
                <w:u w:val="single"/>
              </w:rPr>
              <w:t>Rezultātu novērtēšana: saražota elektroenerģija 860 MWh/gadā</w:t>
            </w:r>
          </w:p>
        </w:tc>
        <w:tc>
          <w:tcPr>
            <w:tcW w:w="1048" w:type="pct"/>
            <w:tcBorders>
              <w:top w:val="single" w:sz="4" w:space="0" w:color="auto"/>
              <w:left w:val="single" w:sz="4" w:space="0" w:color="auto"/>
              <w:bottom w:val="single" w:sz="4" w:space="0" w:color="auto"/>
              <w:right w:val="single" w:sz="4" w:space="0" w:color="auto"/>
            </w:tcBorders>
          </w:tcPr>
          <w:p w14:paraId="03D3119A" w14:textId="77777777" w:rsidR="00E15D0E" w:rsidRPr="00BE0DDD" w:rsidRDefault="00E15D0E" w:rsidP="00D440FB">
            <w:pPr>
              <w:spacing w:after="120"/>
              <w:rPr>
                <w:rFonts w:ascii="Arial" w:hAnsi="Arial" w:cs="Arial"/>
                <w:noProof/>
              </w:rPr>
            </w:pPr>
            <w:r w:rsidRPr="00BE0DDD">
              <w:rPr>
                <w:rFonts w:ascii="Arial" w:hAnsi="Arial" w:cs="Arial"/>
                <w:noProof/>
              </w:rPr>
              <w:t>Finanšu resursi (aptuveni 1,4 mEUR)</w:t>
            </w:r>
          </w:p>
        </w:tc>
        <w:tc>
          <w:tcPr>
            <w:tcW w:w="748" w:type="pct"/>
            <w:tcBorders>
              <w:top w:val="single" w:sz="4" w:space="0" w:color="auto"/>
              <w:left w:val="single" w:sz="4" w:space="0" w:color="auto"/>
              <w:bottom w:val="single" w:sz="4" w:space="0" w:color="auto"/>
              <w:right w:val="single" w:sz="4" w:space="0" w:color="auto"/>
            </w:tcBorders>
          </w:tcPr>
          <w:p w14:paraId="5357038F" w14:textId="77777777" w:rsidR="00E15D0E" w:rsidRPr="00BE0DDD" w:rsidRDefault="00E15D0E" w:rsidP="00D440FB">
            <w:pPr>
              <w:spacing w:after="120"/>
              <w:rPr>
                <w:rFonts w:ascii="Arial" w:hAnsi="Arial" w:cs="Arial"/>
                <w:noProof/>
              </w:rPr>
            </w:pPr>
            <w:r w:rsidRPr="00BE0DDD">
              <w:rPr>
                <w:rFonts w:ascii="Arial" w:hAnsi="Arial" w:cs="Arial"/>
                <w:noProof/>
              </w:rPr>
              <w:t xml:space="preserve">Elektroenerģija 860 MWh/gadā </w:t>
            </w:r>
          </w:p>
        </w:tc>
        <w:tc>
          <w:tcPr>
            <w:tcW w:w="546" w:type="pct"/>
            <w:tcBorders>
              <w:top w:val="single" w:sz="4" w:space="0" w:color="auto"/>
              <w:left w:val="single" w:sz="4" w:space="0" w:color="auto"/>
              <w:bottom w:val="single" w:sz="4" w:space="0" w:color="auto"/>
              <w:right w:val="single" w:sz="4" w:space="0" w:color="auto"/>
            </w:tcBorders>
          </w:tcPr>
          <w:p w14:paraId="4C3061C7" w14:textId="77777777" w:rsidR="00E15D0E" w:rsidRPr="00BE0DDD" w:rsidRDefault="00E15D0E" w:rsidP="00D440FB">
            <w:pPr>
              <w:spacing w:after="120"/>
              <w:rPr>
                <w:rFonts w:ascii="Arial" w:hAnsi="Arial" w:cs="Arial"/>
                <w:noProof/>
              </w:rPr>
            </w:pPr>
            <w:r w:rsidRPr="00BE0DDD">
              <w:rPr>
                <w:rFonts w:ascii="Arial" w:hAnsi="Arial" w:cs="Arial"/>
                <w:noProof/>
              </w:rPr>
              <w:t>2024.gada decembrim</w:t>
            </w:r>
          </w:p>
        </w:tc>
        <w:tc>
          <w:tcPr>
            <w:tcW w:w="500" w:type="pct"/>
            <w:tcBorders>
              <w:top w:val="single" w:sz="4" w:space="0" w:color="auto"/>
              <w:left w:val="single" w:sz="4" w:space="0" w:color="auto"/>
              <w:bottom w:val="single" w:sz="4" w:space="0" w:color="auto"/>
              <w:right w:val="single" w:sz="4" w:space="0" w:color="auto"/>
            </w:tcBorders>
          </w:tcPr>
          <w:p w14:paraId="7723DBDE" w14:textId="77777777" w:rsidR="00E15D0E" w:rsidRPr="00BE0DDD" w:rsidRDefault="00E15D0E" w:rsidP="00D440FB">
            <w:pPr>
              <w:spacing w:after="120"/>
              <w:rPr>
                <w:rFonts w:ascii="Arial" w:hAnsi="Arial" w:cs="Arial"/>
                <w:noProof/>
              </w:rPr>
            </w:pPr>
            <w:r w:rsidRPr="00BE0DDD">
              <w:rPr>
                <w:rFonts w:ascii="Arial" w:hAnsi="Arial" w:cs="Arial"/>
                <w:noProof/>
              </w:rPr>
              <w:t>REA sadarbībā ar Īpašumu departamentu</w:t>
            </w:r>
          </w:p>
        </w:tc>
      </w:tr>
      <w:tr w:rsidR="00E15D0E" w:rsidRPr="00BE0DDD" w14:paraId="1D20A70E" w14:textId="77777777" w:rsidTr="006D735D">
        <w:tc>
          <w:tcPr>
            <w:tcW w:w="341" w:type="pct"/>
            <w:tcBorders>
              <w:top w:val="single" w:sz="4" w:space="0" w:color="auto"/>
              <w:left w:val="single" w:sz="4" w:space="0" w:color="auto"/>
              <w:bottom w:val="single" w:sz="4" w:space="0" w:color="auto"/>
              <w:right w:val="single" w:sz="4" w:space="0" w:color="auto"/>
            </w:tcBorders>
          </w:tcPr>
          <w:p w14:paraId="3FD37BFF" w14:textId="77777777" w:rsidR="00E15D0E" w:rsidRPr="00BE0DDD" w:rsidRDefault="00E15D0E" w:rsidP="00D440FB">
            <w:pPr>
              <w:spacing w:after="120"/>
              <w:rPr>
                <w:rFonts w:ascii="Arial" w:hAnsi="Arial" w:cs="Arial"/>
                <w:noProof/>
              </w:rPr>
            </w:pPr>
            <w:r w:rsidRPr="00BE0DDD">
              <w:rPr>
                <w:rFonts w:ascii="Arial" w:hAnsi="Arial" w:cs="Arial"/>
                <w:noProof/>
              </w:rPr>
              <w:t>8</w:t>
            </w:r>
          </w:p>
        </w:tc>
        <w:tc>
          <w:tcPr>
            <w:tcW w:w="1817" w:type="pct"/>
            <w:tcBorders>
              <w:top w:val="single" w:sz="4" w:space="0" w:color="auto"/>
              <w:left w:val="single" w:sz="4" w:space="0" w:color="auto"/>
              <w:bottom w:val="single" w:sz="4" w:space="0" w:color="auto"/>
              <w:right w:val="single" w:sz="4" w:space="0" w:color="auto"/>
            </w:tcBorders>
          </w:tcPr>
          <w:p w14:paraId="2F48C53F" w14:textId="0563D2B7" w:rsidR="00E15D0E" w:rsidRPr="00BE0DDD" w:rsidRDefault="00E15D0E" w:rsidP="00D440FB">
            <w:pPr>
              <w:spacing w:after="120"/>
              <w:rPr>
                <w:rFonts w:ascii="Arial" w:hAnsi="Arial" w:cs="Arial"/>
                <w:noProof/>
                <w:u w:val="single"/>
              </w:rPr>
            </w:pPr>
            <w:r w:rsidRPr="00BE0DDD">
              <w:rPr>
                <w:rFonts w:ascii="Arial" w:hAnsi="Arial" w:cs="Arial"/>
                <w:noProof/>
                <w:u w:val="single"/>
              </w:rPr>
              <w:t xml:space="preserve">Uzdevums: Apgaismojuma nomaiņas projektu turpināšana, </w:t>
            </w:r>
            <w:r w:rsidR="00161E19" w:rsidRPr="00BE0DDD">
              <w:rPr>
                <w:rFonts w:ascii="Arial" w:hAnsi="Arial" w:cs="Arial"/>
                <w:noProof/>
                <w:u w:val="single"/>
              </w:rPr>
              <w:t>uzstādot</w:t>
            </w:r>
            <w:r w:rsidRPr="00BE0DDD">
              <w:rPr>
                <w:rFonts w:ascii="Arial" w:hAnsi="Arial" w:cs="Arial"/>
                <w:noProof/>
                <w:u w:val="single"/>
              </w:rPr>
              <w:t xml:space="preserve"> LED </w:t>
            </w:r>
            <w:r w:rsidR="00161E19" w:rsidRPr="00BE0DDD">
              <w:rPr>
                <w:rFonts w:ascii="Arial" w:hAnsi="Arial" w:cs="Arial"/>
                <w:noProof/>
                <w:u w:val="single"/>
              </w:rPr>
              <w:t>gaismekļus</w:t>
            </w:r>
          </w:p>
          <w:p w14:paraId="15C3D309" w14:textId="77777777" w:rsidR="00E15D0E" w:rsidRPr="00BE0DDD" w:rsidRDefault="00E15D0E" w:rsidP="00D440FB">
            <w:pPr>
              <w:spacing w:after="120"/>
              <w:rPr>
                <w:rFonts w:ascii="Arial" w:hAnsi="Arial" w:cs="Arial"/>
                <w:noProof/>
                <w:u w:val="single"/>
              </w:rPr>
            </w:pPr>
            <w:r w:rsidRPr="00BE0DDD">
              <w:rPr>
                <w:rFonts w:ascii="Arial" w:hAnsi="Arial" w:cs="Arial"/>
                <w:noProof/>
                <w:u w:val="single"/>
              </w:rPr>
              <w:t>Rezultātu novērtēšana: par 2788 MWh samazināts elektroenerģijas patēriņš</w:t>
            </w:r>
          </w:p>
        </w:tc>
        <w:tc>
          <w:tcPr>
            <w:tcW w:w="1048" w:type="pct"/>
            <w:tcBorders>
              <w:top w:val="single" w:sz="4" w:space="0" w:color="auto"/>
              <w:left w:val="single" w:sz="4" w:space="0" w:color="auto"/>
              <w:bottom w:val="single" w:sz="4" w:space="0" w:color="auto"/>
              <w:right w:val="single" w:sz="4" w:space="0" w:color="auto"/>
            </w:tcBorders>
          </w:tcPr>
          <w:p w14:paraId="1483CF3F" w14:textId="77777777" w:rsidR="00E15D0E" w:rsidRPr="00BE0DDD" w:rsidRDefault="00E15D0E" w:rsidP="00D440FB">
            <w:pPr>
              <w:spacing w:after="120"/>
              <w:rPr>
                <w:rFonts w:ascii="Arial" w:hAnsi="Arial" w:cs="Arial"/>
                <w:noProof/>
              </w:rPr>
            </w:pPr>
            <w:r w:rsidRPr="00BE0DDD">
              <w:rPr>
                <w:rFonts w:ascii="Arial" w:hAnsi="Arial" w:cs="Arial"/>
                <w:noProof/>
              </w:rPr>
              <w:t>Finanšu resursi (aptuveni 1,5 – 2 mEUR)</w:t>
            </w:r>
          </w:p>
        </w:tc>
        <w:tc>
          <w:tcPr>
            <w:tcW w:w="748" w:type="pct"/>
            <w:tcBorders>
              <w:top w:val="single" w:sz="4" w:space="0" w:color="auto"/>
              <w:left w:val="single" w:sz="4" w:space="0" w:color="auto"/>
              <w:bottom w:val="single" w:sz="4" w:space="0" w:color="auto"/>
              <w:right w:val="single" w:sz="4" w:space="0" w:color="auto"/>
            </w:tcBorders>
          </w:tcPr>
          <w:p w14:paraId="1FB26899" w14:textId="77777777" w:rsidR="00E15D0E" w:rsidRPr="00BE0DDD" w:rsidRDefault="00E15D0E" w:rsidP="00D440FB">
            <w:pPr>
              <w:spacing w:after="120"/>
              <w:rPr>
                <w:rFonts w:ascii="Arial" w:hAnsi="Arial" w:cs="Arial"/>
                <w:noProof/>
              </w:rPr>
            </w:pPr>
            <w:r w:rsidRPr="00BE0DDD">
              <w:rPr>
                <w:rFonts w:ascii="Arial" w:hAnsi="Arial" w:cs="Arial"/>
                <w:noProof/>
              </w:rPr>
              <w:t xml:space="preserve">Elektroenerģija 2788 MWh/gadā </w:t>
            </w:r>
          </w:p>
        </w:tc>
        <w:tc>
          <w:tcPr>
            <w:tcW w:w="546" w:type="pct"/>
            <w:tcBorders>
              <w:top w:val="single" w:sz="4" w:space="0" w:color="auto"/>
              <w:left w:val="single" w:sz="4" w:space="0" w:color="auto"/>
              <w:bottom w:val="single" w:sz="4" w:space="0" w:color="auto"/>
              <w:right w:val="single" w:sz="4" w:space="0" w:color="auto"/>
            </w:tcBorders>
          </w:tcPr>
          <w:p w14:paraId="1A637EB7" w14:textId="77777777" w:rsidR="00E15D0E" w:rsidRPr="00BE0DDD" w:rsidRDefault="00E15D0E" w:rsidP="00D440FB">
            <w:pPr>
              <w:spacing w:after="120"/>
              <w:rPr>
                <w:rFonts w:ascii="Arial" w:hAnsi="Arial" w:cs="Arial"/>
                <w:noProof/>
              </w:rPr>
            </w:pPr>
            <w:r w:rsidRPr="00BE0DDD">
              <w:rPr>
                <w:rFonts w:ascii="Arial" w:hAnsi="Arial" w:cs="Arial"/>
                <w:noProof/>
              </w:rPr>
              <w:t>2024.gada decembrim</w:t>
            </w:r>
          </w:p>
        </w:tc>
        <w:tc>
          <w:tcPr>
            <w:tcW w:w="500" w:type="pct"/>
            <w:tcBorders>
              <w:top w:val="single" w:sz="4" w:space="0" w:color="auto"/>
              <w:left w:val="single" w:sz="4" w:space="0" w:color="auto"/>
              <w:bottom w:val="single" w:sz="4" w:space="0" w:color="auto"/>
              <w:right w:val="single" w:sz="4" w:space="0" w:color="auto"/>
            </w:tcBorders>
          </w:tcPr>
          <w:p w14:paraId="7600F0BE" w14:textId="77777777" w:rsidR="00E15D0E" w:rsidRPr="00BE0DDD" w:rsidRDefault="00E15D0E" w:rsidP="00D440FB">
            <w:pPr>
              <w:spacing w:after="120"/>
              <w:rPr>
                <w:rFonts w:ascii="Arial" w:hAnsi="Arial" w:cs="Arial"/>
                <w:noProof/>
              </w:rPr>
            </w:pPr>
            <w:r w:rsidRPr="00BE0DDD">
              <w:rPr>
                <w:rFonts w:ascii="Arial" w:hAnsi="Arial" w:cs="Arial"/>
                <w:noProof/>
              </w:rPr>
              <w:t>REA sadarbībā ar Īpašumu departamentu</w:t>
            </w:r>
          </w:p>
        </w:tc>
      </w:tr>
    </w:tbl>
    <w:p w14:paraId="0911F672" w14:textId="223EC543" w:rsidR="001E47F5" w:rsidRPr="00BE0DDD" w:rsidRDefault="001E47F5" w:rsidP="001E47F5">
      <w:pPr>
        <w:spacing w:after="120" w:line="240" w:lineRule="auto"/>
        <w:jc w:val="both"/>
        <w:rPr>
          <w:rFonts w:ascii="Arial" w:eastAsia="Times New Roman" w:hAnsi="Arial" w:cs="Arial"/>
          <w:b/>
          <w:i/>
          <w:noProof/>
          <w:szCs w:val="20"/>
          <w:lang w:eastAsia="de-DE"/>
        </w:rPr>
      </w:pPr>
    </w:p>
    <w:p w14:paraId="28A24C6C" w14:textId="77777777" w:rsidR="00D50657" w:rsidRPr="00BE0DDD" w:rsidRDefault="00D50657" w:rsidP="00D50657">
      <w:pPr>
        <w:pStyle w:val="Heading1"/>
        <w:rPr>
          <w:rFonts w:cs="Arial"/>
          <w:noProof/>
          <w:lang w:val="lv-LV"/>
        </w:rPr>
      </w:pPr>
      <w:bookmarkStart w:id="33" w:name="_Toc130550566"/>
      <w:bookmarkEnd w:id="32"/>
      <w:r w:rsidRPr="00BE0DDD">
        <w:rPr>
          <w:rFonts w:cs="Arial"/>
          <w:noProof/>
          <w:lang w:val="lv-LV"/>
        </w:rPr>
        <w:t>Iespējas EPS padziļinātai iekļaušanai vadības procesos</w:t>
      </w:r>
      <w:bookmarkEnd w:id="33"/>
    </w:p>
    <w:p w14:paraId="7EB15F59" w14:textId="09B74B72" w:rsidR="003F519F" w:rsidRPr="00BE0DDD" w:rsidRDefault="00B204A0" w:rsidP="00916699">
      <w:pPr>
        <w:jc w:val="both"/>
        <w:rPr>
          <w:rFonts w:ascii="Arial" w:hAnsi="Arial" w:cs="Arial"/>
          <w:noProof/>
          <w:lang w:eastAsia="de-DE"/>
        </w:rPr>
      </w:pPr>
      <w:r w:rsidRPr="00BE0DDD">
        <w:rPr>
          <w:rFonts w:ascii="Arial" w:hAnsi="Arial" w:cs="Arial"/>
          <w:noProof/>
          <w:lang w:eastAsia="de-DE"/>
        </w:rPr>
        <w:t xml:space="preserve">2022.gadā sasniegtie EPS rezultāti demonstrē energoresursu patēriņa samazināšanas nozīmību. Laikā, kad energoresursu cenas ir ļoti augstas, energoefektivitātes paaugstināšanas pasākumiem ir ļoti liela finansiāla atdeve un augsta prioritāte augstākās vadības dienas kārtībā. </w:t>
      </w:r>
    </w:p>
    <w:p w14:paraId="57D605F1" w14:textId="08EC2C1C" w:rsidR="00B204A0" w:rsidRPr="00BE0DDD" w:rsidRDefault="00B204A0" w:rsidP="00916699">
      <w:pPr>
        <w:jc w:val="both"/>
        <w:rPr>
          <w:rFonts w:ascii="Arial" w:hAnsi="Arial" w:cs="Arial"/>
          <w:noProof/>
          <w:lang w:eastAsia="de-DE"/>
        </w:rPr>
      </w:pPr>
      <w:r w:rsidRPr="00BE0DDD">
        <w:rPr>
          <w:rFonts w:ascii="Arial" w:hAnsi="Arial" w:cs="Arial"/>
          <w:noProof/>
          <w:lang w:eastAsia="de-DE"/>
        </w:rPr>
        <w:t xml:space="preserve">Energoresursu patēriņa uzskaites sistēma 2023.gadā tiks papildināta ar Power BI risinājumu, kurš sniegs iespēju energoresursu patēriņa uzskaiti – tās gatavotos pārskatus, padarīt </w:t>
      </w:r>
      <w:r w:rsidR="00A42D49" w:rsidRPr="00BE0DDD">
        <w:rPr>
          <w:rFonts w:ascii="Arial" w:hAnsi="Arial" w:cs="Arial"/>
          <w:noProof/>
          <w:lang w:eastAsia="de-DE"/>
        </w:rPr>
        <w:t>pieejamus augstākajai vadībai un citu departamentu pārstāvjiem. Energoefektivitātes paaugstināšanas pasākumu monitorings būs pieejams visiem iesaistītajiem.</w:t>
      </w:r>
    </w:p>
    <w:p w14:paraId="6764E64B" w14:textId="34D6C9CE" w:rsidR="00A42D49" w:rsidRPr="00BE0DDD" w:rsidRDefault="00A42D49" w:rsidP="00916699">
      <w:pPr>
        <w:jc w:val="both"/>
        <w:rPr>
          <w:rFonts w:ascii="Arial" w:hAnsi="Arial" w:cs="Arial"/>
          <w:noProof/>
          <w:lang w:eastAsia="de-DE"/>
        </w:rPr>
      </w:pPr>
      <w:r w:rsidRPr="00BE0DDD">
        <w:rPr>
          <w:rFonts w:ascii="Arial" w:hAnsi="Arial" w:cs="Arial"/>
          <w:noProof/>
          <w:lang w:eastAsia="de-DE"/>
        </w:rPr>
        <w:t xml:space="preserve">EPS paplašināšana, iekļaujot tajā visas Rīgas domes iestādes, norit straujiem soļiem. 2023.gadā EPS robežas tiek paplašinātas, iekļaujot EPS arī </w:t>
      </w:r>
      <w:r w:rsidR="002131EC" w:rsidRPr="00BE0DDD">
        <w:rPr>
          <w:rFonts w:ascii="Arial" w:hAnsi="Arial" w:cs="Arial"/>
          <w:noProof/>
          <w:lang w:eastAsia="de-DE"/>
        </w:rPr>
        <w:t>Centrālās administrācijas valdījumā</w:t>
      </w:r>
      <w:r w:rsidRPr="00BE0DDD">
        <w:rPr>
          <w:rFonts w:ascii="Arial" w:hAnsi="Arial" w:cs="Arial"/>
          <w:noProof/>
          <w:lang w:eastAsia="de-DE"/>
        </w:rPr>
        <w:t xml:space="preserve"> esošās ēkas</w:t>
      </w:r>
      <w:r w:rsidR="002131EC" w:rsidRPr="00BE0DDD">
        <w:rPr>
          <w:rFonts w:ascii="Arial" w:hAnsi="Arial" w:cs="Arial"/>
          <w:noProof/>
          <w:lang w:eastAsia="de-DE"/>
        </w:rPr>
        <w:t xml:space="preserve"> (Aglonas ielā 4b, Dzirciema iela 2b, Eduarda Smiļģa iela 46, Ieriķu iela 43a, Rātslaukums 1 un Rātslaukums 9)</w:t>
      </w:r>
      <w:r w:rsidR="00E15D0E" w:rsidRPr="00BE0DDD">
        <w:rPr>
          <w:rFonts w:ascii="Arial" w:hAnsi="Arial" w:cs="Arial"/>
          <w:noProof/>
          <w:lang w:eastAsia="de-DE"/>
        </w:rPr>
        <w:t xml:space="preserve"> un Rīgas lielās </w:t>
      </w:r>
      <w:r w:rsidR="00161E19" w:rsidRPr="00BE0DDD">
        <w:rPr>
          <w:rFonts w:ascii="Arial" w:hAnsi="Arial" w:cs="Arial"/>
          <w:noProof/>
          <w:lang w:eastAsia="de-DE"/>
        </w:rPr>
        <w:t>kultūras iestādes</w:t>
      </w:r>
      <w:r w:rsidRPr="00BE0DDD">
        <w:rPr>
          <w:rFonts w:ascii="Arial" w:hAnsi="Arial" w:cs="Arial"/>
          <w:noProof/>
          <w:lang w:eastAsia="de-DE"/>
        </w:rPr>
        <w:t xml:space="preserve">. </w:t>
      </w:r>
    </w:p>
    <w:p w14:paraId="5E57919B" w14:textId="294C6EE1" w:rsidR="00961A0A" w:rsidRPr="00BE0DDD" w:rsidRDefault="00961A0A" w:rsidP="00916699">
      <w:pPr>
        <w:jc w:val="both"/>
        <w:rPr>
          <w:rFonts w:ascii="Arial" w:hAnsi="Arial" w:cs="Arial"/>
          <w:noProof/>
          <w:lang w:eastAsia="de-DE"/>
        </w:rPr>
      </w:pPr>
      <w:r w:rsidRPr="00BE0DDD">
        <w:rPr>
          <w:rFonts w:ascii="Arial" w:hAnsi="Arial" w:cs="Arial"/>
          <w:noProof/>
          <w:lang w:eastAsia="de-DE"/>
        </w:rPr>
        <w:t>REA sadarbībā ar Rīgas digitālo aģentūru izstrādā energoresursu patēriņa uzskaites platformu, kuru varēs izmantot visi iestāžu vadītāji, atbildīgās personas, augstākās vadības pārstāvji un citas ieinteresētās personas. Platforma spēs apstrādāt energoresursu patēriņa informāciju ar stundas intervālu, kas sniegs iespēju, praktiski reālā laika režīmā sekot līdzi energoresursu patēriņam un īstenoto energoefektivitātes uzlabošanas pasākumiem.</w:t>
      </w:r>
    </w:p>
    <w:p w14:paraId="0A79937E" w14:textId="68DD6325" w:rsidR="00F152A9" w:rsidRPr="00BE0DDD" w:rsidRDefault="00D50657" w:rsidP="00F152A9">
      <w:pPr>
        <w:pStyle w:val="Heading1"/>
        <w:rPr>
          <w:rFonts w:cs="Arial"/>
          <w:noProof/>
          <w:lang w:val="lv-LV"/>
        </w:rPr>
      </w:pPr>
      <w:bookmarkStart w:id="34" w:name="_Toc130550567"/>
      <w:r w:rsidRPr="00BE0DDD">
        <w:rPr>
          <w:rFonts w:cs="Arial"/>
          <w:noProof/>
          <w:lang w:val="lv-LV"/>
        </w:rPr>
        <w:t>Resursu pietiekamības novērtējums</w:t>
      </w:r>
      <w:bookmarkEnd w:id="34"/>
    </w:p>
    <w:p w14:paraId="1E2E478F" w14:textId="7712D632" w:rsidR="002F58D0" w:rsidRPr="00BE0DDD" w:rsidRDefault="00961A0A" w:rsidP="00916699">
      <w:pPr>
        <w:spacing w:after="120"/>
        <w:jc w:val="both"/>
        <w:rPr>
          <w:rFonts w:ascii="Arial" w:hAnsi="Arial" w:cs="Arial"/>
          <w:noProof/>
        </w:rPr>
      </w:pPr>
      <w:r w:rsidRPr="00BE0DDD">
        <w:rPr>
          <w:rFonts w:ascii="Arial" w:hAnsi="Arial" w:cs="Arial"/>
          <w:noProof/>
        </w:rPr>
        <w:t xml:space="preserve">Augstākā vadība nodrošina visus nepieciešamos resursu, lai EPS nodrošinātu </w:t>
      </w:r>
      <w:r w:rsidR="003E4C3E" w:rsidRPr="00BE0DDD">
        <w:rPr>
          <w:rFonts w:ascii="Arial" w:hAnsi="Arial" w:cs="Arial"/>
          <w:noProof/>
        </w:rPr>
        <w:t>patstāvīgu veiktspējas uzlabošanos.</w:t>
      </w:r>
    </w:p>
    <w:p w14:paraId="28B038D9" w14:textId="3285A994" w:rsidR="003E4C3E" w:rsidRPr="00BE0DDD" w:rsidRDefault="003E4C3E" w:rsidP="00916699">
      <w:pPr>
        <w:spacing w:after="120"/>
        <w:jc w:val="both"/>
        <w:rPr>
          <w:rFonts w:ascii="Arial" w:hAnsi="Arial" w:cs="Arial"/>
          <w:noProof/>
        </w:rPr>
      </w:pPr>
      <w:r w:rsidRPr="00BE0DDD">
        <w:rPr>
          <w:rFonts w:ascii="Arial" w:hAnsi="Arial" w:cs="Arial"/>
          <w:noProof/>
        </w:rPr>
        <w:t>Šobrīd REA štatā ir divi pilnas slodzes energopārvaldnieki, kuriem 2023.gada martā pievienojās siltumapgādes eksperts</w:t>
      </w:r>
      <w:r w:rsidR="00541EC7" w:rsidRPr="00BE0DDD">
        <w:rPr>
          <w:rFonts w:ascii="Arial" w:hAnsi="Arial" w:cs="Arial"/>
          <w:noProof/>
        </w:rPr>
        <w:t xml:space="preserve"> un 2023.gadā ir paredzēts palielināt energopārvaldnieku skaitu uz 3</w:t>
      </w:r>
      <w:r w:rsidRPr="00BE0DDD">
        <w:rPr>
          <w:rFonts w:ascii="Arial" w:hAnsi="Arial" w:cs="Arial"/>
          <w:noProof/>
        </w:rPr>
        <w:t xml:space="preserve">. </w:t>
      </w:r>
    </w:p>
    <w:p w14:paraId="773CB288" w14:textId="3041EF06" w:rsidR="00FF05F4" w:rsidRPr="00BE0DDD" w:rsidRDefault="00FF05F4" w:rsidP="00916699">
      <w:pPr>
        <w:spacing w:after="120"/>
        <w:jc w:val="both"/>
        <w:rPr>
          <w:rFonts w:ascii="Arial" w:hAnsi="Arial" w:cs="Arial"/>
          <w:noProof/>
        </w:rPr>
      </w:pPr>
      <w:r w:rsidRPr="00BE0DDD">
        <w:rPr>
          <w:rFonts w:ascii="Arial" w:hAnsi="Arial" w:cs="Arial"/>
          <w:noProof/>
        </w:rPr>
        <w:t xml:space="preserve">REA aktīvi risina datu apstrādes jautājumus gan piesaistot ārējos pakalpojumu sniedzējus (izstrādāts EXCEL bāzēts EPS uzskaites rīks), gan Rīgas digitālo aģentūru lielo datu uzglabāšanai un pašvaldības līmeņa platformas izstrādei. </w:t>
      </w:r>
    </w:p>
    <w:p w14:paraId="6C7B8F1F" w14:textId="2525387A" w:rsidR="00FF05F4" w:rsidRPr="00BE0DDD" w:rsidRDefault="00FF05F4" w:rsidP="00916699">
      <w:pPr>
        <w:spacing w:after="120"/>
        <w:jc w:val="both"/>
        <w:rPr>
          <w:rFonts w:ascii="Arial" w:hAnsi="Arial" w:cs="Arial"/>
          <w:noProof/>
        </w:rPr>
      </w:pPr>
      <w:r w:rsidRPr="00BE0DDD">
        <w:rPr>
          <w:rFonts w:ascii="Arial" w:hAnsi="Arial" w:cs="Arial"/>
          <w:noProof/>
        </w:rPr>
        <w:t xml:space="preserve">Sākot ar 2023.gadu Rīgas domes budžetā </w:t>
      </w:r>
      <w:r w:rsidR="00916699" w:rsidRPr="00BE0DDD">
        <w:rPr>
          <w:rFonts w:ascii="Arial" w:hAnsi="Arial" w:cs="Arial"/>
          <w:noProof/>
        </w:rPr>
        <w:t>paredzēts</w:t>
      </w:r>
      <w:r w:rsidRPr="00BE0DDD">
        <w:rPr>
          <w:rFonts w:ascii="Arial" w:hAnsi="Arial" w:cs="Arial"/>
          <w:noProof/>
        </w:rPr>
        <w:t xml:space="preserve"> “energoefektivitātes fonds”, kura līdzekļus ir paredzēts izlietot energoefektivitātes paaugstināšanas pasākumu īstenošanai EPS iestādēs. Šobrīd ir ieplānot</w:t>
      </w:r>
      <w:r w:rsidR="00702722" w:rsidRPr="00BE0DDD">
        <w:rPr>
          <w:rFonts w:ascii="Arial" w:hAnsi="Arial" w:cs="Arial"/>
          <w:noProof/>
        </w:rPr>
        <w:t>i vairāki projekti, kuru īstenošanai varētu tikt novirzīti minētie finanšu līdzekļi</w:t>
      </w:r>
      <w:r w:rsidR="00161E19" w:rsidRPr="00BE0DDD">
        <w:rPr>
          <w:rFonts w:ascii="Arial" w:hAnsi="Arial" w:cs="Arial"/>
          <w:noProof/>
        </w:rPr>
        <w:t xml:space="preserve"> (iekštelpu apgaismojuma nomaiņa uz LED, saules paneļu uzstādīšana, ūdens patēriņa ierīču efektivitātes paaugstināšana)</w:t>
      </w:r>
      <w:r w:rsidR="00702722" w:rsidRPr="00BE0DDD">
        <w:rPr>
          <w:rFonts w:ascii="Arial" w:hAnsi="Arial" w:cs="Arial"/>
          <w:noProof/>
        </w:rPr>
        <w:t>.</w:t>
      </w:r>
    </w:p>
    <w:p w14:paraId="31B7F8DC" w14:textId="7FF19E16" w:rsidR="00D50657" w:rsidRPr="00BE0DDD" w:rsidRDefault="00D50657" w:rsidP="00D50657">
      <w:pPr>
        <w:pStyle w:val="Heading1"/>
        <w:rPr>
          <w:rFonts w:cs="Arial"/>
          <w:noProof/>
          <w:lang w:val="lv-LV"/>
        </w:rPr>
      </w:pPr>
      <w:bookmarkStart w:id="35" w:name="_Toc130550568"/>
      <w:r w:rsidRPr="00BE0DDD">
        <w:rPr>
          <w:rFonts w:cs="Arial"/>
          <w:noProof/>
          <w:lang w:val="lv-LV"/>
        </w:rPr>
        <w:t>Komunikācijas</w:t>
      </w:r>
      <w:r w:rsidR="0094588E" w:rsidRPr="00BE0DDD">
        <w:rPr>
          <w:rFonts w:cs="Arial"/>
          <w:noProof/>
          <w:lang w:val="lv-LV"/>
        </w:rPr>
        <w:t>.</w:t>
      </w:r>
      <w:r w:rsidRPr="00BE0DDD">
        <w:rPr>
          <w:rFonts w:cs="Arial"/>
          <w:noProof/>
          <w:lang w:val="lv-LV"/>
        </w:rPr>
        <w:t xml:space="preserve"> apziņas</w:t>
      </w:r>
      <w:r w:rsidR="0094588E" w:rsidRPr="00BE0DDD">
        <w:rPr>
          <w:rFonts w:cs="Arial"/>
          <w:noProof/>
          <w:lang w:val="lv-LV"/>
        </w:rPr>
        <w:t>.</w:t>
      </w:r>
      <w:r w:rsidRPr="00BE0DDD">
        <w:rPr>
          <w:rFonts w:cs="Arial"/>
          <w:noProof/>
          <w:lang w:val="lv-LV"/>
        </w:rPr>
        <w:t xml:space="preserve"> kompetences uzlabošanas iespējas</w:t>
      </w:r>
      <w:bookmarkEnd w:id="35"/>
    </w:p>
    <w:p w14:paraId="66605919" w14:textId="1339EC3E" w:rsidR="00C5020D" w:rsidRPr="00BE0DDD" w:rsidRDefault="00F220EA" w:rsidP="001C55BD">
      <w:pPr>
        <w:jc w:val="both"/>
        <w:rPr>
          <w:rFonts w:ascii="Arial" w:hAnsi="Arial" w:cs="Arial"/>
          <w:noProof/>
        </w:rPr>
      </w:pPr>
      <w:r w:rsidRPr="00BE0DDD">
        <w:rPr>
          <w:rFonts w:ascii="Arial" w:hAnsi="Arial" w:cs="Arial"/>
          <w:noProof/>
        </w:rPr>
        <w:t xml:space="preserve">2022.gads energoresursu taupības komunicēšanai un apziņas paaugstināšanai bija ļoti labvēlīgs. Energoresursu cenas bija ļoti augstas un visiem bija skaidrs, ka energoresursi ir jātaupa. </w:t>
      </w:r>
      <w:r w:rsidR="008F457F" w:rsidRPr="00BE0DDD">
        <w:rPr>
          <w:rFonts w:ascii="Arial" w:hAnsi="Arial" w:cs="Arial"/>
          <w:noProof/>
        </w:rPr>
        <w:t xml:space="preserve">Rīga ir apņēmusies līdz 2030.gadam kļūt klimatneitrāla. </w:t>
      </w:r>
      <w:r w:rsidRPr="00BE0DDD">
        <w:rPr>
          <w:rFonts w:ascii="Arial" w:hAnsi="Arial" w:cs="Arial"/>
          <w:noProof/>
        </w:rPr>
        <w:t xml:space="preserve">Pašvaldībā ir jāuzsāk atvērta diskusija par klimatneitralitāti, par </w:t>
      </w:r>
      <w:r w:rsidR="008F457F" w:rsidRPr="00BE0DDD">
        <w:rPr>
          <w:rFonts w:ascii="Arial" w:hAnsi="Arial" w:cs="Arial"/>
          <w:noProof/>
        </w:rPr>
        <w:t xml:space="preserve">pāreju uz atjaunojamajiem energoresursiem, par energoefektivitātes paaugstināšanu, par risinājumiem kā pilsēta, tās ēkas, transports, citas nozares kļūs klimata neitrālas. </w:t>
      </w:r>
    </w:p>
    <w:p w14:paraId="2E740B91" w14:textId="0B5F856E" w:rsidR="00EF2BD1" w:rsidRPr="00BE0DDD" w:rsidRDefault="008F457F" w:rsidP="001C55BD">
      <w:pPr>
        <w:jc w:val="both"/>
        <w:rPr>
          <w:rFonts w:ascii="Arial" w:hAnsi="Arial" w:cs="Arial"/>
          <w:noProof/>
        </w:rPr>
      </w:pPr>
      <w:r w:rsidRPr="00BE0DDD">
        <w:rPr>
          <w:rFonts w:ascii="Arial" w:hAnsi="Arial" w:cs="Arial"/>
          <w:noProof/>
        </w:rPr>
        <w:t xml:space="preserve">Visiem departamentiem un iestādēm ir dots uzdevums samazināt energoresursu patēriņu par 15%. Šis uzdevums visiem iestāžu un departamentu vadītājiem sniegs labāku pārskatu par esošo situāciju un par katras iestādes emisiju samazinājuma apjomu līdz klimata neitralitātes mērķa sasniegšanai. </w:t>
      </w:r>
      <w:r w:rsidR="001C55BD" w:rsidRPr="00BE0DDD">
        <w:rPr>
          <w:rFonts w:ascii="Arial" w:hAnsi="Arial" w:cs="Arial"/>
          <w:noProof/>
        </w:rPr>
        <w:t>K</w:t>
      </w:r>
      <w:r w:rsidR="004A187C" w:rsidRPr="00BE0DDD">
        <w:rPr>
          <w:rFonts w:ascii="Arial" w:hAnsi="Arial" w:cs="Arial"/>
          <w:noProof/>
        </w:rPr>
        <w:t>atra iestāde un/vai departament</w:t>
      </w:r>
      <w:r w:rsidR="001C55BD" w:rsidRPr="00BE0DDD">
        <w:rPr>
          <w:rFonts w:ascii="Arial" w:hAnsi="Arial" w:cs="Arial"/>
          <w:noProof/>
        </w:rPr>
        <w:t>s</w:t>
      </w:r>
      <w:r w:rsidR="004A187C" w:rsidRPr="00BE0DDD">
        <w:rPr>
          <w:rFonts w:ascii="Arial" w:hAnsi="Arial" w:cs="Arial"/>
          <w:noProof/>
        </w:rPr>
        <w:t xml:space="preserve"> izstrādās</w:t>
      </w:r>
      <w:r w:rsidR="001C55BD" w:rsidRPr="00BE0DDD">
        <w:rPr>
          <w:rFonts w:ascii="Arial" w:hAnsi="Arial" w:cs="Arial"/>
          <w:noProof/>
        </w:rPr>
        <w:t xml:space="preserve"> savu</w:t>
      </w:r>
      <w:r w:rsidR="004A187C" w:rsidRPr="00BE0DDD">
        <w:rPr>
          <w:rFonts w:ascii="Arial" w:hAnsi="Arial" w:cs="Arial"/>
          <w:noProof/>
        </w:rPr>
        <w:t xml:space="preserve"> plān</w:t>
      </w:r>
      <w:r w:rsidR="001C55BD" w:rsidRPr="00BE0DDD">
        <w:rPr>
          <w:rFonts w:ascii="Arial" w:hAnsi="Arial" w:cs="Arial"/>
          <w:noProof/>
        </w:rPr>
        <w:t>u</w:t>
      </w:r>
      <w:r w:rsidR="004A187C" w:rsidRPr="00BE0DDD">
        <w:rPr>
          <w:rFonts w:ascii="Arial" w:hAnsi="Arial" w:cs="Arial"/>
          <w:noProof/>
        </w:rPr>
        <w:t xml:space="preserve"> kā </w:t>
      </w:r>
      <w:r w:rsidR="001C55BD" w:rsidRPr="00BE0DDD">
        <w:rPr>
          <w:rFonts w:ascii="Arial" w:hAnsi="Arial" w:cs="Arial"/>
          <w:noProof/>
        </w:rPr>
        <w:t xml:space="preserve">sasniegt </w:t>
      </w:r>
      <w:r w:rsidR="004A187C" w:rsidRPr="00BE0DDD">
        <w:rPr>
          <w:rFonts w:ascii="Arial" w:hAnsi="Arial" w:cs="Arial"/>
          <w:noProof/>
        </w:rPr>
        <w:t>klimatneitralitāt</w:t>
      </w:r>
      <w:r w:rsidR="001C55BD" w:rsidRPr="00BE0DDD">
        <w:rPr>
          <w:rFonts w:ascii="Arial" w:hAnsi="Arial" w:cs="Arial"/>
          <w:noProof/>
        </w:rPr>
        <w:t>i</w:t>
      </w:r>
      <w:r w:rsidR="004A187C" w:rsidRPr="00BE0DDD">
        <w:rPr>
          <w:rFonts w:ascii="Arial" w:hAnsi="Arial" w:cs="Arial"/>
          <w:noProof/>
        </w:rPr>
        <w:t>.</w:t>
      </w:r>
    </w:p>
    <w:p w14:paraId="03CB1F6E" w14:textId="310A6149" w:rsidR="003E312F" w:rsidRPr="00BE0DDD" w:rsidRDefault="003E312F">
      <w:pPr>
        <w:rPr>
          <w:rFonts w:ascii="Arial" w:hAnsi="Arial" w:cs="Arial"/>
          <w:noProof/>
        </w:rPr>
      </w:pPr>
    </w:p>
    <w:p w14:paraId="7642F479" w14:textId="77777777" w:rsidR="00AF061F" w:rsidRPr="00BE0DDD" w:rsidRDefault="00AF061F">
      <w:pPr>
        <w:rPr>
          <w:rFonts w:ascii="Arial" w:hAnsi="Arial" w:cs="Arial"/>
          <w:noProof/>
        </w:rPr>
      </w:pPr>
    </w:p>
    <w:p w14:paraId="2DD69502" w14:textId="650D0407" w:rsidR="00AF061F" w:rsidRPr="00BE0DDD" w:rsidRDefault="00AF061F">
      <w:pPr>
        <w:rPr>
          <w:rFonts w:ascii="Arial" w:hAnsi="Arial" w:cs="Arial"/>
          <w:noProof/>
        </w:rPr>
      </w:pPr>
      <w:r w:rsidRPr="00BE0DDD">
        <w:rPr>
          <w:rFonts w:ascii="Arial" w:hAnsi="Arial" w:cs="Arial"/>
          <w:noProof/>
        </w:rPr>
        <w:t>Rīgas pašvaldības aģentūras “Rīgas enerģētikas aģentūra” direktors</w:t>
      </w:r>
      <w:r w:rsidRPr="00BE0DDD">
        <w:rPr>
          <w:noProof/>
        </w:rPr>
        <w:t xml:space="preserve">          </w:t>
      </w:r>
      <w:r w:rsidRPr="00BE0DDD">
        <w:rPr>
          <w:rFonts w:ascii="Arial" w:hAnsi="Arial" w:cs="Arial"/>
          <w:noProof/>
        </w:rPr>
        <w:t>J.Ikaunieks</w:t>
      </w:r>
    </w:p>
    <w:sectPr w:rsidR="00AF061F" w:rsidRPr="00BE0DDD" w:rsidSect="008E1189">
      <w:footerReference w:type="default" r:id="rId13"/>
      <w:headerReference w:type="first" r:id="rId14"/>
      <w:pgSz w:w="11906" w:h="16838"/>
      <w:pgMar w:top="1440" w:right="1800" w:bottom="1440" w:left="180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DC51B" w14:textId="77777777" w:rsidR="009572AA" w:rsidRDefault="009572AA" w:rsidP="00DC36A7">
      <w:pPr>
        <w:spacing w:after="0" w:line="240" w:lineRule="auto"/>
      </w:pPr>
      <w:r>
        <w:separator/>
      </w:r>
    </w:p>
  </w:endnote>
  <w:endnote w:type="continuationSeparator" w:id="0">
    <w:p w14:paraId="4F3D91EF" w14:textId="77777777" w:rsidR="009572AA" w:rsidRDefault="009572AA" w:rsidP="00DC36A7">
      <w:pPr>
        <w:spacing w:after="0" w:line="240" w:lineRule="auto"/>
      </w:pPr>
      <w:r>
        <w:continuationSeparator/>
      </w:r>
    </w:p>
  </w:endnote>
  <w:endnote w:type="continuationNotice" w:id="1">
    <w:p w14:paraId="0E26756F" w14:textId="77777777" w:rsidR="009572AA" w:rsidRDefault="009572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349164"/>
      <w:docPartObj>
        <w:docPartGallery w:val="Page Numbers (Bottom of Page)"/>
        <w:docPartUnique/>
      </w:docPartObj>
    </w:sdtPr>
    <w:sdtContent>
      <w:p w14:paraId="50AC0F47" w14:textId="354E50BA" w:rsidR="00C8778C" w:rsidRDefault="00C8778C">
        <w:pPr>
          <w:pStyle w:val="Footer"/>
          <w:jc w:val="center"/>
        </w:pPr>
        <w:r>
          <w:fldChar w:fldCharType="begin"/>
        </w:r>
        <w:r>
          <w:instrText>PAGE   \* MERGEFORMAT</w:instrText>
        </w:r>
        <w:r>
          <w:fldChar w:fldCharType="separate"/>
        </w:r>
        <w:r>
          <w:t>2</w:t>
        </w:r>
        <w:r>
          <w:fldChar w:fldCharType="end"/>
        </w:r>
      </w:p>
    </w:sdtContent>
  </w:sdt>
  <w:p w14:paraId="4320DD9C" w14:textId="77777777" w:rsidR="00C8778C" w:rsidRDefault="00C877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5D90F" w14:textId="77777777" w:rsidR="009572AA" w:rsidRDefault="009572AA" w:rsidP="00DC36A7">
      <w:pPr>
        <w:spacing w:after="0" w:line="240" w:lineRule="auto"/>
      </w:pPr>
      <w:r>
        <w:separator/>
      </w:r>
    </w:p>
  </w:footnote>
  <w:footnote w:type="continuationSeparator" w:id="0">
    <w:p w14:paraId="60F9F6DE" w14:textId="77777777" w:rsidR="009572AA" w:rsidRDefault="009572AA" w:rsidP="00DC36A7">
      <w:pPr>
        <w:spacing w:after="0" w:line="240" w:lineRule="auto"/>
      </w:pPr>
      <w:r>
        <w:continuationSeparator/>
      </w:r>
    </w:p>
  </w:footnote>
  <w:footnote w:type="continuationNotice" w:id="1">
    <w:p w14:paraId="0D42CCEE" w14:textId="77777777" w:rsidR="009572AA" w:rsidRDefault="009572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F4B08" w14:textId="02FE442E" w:rsidR="004235FB" w:rsidRDefault="002C2BE8" w:rsidP="005F5929">
    <w:pPr>
      <w:spacing w:after="0"/>
      <w:jc w:val="right"/>
      <w:rPr>
        <w:rFonts w:cs="Arial"/>
      </w:rPr>
    </w:pPr>
    <w:r w:rsidRPr="000C4754">
      <w:rPr>
        <w:noProof/>
      </w:rPr>
      <w:drawing>
        <wp:anchor distT="0" distB="0" distL="114300" distR="114300" simplePos="0" relativeHeight="251658240" behindDoc="0" locked="0" layoutInCell="1" allowOverlap="1" wp14:anchorId="05B2FD86" wp14:editId="50355B90">
          <wp:simplePos x="0" y="0"/>
          <wp:positionH relativeFrom="column">
            <wp:posOffset>-411480</wp:posOffset>
          </wp:positionH>
          <wp:positionV relativeFrom="paragraph">
            <wp:posOffset>38100</wp:posOffset>
          </wp:positionV>
          <wp:extent cx="1813560" cy="510540"/>
          <wp:effectExtent l="0" t="0" r="0" b="0"/>
          <wp:wrapSquare wrapText="bothSides"/>
          <wp:docPr id="21" name="Attēls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3560" cy="510540"/>
                  </a:xfrm>
                  <a:prstGeom prst="rect">
                    <a:avLst/>
                  </a:prstGeom>
                  <a:noFill/>
                  <a:ln>
                    <a:noFill/>
                  </a:ln>
                </pic:spPr>
              </pic:pic>
            </a:graphicData>
          </a:graphic>
        </wp:anchor>
      </w:drawing>
    </w:r>
    <w:r w:rsidR="005F5929" w:rsidRPr="00F229DE">
      <w:rPr>
        <w:rFonts w:cs="Arial"/>
      </w:rPr>
      <w:t>APSTIPRINĀTS</w:t>
    </w:r>
  </w:p>
  <w:p w14:paraId="7E3F703F" w14:textId="637DED1B" w:rsidR="005F5929" w:rsidRPr="00F229DE" w:rsidRDefault="005F5929" w:rsidP="005F5929">
    <w:pPr>
      <w:spacing w:after="0"/>
      <w:jc w:val="right"/>
      <w:rPr>
        <w:rFonts w:cs="Arial"/>
      </w:rPr>
    </w:pPr>
    <w:r w:rsidRPr="00F229DE">
      <w:rPr>
        <w:rFonts w:cs="Arial"/>
      </w:rPr>
      <w:t>ar</w:t>
    </w:r>
    <w:r w:rsidR="004235FB" w:rsidRPr="004235FB">
      <w:t xml:space="preserve"> </w:t>
    </w:r>
    <w:r w:rsidR="004235FB" w:rsidRPr="004235FB">
      <w:rPr>
        <w:rFonts w:cs="Arial"/>
      </w:rPr>
      <w:t>Rīgas domes</w:t>
    </w:r>
    <w:r w:rsidRPr="00F229DE">
      <w:rPr>
        <w:rFonts w:cs="Arial"/>
      </w:rPr>
      <w:t xml:space="preserve"> </w:t>
    </w:r>
    <w:r w:rsidR="00833B0D">
      <w:rPr>
        <w:rFonts w:cs="Arial"/>
      </w:rPr>
      <w:t>17.05</w:t>
    </w:r>
    <w:r w:rsidR="004235FB">
      <w:rPr>
        <w:rFonts w:cs="Arial"/>
      </w:rPr>
      <w:t>.2023.</w:t>
    </w:r>
  </w:p>
  <w:p w14:paraId="62C211BA" w14:textId="6E78D1E6" w:rsidR="005F5929" w:rsidRPr="00F229DE" w:rsidRDefault="005F5929" w:rsidP="005F5929">
    <w:pPr>
      <w:spacing w:after="0"/>
      <w:jc w:val="right"/>
      <w:rPr>
        <w:rFonts w:cs="Arial"/>
      </w:rPr>
    </w:pPr>
    <w:r w:rsidRPr="00F229DE">
      <w:rPr>
        <w:rFonts w:cs="Arial"/>
      </w:rPr>
      <w:t>lēmumu Nr.</w:t>
    </w:r>
    <w:r w:rsidR="00833B0D">
      <w:rPr>
        <w:rFonts w:cs="Arial"/>
      </w:rPr>
      <w:t xml:space="preserve"> RD-23-2509-lē</w:t>
    </w:r>
    <w:r w:rsidRPr="00F229DE">
      <w:rPr>
        <w:rFonts w:cs="Arial"/>
      </w:rPr>
      <w:t xml:space="preserve"> </w:t>
    </w:r>
  </w:p>
  <w:p w14:paraId="36401450" w14:textId="5BB86249" w:rsidR="00DC36A7" w:rsidRDefault="00DC36A7" w:rsidP="005F5929">
    <w:pPr>
      <w:pStyle w:val="Header"/>
      <w:jc w:val="right"/>
    </w:pPr>
  </w:p>
  <w:p w14:paraId="41338F55" w14:textId="77777777" w:rsidR="00DC36A7" w:rsidRDefault="00DC36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F67DD"/>
    <w:multiLevelType w:val="hybridMultilevel"/>
    <w:tmpl w:val="87CC33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91E39E2"/>
    <w:multiLevelType w:val="hybridMultilevel"/>
    <w:tmpl w:val="9AD0B33E"/>
    <w:lvl w:ilvl="0" w:tplc="DE8C3376">
      <w:start w:val="1"/>
      <w:numFmt w:val="bullet"/>
      <w:lvlText w:val=""/>
      <w:lvlJc w:val="left"/>
      <w:pPr>
        <w:ind w:left="720" w:hanging="360"/>
      </w:pPr>
      <w:rPr>
        <w:rFonts w:ascii="Wingdings" w:hAnsi="Wingdings" w:hint="default"/>
        <w:color w:val="2A3E91"/>
        <w:u w:color="00B0E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BAA2AB2"/>
    <w:multiLevelType w:val="hybridMultilevel"/>
    <w:tmpl w:val="4BAC807E"/>
    <w:lvl w:ilvl="0" w:tplc="F536D606">
      <w:start w:val="1"/>
      <w:numFmt w:val="bullet"/>
      <w:lvlText w:val=""/>
      <w:lvlJc w:val="left"/>
      <w:pPr>
        <w:ind w:left="720" w:hanging="360"/>
      </w:pPr>
      <w:rPr>
        <w:rFonts w:ascii="Wingdings" w:hAnsi="Wingdings" w:hint="default"/>
        <w:color w:val="2A3E91"/>
        <w:u w:color="00B0E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C3B645B"/>
    <w:multiLevelType w:val="hybridMultilevel"/>
    <w:tmpl w:val="A85C5AC4"/>
    <w:lvl w:ilvl="0" w:tplc="6D2E0C78">
      <w:start w:val="1"/>
      <w:numFmt w:val="bullet"/>
      <w:lvlText w:val=""/>
      <w:lvlJc w:val="left"/>
      <w:pPr>
        <w:ind w:left="720" w:hanging="360"/>
      </w:pPr>
      <w:rPr>
        <w:rFonts w:ascii="Wingdings" w:hAnsi="Wingdings" w:hint="default"/>
        <w:color w:val="2A3E91"/>
        <w:u w:color="00B0EB"/>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C467ED4"/>
    <w:multiLevelType w:val="hybridMultilevel"/>
    <w:tmpl w:val="461E737A"/>
    <w:lvl w:ilvl="0" w:tplc="B002AB64">
      <w:start w:val="1"/>
      <w:numFmt w:val="bullet"/>
      <w:lvlText w:val=""/>
      <w:lvlJc w:val="left"/>
      <w:pPr>
        <w:ind w:left="720" w:hanging="360"/>
      </w:pPr>
      <w:rPr>
        <w:rFonts w:ascii="Wingdings" w:hAnsi="Wingdings" w:hint="default"/>
        <w:color w:val="2A3E91"/>
        <w:u w:color="00B0EB"/>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3AE2891"/>
    <w:multiLevelType w:val="hybridMultilevel"/>
    <w:tmpl w:val="715E7CF4"/>
    <w:lvl w:ilvl="0" w:tplc="0D4805C6">
      <w:start w:val="1"/>
      <w:numFmt w:val="bullet"/>
      <w:lvlText w:val=""/>
      <w:lvlJc w:val="left"/>
      <w:pPr>
        <w:ind w:left="720" w:hanging="360"/>
      </w:pPr>
      <w:rPr>
        <w:rFonts w:ascii="Wingdings" w:hAnsi="Wingdings" w:hint="default"/>
        <w:color w:val="2A3E91"/>
        <w:u w:color="00B0E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5A45AD0"/>
    <w:multiLevelType w:val="hybridMultilevel"/>
    <w:tmpl w:val="D8085828"/>
    <w:lvl w:ilvl="0" w:tplc="59BAC9B4">
      <w:start w:val="3"/>
      <w:numFmt w:val="bullet"/>
      <w:lvlText w:val=""/>
      <w:lvlJc w:val="left"/>
      <w:pPr>
        <w:ind w:left="720" w:hanging="360"/>
      </w:pPr>
      <w:rPr>
        <w:rFonts w:ascii="Symbol" w:eastAsia="Times New Roman" w:hAnsi="Symbo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99830B8"/>
    <w:multiLevelType w:val="hybridMultilevel"/>
    <w:tmpl w:val="FFFFFFFF"/>
    <w:lvl w:ilvl="0" w:tplc="8B5E083A">
      <w:start w:val="1"/>
      <w:numFmt w:val="bullet"/>
      <w:lvlText w:val="·"/>
      <w:lvlJc w:val="left"/>
      <w:pPr>
        <w:ind w:left="720" w:hanging="360"/>
      </w:pPr>
      <w:rPr>
        <w:rFonts w:ascii="Symbol" w:hAnsi="Symbol" w:hint="default"/>
      </w:rPr>
    </w:lvl>
    <w:lvl w:ilvl="1" w:tplc="E998F89E">
      <w:start w:val="1"/>
      <w:numFmt w:val="bullet"/>
      <w:lvlText w:val="o"/>
      <w:lvlJc w:val="left"/>
      <w:pPr>
        <w:ind w:left="1440" w:hanging="360"/>
      </w:pPr>
      <w:rPr>
        <w:rFonts w:ascii="Courier New" w:hAnsi="Courier New" w:hint="default"/>
      </w:rPr>
    </w:lvl>
    <w:lvl w:ilvl="2" w:tplc="6D107EE2">
      <w:start w:val="1"/>
      <w:numFmt w:val="bullet"/>
      <w:lvlText w:val=""/>
      <w:lvlJc w:val="left"/>
      <w:pPr>
        <w:ind w:left="2160" w:hanging="360"/>
      </w:pPr>
      <w:rPr>
        <w:rFonts w:ascii="Wingdings" w:hAnsi="Wingdings" w:hint="default"/>
      </w:rPr>
    </w:lvl>
    <w:lvl w:ilvl="3" w:tplc="0AA222C4">
      <w:start w:val="1"/>
      <w:numFmt w:val="bullet"/>
      <w:lvlText w:val=""/>
      <w:lvlJc w:val="left"/>
      <w:pPr>
        <w:ind w:left="2880" w:hanging="360"/>
      </w:pPr>
      <w:rPr>
        <w:rFonts w:ascii="Symbol" w:hAnsi="Symbol" w:hint="default"/>
      </w:rPr>
    </w:lvl>
    <w:lvl w:ilvl="4" w:tplc="38BAA17C">
      <w:start w:val="1"/>
      <w:numFmt w:val="bullet"/>
      <w:lvlText w:val="o"/>
      <w:lvlJc w:val="left"/>
      <w:pPr>
        <w:ind w:left="3600" w:hanging="360"/>
      </w:pPr>
      <w:rPr>
        <w:rFonts w:ascii="Courier New" w:hAnsi="Courier New" w:hint="default"/>
      </w:rPr>
    </w:lvl>
    <w:lvl w:ilvl="5" w:tplc="A1C488E4">
      <w:start w:val="1"/>
      <w:numFmt w:val="bullet"/>
      <w:lvlText w:val=""/>
      <w:lvlJc w:val="left"/>
      <w:pPr>
        <w:ind w:left="4320" w:hanging="360"/>
      </w:pPr>
      <w:rPr>
        <w:rFonts w:ascii="Wingdings" w:hAnsi="Wingdings" w:hint="default"/>
      </w:rPr>
    </w:lvl>
    <w:lvl w:ilvl="6" w:tplc="36780A72">
      <w:start w:val="1"/>
      <w:numFmt w:val="bullet"/>
      <w:lvlText w:val=""/>
      <w:lvlJc w:val="left"/>
      <w:pPr>
        <w:ind w:left="5040" w:hanging="360"/>
      </w:pPr>
      <w:rPr>
        <w:rFonts w:ascii="Symbol" w:hAnsi="Symbol" w:hint="default"/>
      </w:rPr>
    </w:lvl>
    <w:lvl w:ilvl="7" w:tplc="FF9A8442">
      <w:start w:val="1"/>
      <w:numFmt w:val="bullet"/>
      <w:lvlText w:val="o"/>
      <w:lvlJc w:val="left"/>
      <w:pPr>
        <w:ind w:left="5760" w:hanging="360"/>
      </w:pPr>
      <w:rPr>
        <w:rFonts w:ascii="Courier New" w:hAnsi="Courier New" w:hint="default"/>
      </w:rPr>
    </w:lvl>
    <w:lvl w:ilvl="8" w:tplc="7A069820">
      <w:start w:val="1"/>
      <w:numFmt w:val="bullet"/>
      <w:lvlText w:val=""/>
      <w:lvlJc w:val="left"/>
      <w:pPr>
        <w:ind w:left="6480" w:hanging="360"/>
      </w:pPr>
      <w:rPr>
        <w:rFonts w:ascii="Wingdings" w:hAnsi="Wingdings" w:hint="default"/>
      </w:rPr>
    </w:lvl>
  </w:abstractNum>
  <w:abstractNum w:abstractNumId="8" w15:restartNumberingAfterBreak="0">
    <w:nsid w:val="4AA9BDF7"/>
    <w:multiLevelType w:val="hybridMultilevel"/>
    <w:tmpl w:val="D764C3B0"/>
    <w:lvl w:ilvl="0" w:tplc="A916338A">
      <w:start w:val="1"/>
      <w:numFmt w:val="bullet"/>
      <w:lvlText w:val="§"/>
      <w:lvlJc w:val="left"/>
      <w:pPr>
        <w:ind w:left="720" w:hanging="360"/>
      </w:pPr>
      <w:rPr>
        <w:rFonts w:ascii="Wingdings" w:hAnsi="Wingdings" w:hint="default"/>
      </w:rPr>
    </w:lvl>
    <w:lvl w:ilvl="1" w:tplc="AFC0CEB4">
      <w:start w:val="1"/>
      <w:numFmt w:val="bullet"/>
      <w:lvlText w:val="o"/>
      <w:lvlJc w:val="left"/>
      <w:pPr>
        <w:ind w:left="1440" w:hanging="360"/>
      </w:pPr>
      <w:rPr>
        <w:rFonts w:ascii="Courier New" w:hAnsi="Courier New" w:hint="default"/>
      </w:rPr>
    </w:lvl>
    <w:lvl w:ilvl="2" w:tplc="4E2EADA4">
      <w:start w:val="1"/>
      <w:numFmt w:val="bullet"/>
      <w:lvlText w:val=""/>
      <w:lvlJc w:val="left"/>
      <w:pPr>
        <w:ind w:left="2160" w:hanging="360"/>
      </w:pPr>
      <w:rPr>
        <w:rFonts w:ascii="Wingdings" w:hAnsi="Wingdings" w:hint="default"/>
      </w:rPr>
    </w:lvl>
    <w:lvl w:ilvl="3" w:tplc="F5D6AA16">
      <w:start w:val="1"/>
      <w:numFmt w:val="bullet"/>
      <w:lvlText w:val=""/>
      <w:lvlJc w:val="left"/>
      <w:pPr>
        <w:ind w:left="2880" w:hanging="360"/>
      </w:pPr>
      <w:rPr>
        <w:rFonts w:ascii="Symbol" w:hAnsi="Symbol" w:hint="default"/>
      </w:rPr>
    </w:lvl>
    <w:lvl w:ilvl="4" w:tplc="9EB4E11C">
      <w:start w:val="1"/>
      <w:numFmt w:val="bullet"/>
      <w:lvlText w:val="o"/>
      <w:lvlJc w:val="left"/>
      <w:pPr>
        <w:ind w:left="3600" w:hanging="360"/>
      </w:pPr>
      <w:rPr>
        <w:rFonts w:ascii="Courier New" w:hAnsi="Courier New" w:hint="default"/>
      </w:rPr>
    </w:lvl>
    <w:lvl w:ilvl="5" w:tplc="B0BEFA8A">
      <w:start w:val="1"/>
      <w:numFmt w:val="bullet"/>
      <w:lvlText w:val=""/>
      <w:lvlJc w:val="left"/>
      <w:pPr>
        <w:ind w:left="4320" w:hanging="360"/>
      </w:pPr>
      <w:rPr>
        <w:rFonts w:ascii="Wingdings" w:hAnsi="Wingdings" w:hint="default"/>
      </w:rPr>
    </w:lvl>
    <w:lvl w:ilvl="6" w:tplc="4342AFEC">
      <w:start w:val="1"/>
      <w:numFmt w:val="bullet"/>
      <w:lvlText w:val=""/>
      <w:lvlJc w:val="left"/>
      <w:pPr>
        <w:ind w:left="5040" w:hanging="360"/>
      </w:pPr>
      <w:rPr>
        <w:rFonts w:ascii="Symbol" w:hAnsi="Symbol" w:hint="default"/>
      </w:rPr>
    </w:lvl>
    <w:lvl w:ilvl="7" w:tplc="7DBAB858">
      <w:start w:val="1"/>
      <w:numFmt w:val="bullet"/>
      <w:lvlText w:val="o"/>
      <w:lvlJc w:val="left"/>
      <w:pPr>
        <w:ind w:left="5760" w:hanging="360"/>
      </w:pPr>
      <w:rPr>
        <w:rFonts w:ascii="Courier New" w:hAnsi="Courier New" w:hint="default"/>
      </w:rPr>
    </w:lvl>
    <w:lvl w:ilvl="8" w:tplc="AB0A508E">
      <w:start w:val="1"/>
      <w:numFmt w:val="bullet"/>
      <w:lvlText w:val=""/>
      <w:lvlJc w:val="left"/>
      <w:pPr>
        <w:ind w:left="6480" w:hanging="360"/>
      </w:pPr>
      <w:rPr>
        <w:rFonts w:ascii="Wingdings" w:hAnsi="Wingdings" w:hint="default"/>
      </w:rPr>
    </w:lvl>
  </w:abstractNum>
  <w:abstractNum w:abstractNumId="9" w15:restartNumberingAfterBreak="0">
    <w:nsid w:val="4C3016E4"/>
    <w:multiLevelType w:val="hybridMultilevel"/>
    <w:tmpl w:val="D3305428"/>
    <w:lvl w:ilvl="0" w:tplc="F536D606">
      <w:start w:val="1"/>
      <w:numFmt w:val="bullet"/>
      <w:lvlText w:val=""/>
      <w:lvlJc w:val="left"/>
      <w:pPr>
        <w:ind w:left="720" w:hanging="360"/>
      </w:pPr>
      <w:rPr>
        <w:rFonts w:ascii="Wingdings" w:hAnsi="Wingdings" w:hint="default"/>
        <w:color w:val="2A3E91"/>
        <w:u w:color="00B0E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5B2C6C9E"/>
    <w:multiLevelType w:val="hybridMultilevel"/>
    <w:tmpl w:val="4B648930"/>
    <w:lvl w:ilvl="0" w:tplc="8146F22C">
      <w:start w:val="2"/>
      <w:numFmt w:val="bullet"/>
      <w:lvlText w:val="-"/>
      <w:lvlJc w:val="left"/>
      <w:pPr>
        <w:ind w:left="720" w:hanging="360"/>
      </w:pPr>
      <w:rPr>
        <w:rFonts w:ascii="Arial" w:eastAsiaTheme="minorHAnsi"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5E0DD671"/>
    <w:multiLevelType w:val="hybridMultilevel"/>
    <w:tmpl w:val="1A4E814C"/>
    <w:lvl w:ilvl="0" w:tplc="DD4E83C6">
      <w:start w:val="1"/>
      <w:numFmt w:val="bullet"/>
      <w:lvlText w:val="§"/>
      <w:lvlJc w:val="left"/>
      <w:pPr>
        <w:ind w:left="720" w:hanging="360"/>
      </w:pPr>
      <w:rPr>
        <w:rFonts w:ascii="Wingdings" w:hAnsi="Wingdings" w:hint="default"/>
      </w:rPr>
    </w:lvl>
    <w:lvl w:ilvl="1" w:tplc="DE4CC352">
      <w:start w:val="1"/>
      <w:numFmt w:val="bullet"/>
      <w:lvlText w:val="o"/>
      <w:lvlJc w:val="left"/>
      <w:pPr>
        <w:ind w:left="1440" w:hanging="360"/>
      </w:pPr>
      <w:rPr>
        <w:rFonts w:ascii="Courier New" w:hAnsi="Courier New" w:hint="default"/>
      </w:rPr>
    </w:lvl>
    <w:lvl w:ilvl="2" w:tplc="BAB06B44">
      <w:start w:val="1"/>
      <w:numFmt w:val="bullet"/>
      <w:lvlText w:val=""/>
      <w:lvlJc w:val="left"/>
      <w:pPr>
        <w:ind w:left="2160" w:hanging="360"/>
      </w:pPr>
      <w:rPr>
        <w:rFonts w:ascii="Wingdings" w:hAnsi="Wingdings" w:hint="default"/>
      </w:rPr>
    </w:lvl>
    <w:lvl w:ilvl="3" w:tplc="7E4A74FC">
      <w:start w:val="1"/>
      <w:numFmt w:val="bullet"/>
      <w:lvlText w:val=""/>
      <w:lvlJc w:val="left"/>
      <w:pPr>
        <w:ind w:left="2880" w:hanging="360"/>
      </w:pPr>
      <w:rPr>
        <w:rFonts w:ascii="Symbol" w:hAnsi="Symbol" w:hint="default"/>
      </w:rPr>
    </w:lvl>
    <w:lvl w:ilvl="4" w:tplc="5448A0EA">
      <w:start w:val="1"/>
      <w:numFmt w:val="bullet"/>
      <w:lvlText w:val="o"/>
      <w:lvlJc w:val="left"/>
      <w:pPr>
        <w:ind w:left="3600" w:hanging="360"/>
      </w:pPr>
      <w:rPr>
        <w:rFonts w:ascii="Courier New" w:hAnsi="Courier New" w:hint="default"/>
      </w:rPr>
    </w:lvl>
    <w:lvl w:ilvl="5" w:tplc="BA2E199E">
      <w:start w:val="1"/>
      <w:numFmt w:val="bullet"/>
      <w:lvlText w:val=""/>
      <w:lvlJc w:val="left"/>
      <w:pPr>
        <w:ind w:left="4320" w:hanging="360"/>
      </w:pPr>
      <w:rPr>
        <w:rFonts w:ascii="Wingdings" w:hAnsi="Wingdings" w:hint="default"/>
      </w:rPr>
    </w:lvl>
    <w:lvl w:ilvl="6" w:tplc="17BA8B6A">
      <w:start w:val="1"/>
      <w:numFmt w:val="bullet"/>
      <w:lvlText w:val=""/>
      <w:lvlJc w:val="left"/>
      <w:pPr>
        <w:ind w:left="5040" w:hanging="360"/>
      </w:pPr>
      <w:rPr>
        <w:rFonts w:ascii="Symbol" w:hAnsi="Symbol" w:hint="default"/>
      </w:rPr>
    </w:lvl>
    <w:lvl w:ilvl="7" w:tplc="CDEA2E22">
      <w:start w:val="1"/>
      <w:numFmt w:val="bullet"/>
      <w:lvlText w:val="o"/>
      <w:lvlJc w:val="left"/>
      <w:pPr>
        <w:ind w:left="5760" w:hanging="360"/>
      </w:pPr>
      <w:rPr>
        <w:rFonts w:ascii="Courier New" w:hAnsi="Courier New" w:hint="default"/>
      </w:rPr>
    </w:lvl>
    <w:lvl w:ilvl="8" w:tplc="50BC9EE0">
      <w:start w:val="1"/>
      <w:numFmt w:val="bullet"/>
      <w:lvlText w:val=""/>
      <w:lvlJc w:val="left"/>
      <w:pPr>
        <w:ind w:left="6480" w:hanging="360"/>
      </w:pPr>
      <w:rPr>
        <w:rFonts w:ascii="Wingdings" w:hAnsi="Wingdings" w:hint="default"/>
      </w:rPr>
    </w:lvl>
  </w:abstractNum>
  <w:abstractNum w:abstractNumId="12" w15:restartNumberingAfterBreak="0">
    <w:nsid w:val="625E6938"/>
    <w:multiLevelType w:val="multilevel"/>
    <w:tmpl w:val="29201E36"/>
    <w:lvl w:ilvl="0">
      <w:start w:val="1"/>
      <w:numFmt w:val="decimal"/>
      <w:pStyle w:val="Heading1"/>
      <w:lvlText w:val="%1"/>
      <w:lvlJc w:val="left"/>
      <w:pPr>
        <w:tabs>
          <w:tab w:val="num" w:pos="737"/>
        </w:tabs>
        <w:ind w:left="737" w:hanging="737"/>
      </w:pPr>
      <w:rPr>
        <w:rFonts w:ascii="Arial" w:hAnsi="Arial" w:hint="default"/>
        <w:b/>
        <w:i w:val="0"/>
        <w:caps w:val="0"/>
        <w:spacing w:val="0"/>
        <w:w w:val="100"/>
        <w:kern w:val="0"/>
        <w:sz w:val="22"/>
      </w:rPr>
    </w:lvl>
    <w:lvl w:ilvl="1">
      <w:start w:val="1"/>
      <w:numFmt w:val="decimal"/>
      <w:pStyle w:val="Heading2"/>
      <w:lvlText w:val="%1.%2"/>
      <w:lvlJc w:val="left"/>
      <w:pPr>
        <w:tabs>
          <w:tab w:val="num" w:pos="851"/>
        </w:tabs>
        <w:ind w:left="851" w:hanging="851"/>
      </w:pPr>
      <w:rPr>
        <w:rFonts w:ascii="Arial" w:hAnsi="Arial" w:hint="default"/>
        <w:b/>
        <w:i w:val="0"/>
        <w:sz w:val="22"/>
      </w:rPr>
    </w:lvl>
    <w:lvl w:ilvl="2">
      <w:start w:val="1"/>
      <w:numFmt w:val="decimal"/>
      <w:pStyle w:val="Heading3"/>
      <w:lvlText w:val="%1.%2.%3"/>
      <w:lvlJc w:val="left"/>
      <w:pPr>
        <w:tabs>
          <w:tab w:val="num" w:pos="720"/>
        </w:tabs>
        <w:ind w:left="0" w:firstLine="0"/>
      </w:pPr>
      <w:rPr>
        <w:rFonts w:ascii="Arial" w:hAnsi="Arial" w:hint="default"/>
        <w:b/>
        <w:i w:val="0"/>
        <w:sz w:val="22"/>
      </w:rPr>
    </w:lvl>
    <w:lvl w:ilvl="3">
      <w:start w:val="1"/>
      <w:numFmt w:val="decimal"/>
      <w:pStyle w:val="Heading4"/>
      <w:lvlText w:val="%1.%2.%3.%4"/>
      <w:lvlJc w:val="left"/>
      <w:pPr>
        <w:tabs>
          <w:tab w:val="num" w:pos="794"/>
        </w:tabs>
        <w:ind w:left="794" w:hanging="794"/>
      </w:pPr>
      <w:rPr>
        <w:rFonts w:ascii="Arial" w:hAnsi="Arial" w:hint="default"/>
        <w:b/>
        <w:i w:val="0"/>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69901ECC"/>
    <w:multiLevelType w:val="hybridMultilevel"/>
    <w:tmpl w:val="FFFFFFFF"/>
    <w:lvl w:ilvl="0" w:tplc="DC60D8DA">
      <w:start w:val="1"/>
      <w:numFmt w:val="bullet"/>
      <w:lvlText w:val="·"/>
      <w:lvlJc w:val="left"/>
      <w:pPr>
        <w:ind w:left="720" w:hanging="360"/>
      </w:pPr>
      <w:rPr>
        <w:rFonts w:ascii="Symbol" w:hAnsi="Symbol" w:hint="default"/>
      </w:rPr>
    </w:lvl>
    <w:lvl w:ilvl="1" w:tplc="E6807ADC">
      <w:start w:val="1"/>
      <w:numFmt w:val="bullet"/>
      <w:lvlText w:val="o"/>
      <w:lvlJc w:val="left"/>
      <w:pPr>
        <w:ind w:left="1440" w:hanging="360"/>
      </w:pPr>
      <w:rPr>
        <w:rFonts w:ascii="Courier New" w:hAnsi="Courier New" w:hint="default"/>
      </w:rPr>
    </w:lvl>
    <w:lvl w:ilvl="2" w:tplc="EC14459A">
      <w:start w:val="1"/>
      <w:numFmt w:val="bullet"/>
      <w:lvlText w:val=""/>
      <w:lvlJc w:val="left"/>
      <w:pPr>
        <w:ind w:left="2160" w:hanging="360"/>
      </w:pPr>
      <w:rPr>
        <w:rFonts w:ascii="Wingdings" w:hAnsi="Wingdings" w:hint="default"/>
      </w:rPr>
    </w:lvl>
    <w:lvl w:ilvl="3" w:tplc="A5F8BA68">
      <w:start w:val="1"/>
      <w:numFmt w:val="bullet"/>
      <w:lvlText w:val=""/>
      <w:lvlJc w:val="left"/>
      <w:pPr>
        <w:ind w:left="2880" w:hanging="360"/>
      </w:pPr>
      <w:rPr>
        <w:rFonts w:ascii="Symbol" w:hAnsi="Symbol" w:hint="default"/>
      </w:rPr>
    </w:lvl>
    <w:lvl w:ilvl="4" w:tplc="A6D4C53C">
      <w:start w:val="1"/>
      <w:numFmt w:val="bullet"/>
      <w:lvlText w:val="o"/>
      <w:lvlJc w:val="left"/>
      <w:pPr>
        <w:ind w:left="3600" w:hanging="360"/>
      </w:pPr>
      <w:rPr>
        <w:rFonts w:ascii="Courier New" w:hAnsi="Courier New" w:hint="default"/>
      </w:rPr>
    </w:lvl>
    <w:lvl w:ilvl="5" w:tplc="0DF83C36">
      <w:start w:val="1"/>
      <w:numFmt w:val="bullet"/>
      <w:lvlText w:val=""/>
      <w:lvlJc w:val="left"/>
      <w:pPr>
        <w:ind w:left="4320" w:hanging="360"/>
      </w:pPr>
      <w:rPr>
        <w:rFonts w:ascii="Wingdings" w:hAnsi="Wingdings" w:hint="default"/>
      </w:rPr>
    </w:lvl>
    <w:lvl w:ilvl="6" w:tplc="6D68AD50">
      <w:start w:val="1"/>
      <w:numFmt w:val="bullet"/>
      <w:lvlText w:val=""/>
      <w:lvlJc w:val="left"/>
      <w:pPr>
        <w:ind w:left="5040" w:hanging="360"/>
      </w:pPr>
      <w:rPr>
        <w:rFonts w:ascii="Symbol" w:hAnsi="Symbol" w:hint="default"/>
      </w:rPr>
    </w:lvl>
    <w:lvl w:ilvl="7" w:tplc="7562D380">
      <w:start w:val="1"/>
      <w:numFmt w:val="bullet"/>
      <w:lvlText w:val="o"/>
      <w:lvlJc w:val="left"/>
      <w:pPr>
        <w:ind w:left="5760" w:hanging="360"/>
      </w:pPr>
      <w:rPr>
        <w:rFonts w:ascii="Courier New" w:hAnsi="Courier New" w:hint="default"/>
      </w:rPr>
    </w:lvl>
    <w:lvl w:ilvl="8" w:tplc="7BA49F8C">
      <w:start w:val="1"/>
      <w:numFmt w:val="bullet"/>
      <w:lvlText w:val=""/>
      <w:lvlJc w:val="left"/>
      <w:pPr>
        <w:ind w:left="6480" w:hanging="360"/>
      </w:pPr>
      <w:rPr>
        <w:rFonts w:ascii="Wingdings" w:hAnsi="Wingdings" w:hint="default"/>
      </w:rPr>
    </w:lvl>
  </w:abstractNum>
  <w:abstractNum w:abstractNumId="14" w15:restartNumberingAfterBreak="0">
    <w:nsid w:val="6B3B7EB6"/>
    <w:multiLevelType w:val="hybridMultilevel"/>
    <w:tmpl w:val="CB38B09A"/>
    <w:lvl w:ilvl="0" w:tplc="1668F6DA">
      <w:start w:val="126"/>
      <w:numFmt w:val="bullet"/>
      <w:lvlText w:val="-"/>
      <w:lvlJc w:val="left"/>
      <w:pPr>
        <w:ind w:left="720" w:hanging="360"/>
      </w:pPr>
      <w:rPr>
        <w:rFonts w:ascii="Arial" w:eastAsiaTheme="minorHAnsi"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6E98B575"/>
    <w:multiLevelType w:val="hybridMultilevel"/>
    <w:tmpl w:val="F9AA75CC"/>
    <w:lvl w:ilvl="0" w:tplc="92D8D010">
      <w:start w:val="1"/>
      <w:numFmt w:val="bullet"/>
      <w:lvlText w:val="·"/>
      <w:lvlJc w:val="left"/>
      <w:pPr>
        <w:ind w:left="720" w:hanging="360"/>
      </w:pPr>
      <w:rPr>
        <w:rFonts w:ascii="Symbol" w:hAnsi="Symbol" w:hint="default"/>
      </w:rPr>
    </w:lvl>
    <w:lvl w:ilvl="1" w:tplc="9E7EC90C">
      <w:start w:val="1"/>
      <w:numFmt w:val="bullet"/>
      <w:lvlText w:val="o"/>
      <w:lvlJc w:val="left"/>
      <w:pPr>
        <w:ind w:left="1440" w:hanging="360"/>
      </w:pPr>
      <w:rPr>
        <w:rFonts w:ascii="Courier New" w:hAnsi="Courier New" w:hint="default"/>
      </w:rPr>
    </w:lvl>
    <w:lvl w:ilvl="2" w:tplc="8BC0C668">
      <w:start w:val="1"/>
      <w:numFmt w:val="bullet"/>
      <w:lvlText w:val=""/>
      <w:lvlJc w:val="left"/>
      <w:pPr>
        <w:ind w:left="2160" w:hanging="360"/>
      </w:pPr>
      <w:rPr>
        <w:rFonts w:ascii="Wingdings" w:hAnsi="Wingdings" w:hint="default"/>
      </w:rPr>
    </w:lvl>
    <w:lvl w:ilvl="3" w:tplc="3746C6CC">
      <w:start w:val="1"/>
      <w:numFmt w:val="bullet"/>
      <w:lvlText w:val=""/>
      <w:lvlJc w:val="left"/>
      <w:pPr>
        <w:ind w:left="2880" w:hanging="360"/>
      </w:pPr>
      <w:rPr>
        <w:rFonts w:ascii="Symbol" w:hAnsi="Symbol" w:hint="default"/>
      </w:rPr>
    </w:lvl>
    <w:lvl w:ilvl="4" w:tplc="305A39B8">
      <w:start w:val="1"/>
      <w:numFmt w:val="bullet"/>
      <w:lvlText w:val="o"/>
      <w:lvlJc w:val="left"/>
      <w:pPr>
        <w:ind w:left="3600" w:hanging="360"/>
      </w:pPr>
      <w:rPr>
        <w:rFonts w:ascii="Courier New" w:hAnsi="Courier New" w:hint="default"/>
      </w:rPr>
    </w:lvl>
    <w:lvl w:ilvl="5" w:tplc="9B964C5E">
      <w:start w:val="1"/>
      <w:numFmt w:val="bullet"/>
      <w:lvlText w:val=""/>
      <w:lvlJc w:val="left"/>
      <w:pPr>
        <w:ind w:left="4320" w:hanging="360"/>
      </w:pPr>
      <w:rPr>
        <w:rFonts w:ascii="Wingdings" w:hAnsi="Wingdings" w:hint="default"/>
      </w:rPr>
    </w:lvl>
    <w:lvl w:ilvl="6" w:tplc="1EAE74EC">
      <w:start w:val="1"/>
      <w:numFmt w:val="bullet"/>
      <w:lvlText w:val=""/>
      <w:lvlJc w:val="left"/>
      <w:pPr>
        <w:ind w:left="5040" w:hanging="360"/>
      </w:pPr>
      <w:rPr>
        <w:rFonts w:ascii="Symbol" w:hAnsi="Symbol" w:hint="default"/>
      </w:rPr>
    </w:lvl>
    <w:lvl w:ilvl="7" w:tplc="076E7CAA">
      <w:start w:val="1"/>
      <w:numFmt w:val="bullet"/>
      <w:lvlText w:val="o"/>
      <w:lvlJc w:val="left"/>
      <w:pPr>
        <w:ind w:left="5760" w:hanging="360"/>
      </w:pPr>
      <w:rPr>
        <w:rFonts w:ascii="Courier New" w:hAnsi="Courier New" w:hint="default"/>
      </w:rPr>
    </w:lvl>
    <w:lvl w:ilvl="8" w:tplc="E194ABD4">
      <w:start w:val="1"/>
      <w:numFmt w:val="bullet"/>
      <w:lvlText w:val=""/>
      <w:lvlJc w:val="left"/>
      <w:pPr>
        <w:ind w:left="6480" w:hanging="360"/>
      </w:pPr>
      <w:rPr>
        <w:rFonts w:ascii="Wingdings" w:hAnsi="Wingdings" w:hint="default"/>
      </w:rPr>
    </w:lvl>
  </w:abstractNum>
  <w:abstractNum w:abstractNumId="16" w15:restartNumberingAfterBreak="0">
    <w:nsid w:val="74C0497E"/>
    <w:multiLevelType w:val="hybridMultilevel"/>
    <w:tmpl w:val="58CAB94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78FE71FC"/>
    <w:multiLevelType w:val="hybridMultilevel"/>
    <w:tmpl w:val="1DC428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475418977">
    <w:abstractNumId w:val="12"/>
  </w:num>
  <w:num w:numId="2" w16cid:durableId="1162430739">
    <w:abstractNumId w:val="5"/>
  </w:num>
  <w:num w:numId="3" w16cid:durableId="1952737711">
    <w:abstractNumId w:val="3"/>
  </w:num>
  <w:num w:numId="4" w16cid:durableId="538201066">
    <w:abstractNumId w:val="2"/>
  </w:num>
  <w:num w:numId="5" w16cid:durableId="248317390">
    <w:abstractNumId w:val="1"/>
  </w:num>
  <w:num w:numId="6" w16cid:durableId="415589677">
    <w:abstractNumId w:val="6"/>
  </w:num>
  <w:num w:numId="7" w16cid:durableId="1756510562">
    <w:abstractNumId w:val="15"/>
  </w:num>
  <w:num w:numId="8" w16cid:durableId="1142312855">
    <w:abstractNumId w:val="11"/>
  </w:num>
  <w:num w:numId="9" w16cid:durableId="1186139011">
    <w:abstractNumId w:val="8"/>
  </w:num>
  <w:num w:numId="10" w16cid:durableId="724836950">
    <w:abstractNumId w:val="7"/>
  </w:num>
  <w:num w:numId="11" w16cid:durableId="767850974">
    <w:abstractNumId w:val="13"/>
  </w:num>
  <w:num w:numId="12" w16cid:durableId="1820000489">
    <w:abstractNumId w:val="9"/>
  </w:num>
  <w:num w:numId="13" w16cid:durableId="761493030">
    <w:abstractNumId w:val="17"/>
  </w:num>
  <w:num w:numId="14" w16cid:durableId="1086851755">
    <w:abstractNumId w:val="10"/>
  </w:num>
  <w:num w:numId="15" w16cid:durableId="517625589">
    <w:abstractNumId w:val="14"/>
  </w:num>
  <w:num w:numId="16" w16cid:durableId="274941609">
    <w:abstractNumId w:val="4"/>
  </w:num>
  <w:num w:numId="17" w16cid:durableId="786385913">
    <w:abstractNumId w:val="16"/>
  </w:num>
  <w:num w:numId="18" w16cid:durableId="560561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DC36A7"/>
    <w:rsid w:val="000006EE"/>
    <w:rsid w:val="00000BFB"/>
    <w:rsid w:val="000144A5"/>
    <w:rsid w:val="00017E32"/>
    <w:rsid w:val="0002489F"/>
    <w:rsid w:val="00037546"/>
    <w:rsid w:val="00042D46"/>
    <w:rsid w:val="00060F15"/>
    <w:rsid w:val="00075A35"/>
    <w:rsid w:val="00084D45"/>
    <w:rsid w:val="000879FF"/>
    <w:rsid w:val="00090B32"/>
    <w:rsid w:val="0009613C"/>
    <w:rsid w:val="000B6115"/>
    <w:rsid w:val="000C08C6"/>
    <w:rsid w:val="000D3291"/>
    <w:rsid w:val="000D779E"/>
    <w:rsid w:val="001179C0"/>
    <w:rsid w:val="00140A1A"/>
    <w:rsid w:val="00150076"/>
    <w:rsid w:val="00157ADF"/>
    <w:rsid w:val="00161E19"/>
    <w:rsid w:val="00171E88"/>
    <w:rsid w:val="001722F0"/>
    <w:rsid w:val="00176D54"/>
    <w:rsid w:val="0018106A"/>
    <w:rsid w:val="00185990"/>
    <w:rsid w:val="00187F41"/>
    <w:rsid w:val="00196713"/>
    <w:rsid w:val="001A5EAB"/>
    <w:rsid w:val="001B43BB"/>
    <w:rsid w:val="001B5252"/>
    <w:rsid w:val="001C4C28"/>
    <w:rsid w:val="001C5523"/>
    <w:rsid w:val="001C55BD"/>
    <w:rsid w:val="001C62BC"/>
    <w:rsid w:val="001D6DB1"/>
    <w:rsid w:val="001E425A"/>
    <w:rsid w:val="001E47F5"/>
    <w:rsid w:val="001E6B9F"/>
    <w:rsid w:val="002131EC"/>
    <w:rsid w:val="002705F1"/>
    <w:rsid w:val="00271ADA"/>
    <w:rsid w:val="00275EE4"/>
    <w:rsid w:val="002906B3"/>
    <w:rsid w:val="002B01F8"/>
    <w:rsid w:val="002B1F88"/>
    <w:rsid w:val="002B47A8"/>
    <w:rsid w:val="002C2BE8"/>
    <w:rsid w:val="002C2F4B"/>
    <w:rsid w:val="002D02FC"/>
    <w:rsid w:val="002D4C90"/>
    <w:rsid w:val="002F58D0"/>
    <w:rsid w:val="00330C66"/>
    <w:rsid w:val="00343AD5"/>
    <w:rsid w:val="00362109"/>
    <w:rsid w:val="0038110D"/>
    <w:rsid w:val="00386B62"/>
    <w:rsid w:val="00387C27"/>
    <w:rsid w:val="003A3284"/>
    <w:rsid w:val="003A7447"/>
    <w:rsid w:val="003B75EF"/>
    <w:rsid w:val="003B7A8D"/>
    <w:rsid w:val="003C240C"/>
    <w:rsid w:val="003C66B6"/>
    <w:rsid w:val="003D206D"/>
    <w:rsid w:val="003D48DF"/>
    <w:rsid w:val="003E261C"/>
    <w:rsid w:val="003E312F"/>
    <w:rsid w:val="003E4C3E"/>
    <w:rsid w:val="003F519F"/>
    <w:rsid w:val="00400C6F"/>
    <w:rsid w:val="00401486"/>
    <w:rsid w:val="0040381C"/>
    <w:rsid w:val="004157D8"/>
    <w:rsid w:val="0041633E"/>
    <w:rsid w:val="00422EEC"/>
    <w:rsid w:val="004235FB"/>
    <w:rsid w:val="004278D6"/>
    <w:rsid w:val="00431172"/>
    <w:rsid w:val="0043145E"/>
    <w:rsid w:val="004319A9"/>
    <w:rsid w:val="00443B52"/>
    <w:rsid w:val="00447578"/>
    <w:rsid w:val="00461200"/>
    <w:rsid w:val="004614F8"/>
    <w:rsid w:val="0047304E"/>
    <w:rsid w:val="00473F37"/>
    <w:rsid w:val="004A187C"/>
    <w:rsid w:val="004A6DE8"/>
    <w:rsid w:val="004C2B68"/>
    <w:rsid w:val="004E5ABD"/>
    <w:rsid w:val="004E6E46"/>
    <w:rsid w:val="004F6C3F"/>
    <w:rsid w:val="00505BCA"/>
    <w:rsid w:val="00520900"/>
    <w:rsid w:val="00521FA8"/>
    <w:rsid w:val="00541EC7"/>
    <w:rsid w:val="005630CD"/>
    <w:rsid w:val="00576DAD"/>
    <w:rsid w:val="00583708"/>
    <w:rsid w:val="00586489"/>
    <w:rsid w:val="00593FD2"/>
    <w:rsid w:val="005B4820"/>
    <w:rsid w:val="005E2556"/>
    <w:rsid w:val="005E6A8B"/>
    <w:rsid w:val="005E7D25"/>
    <w:rsid w:val="005F5929"/>
    <w:rsid w:val="00614C38"/>
    <w:rsid w:val="006411AF"/>
    <w:rsid w:val="00641A28"/>
    <w:rsid w:val="006551E6"/>
    <w:rsid w:val="00687D5A"/>
    <w:rsid w:val="006A0DC4"/>
    <w:rsid w:val="006D735D"/>
    <w:rsid w:val="006E5A80"/>
    <w:rsid w:val="006F110A"/>
    <w:rsid w:val="00702722"/>
    <w:rsid w:val="00711A69"/>
    <w:rsid w:val="0072125E"/>
    <w:rsid w:val="00735843"/>
    <w:rsid w:val="00744D2E"/>
    <w:rsid w:val="0074544E"/>
    <w:rsid w:val="00755091"/>
    <w:rsid w:val="00776963"/>
    <w:rsid w:val="00784591"/>
    <w:rsid w:val="0078567D"/>
    <w:rsid w:val="007B3C87"/>
    <w:rsid w:val="007C10D6"/>
    <w:rsid w:val="007E59AF"/>
    <w:rsid w:val="008153B8"/>
    <w:rsid w:val="008264A0"/>
    <w:rsid w:val="00833B0D"/>
    <w:rsid w:val="0083590D"/>
    <w:rsid w:val="00844A2F"/>
    <w:rsid w:val="008572DD"/>
    <w:rsid w:val="0086763D"/>
    <w:rsid w:val="008A646F"/>
    <w:rsid w:val="008D1D5A"/>
    <w:rsid w:val="008D25BC"/>
    <w:rsid w:val="008D7C5A"/>
    <w:rsid w:val="008E1189"/>
    <w:rsid w:val="008F457F"/>
    <w:rsid w:val="00903FCF"/>
    <w:rsid w:val="00916699"/>
    <w:rsid w:val="00916919"/>
    <w:rsid w:val="00944235"/>
    <w:rsid w:val="0094588E"/>
    <w:rsid w:val="009572AA"/>
    <w:rsid w:val="00961A0A"/>
    <w:rsid w:val="00962F24"/>
    <w:rsid w:val="0097272E"/>
    <w:rsid w:val="00976E7F"/>
    <w:rsid w:val="009830FF"/>
    <w:rsid w:val="00983861"/>
    <w:rsid w:val="009A50B0"/>
    <w:rsid w:val="009B1CF7"/>
    <w:rsid w:val="009B5DEA"/>
    <w:rsid w:val="009C1A23"/>
    <w:rsid w:val="009F7AD6"/>
    <w:rsid w:val="00A0204F"/>
    <w:rsid w:val="00A26B9D"/>
    <w:rsid w:val="00A42D49"/>
    <w:rsid w:val="00A528EC"/>
    <w:rsid w:val="00A568D9"/>
    <w:rsid w:val="00A614E3"/>
    <w:rsid w:val="00A864CF"/>
    <w:rsid w:val="00A90837"/>
    <w:rsid w:val="00A9109B"/>
    <w:rsid w:val="00AB3F4E"/>
    <w:rsid w:val="00AD75F0"/>
    <w:rsid w:val="00AE2ED4"/>
    <w:rsid w:val="00AF061F"/>
    <w:rsid w:val="00AF3A69"/>
    <w:rsid w:val="00AF494B"/>
    <w:rsid w:val="00B042E7"/>
    <w:rsid w:val="00B100C0"/>
    <w:rsid w:val="00B204A0"/>
    <w:rsid w:val="00B309D3"/>
    <w:rsid w:val="00B86C1C"/>
    <w:rsid w:val="00B9492E"/>
    <w:rsid w:val="00BB423E"/>
    <w:rsid w:val="00BB60A2"/>
    <w:rsid w:val="00BD122E"/>
    <w:rsid w:val="00BE0DDD"/>
    <w:rsid w:val="00BE55AE"/>
    <w:rsid w:val="00BE71FC"/>
    <w:rsid w:val="00BE7B52"/>
    <w:rsid w:val="00BF2462"/>
    <w:rsid w:val="00BF3952"/>
    <w:rsid w:val="00BF399F"/>
    <w:rsid w:val="00C00894"/>
    <w:rsid w:val="00C1587E"/>
    <w:rsid w:val="00C24BEE"/>
    <w:rsid w:val="00C24D15"/>
    <w:rsid w:val="00C27E7F"/>
    <w:rsid w:val="00C37745"/>
    <w:rsid w:val="00C4683A"/>
    <w:rsid w:val="00C5020D"/>
    <w:rsid w:val="00C65E1B"/>
    <w:rsid w:val="00C6715A"/>
    <w:rsid w:val="00C732E2"/>
    <w:rsid w:val="00C77316"/>
    <w:rsid w:val="00C841FF"/>
    <w:rsid w:val="00C8778C"/>
    <w:rsid w:val="00C966F7"/>
    <w:rsid w:val="00CB3218"/>
    <w:rsid w:val="00CC1B48"/>
    <w:rsid w:val="00CC45BB"/>
    <w:rsid w:val="00D06CA5"/>
    <w:rsid w:val="00D14378"/>
    <w:rsid w:val="00D25029"/>
    <w:rsid w:val="00D440FB"/>
    <w:rsid w:val="00D456EB"/>
    <w:rsid w:val="00D47964"/>
    <w:rsid w:val="00D50657"/>
    <w:rsid w:val="00D51E5C"/>
    <w:rsid w:val="00D70C49"/>
    <w:rsid w:val="00D70EAB"/>
    <w:rsid w:val="00DC36A7"/>
    <w:rsid w:val="00DD7DE3"/>
    <w:rsid w:val="00DE4B64"/>
    <w:rsid w:val="00E00C00"/>
    <w:rsid w:val="00E02194"/>
    <w:rsid w:val="00E15A1D"/>
    <w:rsid w:val="00E15D0E"/>
    <w:rsid w:val="00E20100"/>
    <w:rsid w:val="00E243A7"/>
    <w:rsid w:val="00E33616"/>
    <w:rsid w:val="00E4032F"/>
    <w:rsid w:val="00E578B1"/>
    <w:rsid w:val="00E60967"/>
    <w:rsid w:val="00E740FF"/>
    <w:rsid w:val="00E8607C"/>
    <w:rsid w:val="00ED59AA"/>
    <w:rsid w:val="00ED688C"/>
    <w:rsid w:val="00ED6A1B"/>
    <w:rsid w:val="00EE21CB"/>
    <w:rsid w:val="00EE6AD6"/>
    <w:rsid w:val="00EF1419"/>
    <w:rsid w:val="00EF2BD1"/>
    <w:rsid w:val="00F152A9"/>
    <w:rsid w:val="00F220EA"/>
    <w:rsid w:val="00F30363"/>
    <w:rsid w:val="00F366C8"/>
    <w:rsid w:val="00F51B51"/>
    <w:rsid w:val="00F67B0B"/>
    <w:rsid w:val="00F93A3F"/>
    <w:rsid w:val="00F96EE0"/>
    <w:rsid w:val="00F97491"/>
    <w:rsid w:val="00F97E9A"/>
    <w:rsid w:val="00FA6BFE"/>
    <w:rsid w:val="00FA7D14"/>
    <w:rsid w:val="00FD4364"/>
    <w:rsid w:val="00FD4AD5"/>
    <w:rsid w:val="00FE0850"/>
    <w:rsid w:val="00FF05F4"/>
    <w:rsid w:val="00FF18CE"/>
    <w:rsid w:val="00FF4360"/>
    <w:rsid w:val="0515C2F5"/>
    <w:rsid w:val="061F5757"/>
    <w:rsid w:val="0A48B2D2"/>
    <w:rsid w:val="1A6D0F9B"/>
    <w:rsid w:val="1EFEC839"/>
    <w:rsid w:val="23594C6B"/>
    <w:rsid w:val="3AB53656"/>
    <w:rsid w:val="3E155768"/>
    <w:rsid w:val="41D0B5D1"/>
    <w:rsid w:val="4441C3F3"/>
    <w:rsid w:val="4CFCCE28"/>
    <w:rsid w:val="74518404"/>
    <w:rsid w:val="78E53192"/>
    <w:rsid w:val="7A86B00E"/>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6590D95"/>
  <w15:docId w15:val="{34A8C959-119E-4204-917B-19DC32892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C36A7"/>
    <w:pPr>
      <w:numPr>
        <w:numId w:val="1"/>
      </w:numPr>
      <w:spacing w:before="120" w:after="0" w:line="240" w:lineRule="auto"/>
      <w:jc w:val="both"/>
      <w:outlineLvl w:val="0"/>
    </w:pPr>
    <w:rPr>
      <w:rFonts w:ascii="Arial" w:eastAsia="Times New Roman" w:hAnsi="Arial" w:cs="Times New Roman"/>
      <w:b/>
      <w:caps/>
      <w:szCs w:val="20"/>
      <w:lang w:val="de-DE" w:eastAsia="de-DE"/>
    </w:rPr>
  </w:style>
  <w:style w:type="paragraph" w:styleId="Heading2">
    <w:name w:val="heading 2"/>
    <w:basedOn w:val="Normal"/>
    <w:next w:val="Normal"/>
    <w:link w:val="Heading2Char"/>
    <w:qFormat/>
    <w:rsid w:val="00DC36A7"/>
    <w:pPr>
      <w:numPr>
        <w:ilvl w:val="1"/>
        <w:numId w:val="1"/>
      </w:numPr>
      <w:tabs>
        <w:tab w:val="left" w:pos="709"/>
      </w:tabs>
      <w:spacing w:after="120" w:line="240" w:lineRule="auto"/>
      <w:jc w:val="both"/>
      <w:outlineLvl w:val="1"/>
    </w:pPr>
    <w:rPr>
      <w:rFonts w:ascii="Arial" w:eastAsia="Times New Roman" w:hAnsi="Arial" w:cs="Times New Roman"/>
      <w:b/>
      <w:lang w:val="de-DE" w:eastAsia="de-DE"/>
    </w:rPr>
  </w:style>
  <w:style w:type="paragraph" w:styleId="Heading3">
    <w:name w:val="heading 3"/>
    <w:basedOn w:val="Normal"/>
    <w:next w:val="Normal"/>
    <w:link w:val="Heading3Char"/>
    <w:qFormat/>
    <w:rsid w:val="00DC36A7"/>
    <w:pPr>
      <w:numPr>
        <w:ilvl w:val="2"/>
        <w:numId w:val="1"/>
      </w:numPr>
      <w:spacing w:after="0" w:line="240" w:lineRule="auto"/>
      <w:jc w:val="both"/>
      <w:outlineLvl w:val="2"/>
    </w:pPr>
    <w:rPr>
      <w:rFonts w:ascii="Arial" w:eastAsia="Times New Roman" w:hAnsi="Arial" w:cs="Times New Roman"/>
      <w:b/>
      <w:szCs w:val="20"/>
      <w:lang w:val="de-DE" w:eastAsia="de-DE"/>
    </w:rPr>
  </w:style>
  <w:style w:type="paragraph" w:styleId="Heading4">
    <w:name w:val="heading 4"/>
    <w:basedOn w:val="Normal"/>
    <w:next w:val="Normal"/>
    <w:link w:val="Heading4Char"/>
    <w:qFormat/>
    <w:rsid w:val="00DC36A7"/>
    <w:pPr>
      <w:numPr>
        <w:ilvl w:val="3"/>
        <w:numId w:val="1"/>
      </w:numPr>
      <w:spacing w:after="0" w:line="240" w:lineRule="auto"/>
      <w:jc w:val="both"/>
      <w:outlineLvl w:val="3"/>
    </w:pPr>
    <w:rPr>
      <w:rFonts w:ascii="Arial" w:eastAsia="Times New Roman" w:hAnsi="Arial" w:cs="Times New Roman"/>
      <w:b/>
      <w:szCs w:val="20"/>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C36A7"/>
    <w:pPr>
      <w:spacing w:after="0" w:line="240" w:lineRule="auto"/>
    </w:pPr>
    <w:rPr>
      <w:rFonts w:eastAsiaTheme="minorEastAsia"/>
      <w:lang w:eastAsia="lv-LV"/>
    </w:rPr>
  </w:style>
  <w:style w:type="character" w:customStyle="1" w:styleId="NoSpacingChar">
    <w:name w:val="No Spacing Char"/>
    <w:basedOn w:val="DefaultParagraphFont"/>
    <w:link w:val="NoSpacing"/>
    <w:uiPriority w:val="1"/>
    <w:rsid w:val="00DC36A7"/>
    <w:rPr>
      <w:rFonts w:eastAsiaTheme="minorEastAsia"/>
      <w:lang w:eastAsia="lv-LV"/>
    </w:rPr>
  </w:style>
  <w:style w:type="character" w:customStyle="1" w:styleId="Heading1Char">
    <w:name w:val="Heading 1 Char"/>
    <w:basedOn w:val="DefaultParagraphFont"/>
    <w:link w:val="Heading1"/>
    <w:rsid w:val="00DC36A7"/>
    <w:rPr>
      <w:rFonts w:ascii="Arial" w:eastAsia="Times New Roman" w:hAnsi="Arial" w:cs="Times New Roman"/>
      <w:b/>
      <w:caps/>
      <w:szCs w:val="20"/>
      <w:lang w:val="de-DE" w:eastAsia="de-DE"/>
    </w:rPr>
  </w:style>
  <w:style w:type="character" w:customStyle="1" w:styleId="Heading2Char">
    <w:name w:val="Heading 2 Char"/>
    <w:basedOn w:val="DefaultParagraphFont"/>
    <w:link w:val="Heading2"/>
    <w:rsid w:val="00DC36A7"/>
    <w:rPr>
      <w:rFonts w:ascii="Arial" w:eastAsia="Times New Roman" w:hAnsi="Arial" w:cs="Times New Roman"/>
      <w:b/>
      <w:lang w:val="de-DE" w:eastAsia="de-DE"/>
    </w:rPr>
  </w:style>
  <w:style w:type="character" w:customStyle="1" w:styleId="Heading3Char">
    <w:name w:val="Heading 3 Char"/>
    <w:basedOn w:val="DefaultParagraphFont"/>
    <w:link w:val="Heading3"/>
    <w:rsid w:val="00DC36A7"/>
    <w:rPr>
      <w:rFonts w:ascii="Arial" w:eastAsia="Times New Roman" w:hAnsi="Arial" w:cs="Times New Roman"/>
      <w:b/>
      <w:szCs w:val="20"/>
      <w:lang w:val="de-DE" w:eastAsia="de-DE"/>
    </w:rPr>
  </w:style>
  <w:style w:type="character" w:customStyle="1" w:styleId="Heading4Char">
    <w:name w:val="Heading 4 Char"/>
    <w:basedOn w:val="DefaultParagraphFont"/>
    <w:link w:val="Heading4"/>
    <w:rsid w:val="00DC36A7"/>
    <w:rPr>
      <w:rFonts w:ascii="Arial" w:eastAsia="Times New Roman" w:hAnsi="Arial" w:cs="Times New Roman"/>
      <w:b/>
      <w:szCs w:val="20"/>
      <w:lang w:val="de-DE" w:eastAsia="de-DE"/>
    </w:rPr>
  </w:style>
  <w:style w:type="paragraph" w:styleId="TOCHeading">
    <w:name w:val="TOC Heading"/>
    <w:basedOn w:val="Heading1"/>
    <w:next w:val="Normal"/>
    <w:uiPriority w:val="39"/>
    <w:unhideWhenUsed/>
    <w:qFormat/>
    <w:rsid w:val="00DC36A7"/>
    <w:pPr>
      <w:keepNext/>
      <w:keepLines/>
      <w:numPr>
        <w:numId w:val="0"/>
      </w:numPr>
      <w:spacing w:before="240" w:line="259" w:lineRule="auto"/>
      <w:jc w:val="left"/>
      <w:outlineLvl w:val="9"/>
    </w:pPr>
    <w:rPr>
      <w:rFonts w:asciiTheme="majorHAnsi" w:eastAsiaTheme="majorEastAsia" w:hAnsiTheme="majorHAnsi" w:cstheme="majorBidi"/>
      <w:b w:val="0"/>
      <w:caps w:val="0"/>
      <w:color w:val="2F5496" w:themeColor="accent1" w:themeShade="BF"/>
      <w:sz w:val="32"/>
      <w:szCs w:val="32"/>
      <w:lang w:val="lv-LV" w:eastAsia="lv-LV"/>
    </w:rPr>
  </w:style>
  <w:style w:type="paragraph" w:styleId="Header">
    <w:name w:val="header"/>
    <w:basedOn w:val="Normal"/>
    <w:link w:val="HeaderChar"/>
    <w:uiPriority w:val="99"/>
    <w:unhideWhenUsed/>
    <w:rsid w:val="00DC36A7"/>
    <w:pPr>
      <w:tabs>
        <w:tab w:val="center" w:pos="4153"/>
        <w:tab w:val="right" w:pos="8306"/>
      </w:tabs>
      <w:spacing w:after="0" w:line="240" w:lineRule="auto"/>
    </w:pPr>
  </w:style>
  <w:style w:type="character" w:customStyle="1" w:styleId="HeaderChar">
    <w:name w:val="Header Char"/>
    <w:basedOn w:val="DefaultParagraphFont"/>
    <w:link w:val="Header"/>
    <w:uiPriority w:val="99"/>
    <w:rsid w:val="00DC36A7"/>
  </w:style>
  <w:style w:type="paragraph" w:styleId="Footer">
    <w:name w:val="footer"/>
    <w:basedOn w:val="Normal"/>
    <w:link w:val="FooterChar"/>
    <w:uiPriority w:val="99"/>
    <w:unhideWhenUsed/>
    <w:rsid w:val="00DC36A7"/>
    <w:pPr>
      <w:tabs>
        <w:tab w:val="center" w:pos="4153"/>
        <w:tab w:val="right" w:pos="8306"/>
      </w:tabs>
      <w:spacing w:after="0" w:line="240" w:lineRule="auto"/>
    </w:pPr>
  </w:style>
  <w:style w:type="character" w:customStyle="1" w:styleId="FooterChar">
    <w:name w:val="Footer Char"/>
    <w:basedOn w:val="DefaultParagraphFont"/>
    <w:link w:val="Footer"/>
    <w:uiPriority w:val="99"/>
    <w:rsid w:val="00DC36A7"/>
  </w:style>
  <w:style w:type="paragraph" w:styleId="ListParagraph">
    <w:name w:val="List Paragraph"/>
    <w:basedOn w:val="Normal"/>
    <w:uiPriority w:val="34"/>
    <w:qFormat/>
    <w:rsid w:val="002705F1"/>
    <w:pPr>
      <w:suppressAutoHyphens/>
      <w:spacing w:after="0" w:line="240" w:lineRule="auto"/>
      <w:ind w:left="720"/>
      <w:contextualSpacing/>
    </w:pPr>
    <w:rPr>
      <w:rFonts w:ascii="Tahoma" w:eastAsia="Times New Roman" w:hAnsi="Tahoma" w:cs="Times New Roman"/>
      <w:sz w:val="24"/>
      <w:szCs w:val="24"/>
      <w:lang w:val="de-DE" w:eastAsia="ar-SA"/>
    </w:rPr>
  </w:style>
  <w:style w:type="paragraph" w:styleId="TOC1">
    <w:name w:val="toc 1"/>
    <w:basedOn w:val="Normal"/>
    <w:next w:val="Normal"/>
    <w:autoRedefine/>
    <w:uiPriority w:val="39"/>
    <w:unhideWhenUsed/>
    <w:rsid w:val="009B5DEA"/>
    <w:pPr>
      <w:spacing w:after="100"/>
    </w:pPr>
  </w:style>
  <w:style w:type="character" w:styleId="Hyperlink">
    <w:name w:val="Hyperlink"/>
    <w:basedOn w:val="DefaultParagraphFont"/>
    <w:uiPriority w:val="99"/>
    <w:unhideWhenUsed/>
    <w:rsid w:val="009B5DEA"/>
    <w:rPr>
      <w:color w:val="0563C1" w:themeColor="hyperlink"/>
      <w:u w:val="single"/>
    </w:rPr>
  </w:style>
  <w:style w:type="table" w:styleId="TableGrid">
    <w:name w:val="Table Grid"/>
    <w:basedOn w:val="TableNormal"/>
    <w:uiPriority w:val="59"/>
    <w:rsid w:val="003C240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3B7A8D"/>
    <w:rPr>
      <w:color w:val="954F72" w:themeColor="followedHyperlink"/>
      <w:u w:val="single"/>
    </w:rPr>
  </w:style>
  <w:style w:type="table" w:customStyle="1" w:styleId="Tabellenraster1">
    <w:name w:val="Tabellenraster1"/>
    <w:basedOn w:val="TableNormal"/>
    <w:next w:val="TableGrid"/>
    <w:uiPriority w:val="59"/>
    <w:rsid w:val="0078567D"/>
    <w:pPr>
      <w:spacing w:after="0" w:line="240" w:lineRule="auto"/>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8D1D5A"/>
    <w:pPr>
      <w:spacing w:after="100"/>
      <w:ind w:left="220"/>
    </w:pPr>
  </w:style>
  <w:style w:type="table" w:customStyle="1" w:styleId="TableGrid0">
    <w:name w:val="TableGrid"/>
    <w:rsid w:val="00000BFB"/>
    <w:pPr>
      <w:spacing w:after="0" w:line="240" w:lineRule="auto"/>
    </w:pPr>
    <w:rPr>
      <w:rFonts w:eastAsiaTheme="minorEastAsia"/>
      <w:lang w:eastAsia="lv-LV"/>
    </w:rPr>
    <w:tblPr>
      <w:tblCellMar>
        <w:top w:w="0" w:type="dxa"/>
        <w:left w:w="0" w:type="dxa"/>
        <w:bottom w:w="0" w:type="dxa"/>
        <w:right w:w="0" w:type="dxa"/>
      </w:tblCellMar>
    </w:tblPr>
  </w:style>
  <w:style w:type="paragraph" w:customStyle="1" w:styleId="msonormal0">
    <w:name w:val="msonormal"/>
    <w:basedOn w:val="Normal"/>
    <w:rsid w:val="003E312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64">
    <w:name w:val="xl64"/>
    <w:basedOn w:val="Normal"/>
    <w:rsid w:val="003E31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65">
    <w:name w:val="xl65"/>
    <w:basedOn w:val="Normal"/>
    <w:rsid w:val="003E312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C24D15"/>
    <w:rPr>
      <w:sz w:val="16"/>
      <w:szCs w:val="16"/>
    </w:rPr>
  </w:style>
  <w:style w:type="paragraph" w:styleId="CommentText">
    <w:name w:val="annotation text"/>
    <w:basedOn w:val="Normal"/>
    <w:link w:val="CommentTextChar"/>
    <w:uiPriority w:val="99"/>
    <w:unhideWhenUsed/>
    <w:rsid w:val="00C24D15"/>
    <w:pPr>
      <w:spacing w:line="240" w:lineRule="auto"/>
    </w:pPr>
    <w:rPr>
      <w:sz w:val="20"/>
      <w:szCs w:val="20"/>
    </w:rPr>
  </w:style>
  <w:style w:type="character" w:customStyle="1" w:styleId="CommentTextChar">
    <w:name w:val="Comment Text Char"/>
    <w:basedOn w:val="DefaultParagraphFont"/>
    <w:link w:val="CommentText"/>
    <w:uiPriority w:val="99"/>
    <w:rsid w:val="00C24D15"/>
    <w:rPr>
      <w:sz w:val="20"/>
      <w:szCs w:val="20"/>
    </w:rPr>
  </w:style>
  <w:style w:type="paragraph" w:styleId="CommentSubject">
    <w:name w:val="annotation subject"/>
    <w:basedOn w:val="CommentText"/>
    <w:next w:val="CommentText"/>
    <w:link w:val="CommentSubjectChar"/>
    <w:uiPriority w:val="99"/>
    <w:semiHidden/>
    <w:unhideWhenUsed/>
    <w:rsid w:val="00C24D15"/>
    <w:rPr>
      <w:b/>
      <w:bCs/>
    </w:rPr>
  </w:style>
  <w:style w:type="character" w:customStyle="1" w:styleId="CommentSubjectChar">
    <w:name w:val="Comment Subject Char"/>
    <w:basedOn w:val="CommentTextChar"/>
    <w:link w:val="CommentSubject"/>
    <w:uiPriority w:val="99"/>
    <w:semiHidden/>
    <w:rsid w:val="00C24D15"/>
    <w:rPr>
      <w:b/>
      <w:bCs/>
      <w:sz w:val="20"/>
      <w:szCs w:val="20"/>
    </w:rPr>
  </w:style>
  <w:style w:type="paragraph" w:styleId="Revision">
    <w:name w:val="Revision"/>
    <w:hidden/>
    <w:uiPriority w:val="99"/>
    <w:semiHidden/>
    <w:rsid w:val="00916699"/>
    <w:pPr>
      <w:spacing w:after="0" w:line="240" w:lineRule="auto"/>
    </w:pPr>
  </w:style>
  <w:style w:type="paragraph" w:styleId="BodyTextIndent">
    <w:name w:val="Body Text Indent"/>
    <w:basedOn w:val="Normal"/>
    <w:link w:val="BodyTextIndentChar"/>
    <w:semiHidden/>
    <w:rsid w:val="005F5929"/>
    <w:pPr>
      <w:spacing w:after="0" w:line="240" w:lineRule="auto"/>
      <w:ind w:left="170"/>
      <w:jc w:val="both"/>
    </w:pPr>
    <w:rPr>
      <w:rFonts w:ascii="Arial" w:eastAsia="Times New Roman" w:hAnsi="Arial" w:cs="Times New Roman"/>
      <w:b/>
      <w:sz w:val="28"/>
      <w:szCs w:val="20"/>
      <w:lang w:val="de-DE" w:eastAsia="de-DE"/>
    </w:rPr>
  </w:style>
  <w:style w:type="character" w:customStyle="1" w:styleId="BodyTextIndentChar">
    <w:name w:val="Body Text Indent Char"/>
    <w:basedOn w:val="DefaultParagraphFont"/>
    <w:link w:val="BodyTextIndent"/>
    <w:semiHidden/>
    <w:rsid w:val="005F5929"/>
    <w:rPr>
      <w:rFonts w:ascii="Arial" w:eastAsia="Times New Roman" w:hAnsi="Arial" w:cs="Times New Roman"/>
      <w:b/>
      <w:sz w:val="28"/>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0338">
      <w:bodyDiv w:val="1"/>
      <w:marLeft w:val="0"/>
      <w:marRight w:val="0"/>
      <w:marTop w:val="0"/>
      <w:marBottom w:val="0"/>
      <w:divBdr>
        <w:top w:val="none" w:sz="0" w:space="0" w:color="auto"/>
        <w:left w:val="none" w:sz="0" w:space="0" w:color="auto"/>
        <w:bottom w:val="none" w:sz="0" w:space="0" w:color="auto"/>
        <w:right w:val="none" w:sz="0" w:space="0" w:color="auto"/>
      </w:divBdr>
    </w:div>
    <w:div w:id="387806606">
      <w:bodyDiv w:val="1"/>
      <w:marLeft w:val="0"/>
      <w:marRight w:val="0"/>
      <w:marTop w:val="0"/>
      <w:marBottom w:val="0"/>
      <w:divBdr>
        <w:top w:val="none" w:sz="0" w:space="0" w:color="auto"/>
        <w:left w:val="none" w:sz="0" w:space="0" w:color="auto"/>
        <w:bottom w:val="none" w:sz="0" w:space="0" w:color="auto"/>
        <w:right w:val="none" w:sz="0" w:space="0" w:color="auto"/>
      </w:divBdr>
    </w:div>
    <w:div w:id="870653123">
      <w:bodyDiv w:val="1"/>
      <w:marLeft w:val="0"/>
      <w:marRight w:val="0"/>
      <w:marTop w:val="0"/>
      <w:marBottom w:val="0"/>
      <w:divBdr>
        <w:top w:val="none" w:sz="0" w:space="0" w:color="auto"/>
        <w:left w:val="none" w:sz="0" w:space="0" w:color="auto"/>
        <w:bottom w:val="none" w:sz="0" w:space="0" w:color="auto"/>
        <w:right w:val="none" w:sz="0" w:space="0" w:color="auto"/>
      </w:divBdr>
    </w:div>
    <w:div w:id="1047529118">
      <w:bodyDiv w:val="1"/>
      <w:marLeft w:val="0"/>
      <w:marRight w:val="0"/>
      <w:marTop w:val="0"/>
      <w:marBottom w:val="0"/>
      <w:divBdr>
        <w:top w:val="none" w:sz="0" w:space="0" w:color="auto"/>
        <w:left w:val="none" w:sz="0" w:space="0" w:color="auto"/>
        <w:bottom w:val="none" w:sz="0" w:space="0" w:color="auto"/>
        <w:right w:val="none" w:sz="0" w:space="0" w:color="auto"/>
      </w:divBdr>
    </w:div>
    <w:div w:id="1200823709">
      <w:bodyDiv w:val="1"/>
      <w:marLeft w:val="0"/>
      <w:marRight w:val="0"/>
      <w:marTop w:val="0"/>
      <w:marBottom w:val="0"/>
      <w:divBdr>
        <w:top w:val="none" w:sz="0" w:space="0" w:color="auto"/>
        <w:left w:val="none" w:sz="0" w:space="0" w:color="auto"/>
        <w:bottom w:val="none" w:sz="0" w:space="0" w:color="auto"/>
        <w:right w:val="none" w:sz="0" w:space="0" w:color="auto"/>
      </w:divBdr>
    </w:div>
    <w:div w:id="1351563180">
      <w:bodyDiv w:val="1"/>
      <w:marLeft w:val="0"/>
      <w:marRight w:val="0"/>
      <w:marTop w:val="0"/>
      <w:marBottom w:val="0"/>
      <w:divBdr>
        <w:top w:val="none" w:sz="0" w:space="0" w:color="auto"/>
        <w:left w:val="none" w:sz="0" w:space="0" w:color="auto"/>
        <w:bottom w:val="none" w:sz="0" w:space="0" w:color="auto"/>
        <w:right w:val="none" w:sz="0" w:space="0" w:color="auto"/>
      </w:divBdr>
    </w:div>
    <w:div w:id="19081098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Energopārvaldības sistēmas vadības pārskats ir sagatavots, pamatojoties uz Rīgas domes 29.12.2021. apstiprināto “Energopārvaldības rokasgrāmatu”, energopolitiku, nospraustajiem mērķiem, veikto energomonitoringu un citiem saistošiem dokumentiem.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cfdc8103-f6db-4add-a9db-d36bb7eacbc7"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kuments" ma:contentTypeID="0x010100966F62483DB57D48852643071B5335BB" ma:contentTypeVersion="11" ma:contentTypeDescription="Izveidot jaunu dokumentu." ma:contentTypeScope="" ma:versionID="9d6d1b9f0a46657053e6b4b0b99af98e">
  <xsd:schema xmlns:xsd="http://www.w3.org/2001/XMLSchema" xmlns:xs="http://www.w3.org/2001/XMLSchema" xmlns:p="http://schemas.microsoft.com/office/2006/metadata/properties" xmlns:ns3="cfdc8103-f6db-4add-a9db-d36bb7eacbc7" xmlns:ns4="f70cdea1-2e0c-414f-a915-7d0d4792abb6" targetNamespace="http://schemas.microsoft.com/office/2006/metadata/properties" ma:root="true" ma:fieldsID="a12f021ec5ed079fd44a492f6acc69c0" ns3:_="" ns4:_="">
    <xsd:import namespace="cfdc8103-f6db-4add-a9db-d36bb7eacbc7"/>
    <xsd:import namespace="f70cdea1-2e0c-414f-a915-7d0d4792abb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c8103-f6db-4add-a9db-d36bb7eacb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0cdea1-2e0c-414f-a915-7d0d4792abb6" elementFormDefault="qualified">
    <xsd:import namespace="http://schemas.microsoft.com/office/2006/documentManagement/types"/>
    <xsd:import namespace="http://schemas.microsoft.com/office/infopath/2007/PartnerControls"/>
    <xsd:element name="SharedWithUsers" ma:index="14"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Koplietots ar: detalizēti" ma:internalName="SharedWithDetails" ma:readOnly="true">
      <xsd:simpleType>
        <xsd:restriction base="dms:Note">
          <xsd:maxLength value="255"/>
        </xsd:restriction>
      </xsd:simpleType>
    </xsd:element>
    <xsd:element name="SharingHintHash" ma:index="16"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7D64A1B-02C9-4F0E-90BF-763B21850058}">
  <ds:schemaRefs>
    <ds:schemaRef ds:uri="http://schemas.microsoft.com/sharepoint/v3/contenttype/forms"/>
  </ds:schemaRefs>
</ds:datastoreItem>
</file>

<file path=customXml/itemProps3.xml><?xml version="1.0" encoding="utf-8"?>
<ds:datastoreItem xmlns:ds="http://schemas.openxmlformats.org/officeDocument/2006/customXml" ds:itemID="{D632B161-1F71-48B3-BABC-428FB6DD8C26}">
  <ds:schemaRefs>
    <ds:schemaRef ds:uri="http://schemas.openxmlformats.org/officeDocument/2006/bibliography"/>
  </ds:schemaRefs>
</ds:datastoreItem>
</file>

<file path=customXml/itemProps4.xml><?xml version="1.0" encoding="utf-8"?>
<ds:datastoreItem xmlns:ds="http://schemas.openxmlformats.org/officeDocument/2006/customXml" ds:itemID="{C2528B6A-ED42-4A42-A44D-BA6238B5FE85}">
  <ds:schemaRefs>
    <ds:schemaRef ds:uri="http://schemas.microsoft.com/office/2006/metadata/properties"/>
    <ds:schemaRef ds:uri="http://schemas.microsoft.com/office/infopath/2007/PartnerControls"/>
    <ds:schemaRef ds:uri="cfdc8103-f6db-4add-a9db-d36bb7eacbc7"/>
  </ds:schemaRefs>
</ds:datastoreItem>
</file>

<file path=customXml/itemProps5.xml><?xml version="1.0" encoding="utf-8"?>
<ds:datastoreItem xmlns:ds="http://schemas.openxmlformats.org/officeDocument/2006/customXml" ds:itemID="{337D147D-817A-4936-B814-A6EDC438E1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c8103-f6db-4add-a9db-d36bb7eacbc7"/>
    <ds:schemaRef ds:uri="f70cdea1-2e0c-414f-a915-7d0d4792ab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19149</Words>
  <Characters>10916</Characters>
  <Application>Microsoft Office Word</Application>
  <DocSecurity>0</DocSecurity>
  <Lines>90</Lines>
  <Paragraphs>60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Vadības pārskats</vt:lpstr>
      <vt:lpstr>Vadības pārskats</vt:lpstr>
    </vt:vector>
  </TitlesOfParts>
  <Company/>
  <LinksUpToDate>false</LinksUpToDate>
  <CharactersWithSpaces>30005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Vadības pārskats</dc:title>
  <dc:subject>Rīgas valstspilsētas pašvaldības energopārvaldības sistēmas 2022. gada vadības pārskats</dc:subject>
  <dc:creator>Valdis Ratniks</dc:creator>
  <cp:keywords/>
  <dc:description/>
  <cp:lastModifiedBy>Jānis Ikaunieks (REA)</cp:lastModifiedBy>
  <cp:revision>2</cp:revision>
  <dcterms:created xsi:type="dcterms:W3CDTF">2023-05-18T09:31:00Z</dcterms:created>
  <dcterms:modified xsi:type="dcterms:W3CDTF">2023-05-18T09:31:00Z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0x010100966F62483DB57D48852643071B5335BB</vt:lpwstr>
  </property>
</Properties>
</file>